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UV.2009.00379 vom 23. März 2010</w:t>
      </w:r>
    </w:p>
    <w:p>
      <w:r>
        <w:t>ZH Sozialversicherungsgericht, 2010-03-23, DE</w:t>
      </w:r>
    </w:p>
    <w:p>
      <w:r>
        <w:rPr>
          <w:b/>
        </w:rPr>
        <w:t xml:space="preserve">Quelle: </w:t>
      </w:r>
      <w:r>
        <w:t>https://mcp.opencaselaw.ch/entscheid/zh_sozialversicherungsgericht_UV.2009.00379</w:t>
      </w:r>
    </w:p>
    <w:p>
      <w:r>
        <w:t>FR: ZH_SOZIALVERSICHERUNGSGERICHT UV.2009.00379 du 23 mars 2010</w:t>
      </w:r>
    </w:p>
    <w:p>
      <w:r>
        <w:t>IT: ZH_SOZIALVERSICHERUNGSGERICHT UV.2009.00379 del 23 marzo 2010</w:t>
      </w:r>
    </w:p>
    <w:p>
      <w:pPr>
        <w:pStyle w:val="Heading2"/>
      </w:pPr>
      <w:r>
        <w:t>Erwägungen</w:t>
      </w:r>
    </w:p>
    <w:p>
      <w:r>
        <w:rPr>
          <w:b/>
        </w:rPr>
        <w:t>E. 3</w:t>
      </w:r>
    </w:p>
    <w:p>
      <w:r>
        <w:t>3.1Â Â Â Â  Mit Arztzeugnis vom 26. April 2004 (Urk. 10/M1) diagnostizierte der erstbehandelnde Arzt Dr. Z.___ eine Rissquetschwunde rechts parietal, eine Commotio cerebri, Kontusionen im Hals/Schulter/Nackenbereich sowie diverse SchÃ¼rfungen. Er notierte, die BeschwerdefÃ¼hrerin habe anlÃ¤sslich der Untersuchung am 13. Februar 2004 einen unsicheren Gang gezeigt und Ã¼ber Kopfschmerzen, Schwindel und Nackenschmerzen geklagt. Sie habe berichtet, nach dem Treppensturz, verursacht durch einen unbekannten Fahrradfahrer, einige Zeit bewusslos liegen geblieben zu sein. Dr. Z.___ attestierte eine voraussichtliche ArbeitsunfÃ¤higkeit von 100 % bis zum 30. April 2004 sowie eine vorgesehene vollstÃ¤ndige Wiederaufnahme der Arbeit ab dem 1. Mai 2004.</w:t>
      </w:r>
    </w:p>
    <w:p>
      <w:r>
        <w:t>3.2Â Â Â Â  Dr. A.___ hielt mit Bericht vom 25. Mai 2004 (Urk. 10/M2) die Diagnose eines posttraumatischen cervico-cephalen Schmerzsyndroms bei Status nach Verkehrsunfall (13.2.2004) mit Commotio cerebri und wahrscheinlich Ãberdehnungstrauma fest. Er erklÃ¤rte, die BeschwerdefÃ¼hrerin leide an stÃ¤ndigen Nacken-, Hinterhauptschmerzen und Schwindel. Sie habe angegeben, vor dem Unfallereignis gesund und voll leistungsfÃ¤hig gewesen zu sein. Als Befund erhob der Neurologe eine um insgesamt 50 % schmerzbedingt eingeschrÃ¤nkte Beweglichkeit der HWS mit verdickter, druckdolenter Nacken- und Schultermuskulatur. Der neurologische Status sowie die durchgefÃ¼hrten Zusatzuntersuchungen erwiesen sich als normal, weshalb Dr. A.___ das Vorliegen einer relevanten NervenlÃ¤sion verneinte (Urk. 10/M2/2). Er erachtete eine TeilarbeitsfÃ¤higkeit im Verlaufe des Sommers unter WeiterfÃ¼hrung der Physiotherapie und ergÃ¤nzender KrÃ¤ftigungstherapie als realisierbar.</w:t>
      </w:r>
    </w:p>
    <w:p>
      <w:r>
        <w:t>3.3Â Â Â Â  Eine MRI-Untersuchung der HWS vom 30. Juni 2004 (Urk. 10/M4) visualisierte Chondrosen und Osteochondrosen mediocervikal, speziell C5/6 und C6/7, sowie eine kleine flache bilaterale Hernie C6/7 und eine laterale Hernie D5/6. Eine mechanische Wurzelkompression durch diese kleinen flachen Hernien scheine aber eher unwahrscheinlich.</w:t>
      </w:r>
    </w:p>
    <w:p>
      <w:r>
        <w:t>3.4Â Â Â Â  Im Dokumentationsbogen fÃ¼r Erstkonsultation nach kranio-zervikalem Beschleunigungstrauma, am 10. Juli 2004 von Dr. Z.___ ausgefÃ¼llt (Urk. 10/M6), ist von einer Bewusstlosigkeit von Sekunden sowie von einer GedÃ¤chtnislÃ¼cke von Minuten die Rede. Die BeschwerdefÃ¼hrerin habe nach dem Unfallereignis sofort Ã¼ber Nacken- und Kopfschmerzen, Schwindel sowie Ãbelkeit geklagt. Einen frÃ¼heren Unfall mit HWS-Beteiligung verneinte die BeschwerdefÃ¼hrerin ebenso wie die Frage nach der Einnahme von Medikamenten vor dem Unfall oder nach behandlungsbedÃ¼rftigen Beschwerden (Kopf, Nacken, RÃ¼cken, Psyche) vor dem fraglichen Zeitpunkt. Dr. Z.___ attestierte eine vollstÃ¤ndige ArbeitsunfÃ¤higkeit voraussichtlich bis im Juli/August 2004 (Urk. 10/M6/2).</w:t>
      </w:r>
    </w:p>
    <w:p>
      <w:r>
        <w:t>3.5Â Â Â Â  Mit Bericht vom 19. Juli 2004 (Urk. 10/M8) hielt Dr. B.___ dafÃ¼r, der Endzustand sei noch nicht erreicht. Die BeschwerdefÃ¼hrerin klage nach wie vor Ã¼ber Beschwerden im Bereich des Hinterhauptes und Nackens, Ã¼ber SchwindelanfÃ¤lle, sowie diffuse Schmerzen im ganzen KÃ¶rper. Der Chirurg bezeichnete die Beschwerden im Bereich der HWS als eindeutig objektivierbar und als Ã¼berwiegend wahrscheinlich mit dem Unfallereignis vom 13. Februar 2004 in kausalem Zusammenhang stehend. FÃ¼r die anderen somatischen Beschwerden im Bereich des Rumpfes und der unteren ExtremitÃ¤ten habe er keine ErklÃ¤rung. Von einem (die HWS betreffenden) Vorzustand sei nicht auszugehen. ErgÃ¤nzend fÃ¼hrte er aus, die mittels MRI festgestellten Osteochondrosen und Hernien - allesamt krankhafte VorzustÃ¤nde - kÃ¶nnten nach fÃ¼nf bis sechs Monaten nach dem Unfall den Heilungsverlauf verzÃ¶gern. Es sei anzunehmen, dass bei adÃ¤quater, medizinischer Behandlung der Status quo sine in einigen Monaten erreicht sei (Urk. 10/M8/2).</w:t>
      </w:r>
    </w:p>
    <w:p>
      <w:r>
        <w:t>3.6Â Â Â Â</w:t>
      </w:r>
    </w:p>
    <w:p>
      <w:r>
        <w:t>3.6.1Â Â  Vom 15. September bis zum 5. Oktober 2004 hielt sich die BeschwerdefÃ¼hrerin zur stationÃ¤ren Behandlung in der Klinik C.___, auf. Med. prakt. D.___ hielt im Austrittsbericht vom 21. Oktober 2004 (Urk. 10/M11) folgende Diagnosen fest: (1) Zustand nach Beschleunigungstrauma/Distorsionstrauma der HWS (Februar 2004), (2) Zustand nach Commotio cerebri (Februar 2004), (3) Zustand nach operativer Revision bei Nasenseptumdeviation und Muskelhyperplasie (16.8.2004), (5) posttraumatische BelastungsstÃ¶rung sowie (6) Major Depression und nannte den Verdacht auf Benzodiazepinabusus. Med. prakt. D.___ erklÃ¤rte, Ziel des Aufenthaltes sei die Behandlung der funktionellen EinschrÃ¤nkung am Bewegungsapparat und ein Abbau der AktivitÃ¤tsdefizite gewesen. Der psychische Leidensdruck der BeschwerdefÃ¼hrerin habe sich jedoch als so hoch erwiesen, dass die gewÃ¼nschte und notwendige neuropsychologische AbklÃ¤rung und Therapie nicht habe durchgefÃ¼hrt werden kÃ¶nnen. Stattdessen seien regelmÃ¤ssige psychologische EinzelgesprÃ¤che im Sinne einer Krisenintervention erfolgt. Trotz des multidisziplinÃ¤ren Therapiekonzeptes, an welchem die BeschwerdefÃ¼hrerin aufgrund der psychischen Situation nur in eingeschrÃ¤nktem Masse teilgenommen habe, sei es trotz Zunahme von Kraft, Beweglichkeit und Ausdauer zu keiner wesentlichen Beschwerderegredienz gekommen (Urk. 10/M11/1). Neben einem diffusen Klopf-, Druck- und RÃ¼ttelschmerz im gesamten HWS-Verlauf habe sich Ã¼ber dem Nervus occipitalis ein deutlicher Druckschmerz auslÃ¶sen lassen und habe sich ein deutlicher Hartspann der Schulter/Nackenmuskulatur mit vereinzelten Myogelosen gezeigt. AnlÃ¤sslich der Anamneseerhebung gab die BeschwerdefÃ¼hrerin gemÃ¤ss Bericht an, bis zu dem im Februar 2004 erlittenen Schleudertrauma nie krank gewesen zu sein. Nun leide sie an Schmerzen im Hinterkopf und Nackenbereich, SchwindelanfÃ¤llen sowie zeitweiliger Ausstrahlung der Schmerzen in beide Arme. Seit dem Unfallereignis sei sie depressiv und lichtscheu (Urk. 10/M11/2).</w:t>
      </w:r>
    </w:p>
    <w:p>
      <w:r>
        <w:t>3.6.2Â Â Â Â Â Â Â Â  GegenÃ¼ber lic. phil. E.___, ebenfalls Klinik C.___, erklÃ¤rte die BeschwerdefÃ¼hrerin im Oktober 2004 (Urk. 10/M11/4-8), sie leide seit dem Unfallereignis unter schweren StÃ¶rungen der Befindlichkeit, ausgeprÃ¤gter Anspannung, ziehe sich seither stark zurÃ¼ck und sei hÃ¤ufig ablehnend sowie gefÃ¼hlskalt. HÃ¤ufig empfinde sie Angst. Neben Schmerzen im Kopf-, Nacken- und Schulterbereich leide sie an einer Vielzahl kÃ¶rperlicher Symptome, die sie beunruhigten (Urk. 10/M11/5). E.___ erklÃ¤rte, es hÃ¤tten Hinweise auf eine schwere AusprÃ¤gung der fÃ¼r eine Depression typischen Symptome erhoben werden kÃ¶nnen. Dem Unfallereignis nachfolgend habe sich eine posttraumatische BelastungsstÃ¶rung entwickelt. Zwar kÃ¶nne die BeschwerdefÃ¼hrerin keine klare AuslÃ¶sesituation benennen. Dennoch seien kÃ¶rperliche Empfindungen und Schmerzen als Triggereigenschaft zu berÃ¼cksichtigen. Im Klinikalltag habe es Hinweise auf eine unsichere Differenzierung zwischen kÃ¶rperlichen und psychischen Schmerzen gegeben. E.___ fÃ¼hrte aus, mit grosser Wahrscheinlichkeit sei von einer Retraumatisierung auszugehen, wobei die EntfÃ¼hrung des Sohnes als emotional schwer belastendes Ereignis aktualisiert werde. Im Weiteren seien die Kriterien einer Major Depression erfÃ¼llt. Hinsichtlich des Anxiolytikums aus der Gruppe der Benzodiazepine sei nach sieben Monaten (und vorbestehender) regelmÃ¤ssiger Einnahme von einer AbhÃ¤ngigkeit auszugehen. Die mÃ¶gliche SubstanzabhÃ¤ngigkeit sei daher von Bedeutung, als Benzodiazepine im Rahmen von kÃ¶rperlichen und paradoxen psychischen Symptomen wie Angst, Unruhe, Schwindel, SchwÃ¤che und Kopfschmerzen mitbeteiligt sein dÃ¼rften (Urk. 10/M11/7).</w:t>
      </w:r>
    </w:p>
    <w:p>
      <w:r>
        <w:t>3.7Â Â Â Â  Prof. Dr. F.___ hielt am 28. Februar 2005 (Urk. M/13) dafÃ¼r, es kÃ¶nne nicht mit einer spontanen RÃ¼ckbildung der Schmerzsymptomatik gerechnet werden. Mittels schmerztherapeutischer Behandlung sei jedoch eine wesentliche Verbesserung zu erwarten. Derzeit sei die BeschwerdefÃ¼hrerin vollstÃ¤ndig arbeitsunfÃ¤hig. DemnÃ¤chst sollte jedoch eine Steigerung auf eine 50%ige ArbeitsfÃ¤higkeit erreichbar sein (Urk. 10/M13/2).</w:t>
      </w:r>
    </w:p>
    <w:p>
      <w:r>
        <w:t>3.8Â Â Â Â  Auf Nachfrage der Beschwerdegegnerin, welche Diagnosen/Befunde den Einsatz von Remeron, Temesta und Dormicum vor dem Unfallereignis begrÃ¼ndet hÃ¤tten, erklÃ¤rte Dr. Z.___ mit Bericht vom 14. April 2005 (Urk. 10/M22), wie bereits von E.___ geschildert, verwende die BeschwerdefÃ¼hrerin seit einigen Jahren Temesta zur BewÃ¤ltigung psychosozialer Stresssituationen und SchlafstÃ¶rungen. Gelegentlich nehme sie zum Einschlafen auch Dormicum. Das Medikament Remeron sei ihr jedoch erst vor einigen Monaten vom Psychiater Dr. med. I.___ verschrieben worden. Die Verordnung von Temesta sei heute noch nÃ¶tig. Indes bestehe weder ein Abusus noch eine Dauertherapie. Zu Fragen der Beschwerdegegnerin in Bezug auf einen frÃ¼heren, im Jahre 2003 erlittenen Treppensturz notierte Dr. Z.___, die BeschwerdefÃ¼hrerin habe damals eine Rissquetschwunde parietal links sowie eine Commotio cerebri erlitten. Die Behandlung dieser Kopfverletzung habe vom 30. August bis zum 7. November 2003 gedauert. An subjektiven Beschwerden habe die BeschwerdefÃ¼hrerin Schwindel und MÃ¼digkeit beklagt. Nachdem die Ãberwachung unauffÃ¤llig, eine RÃ¶ntgenuntersuchung des SchÃ¤dels, die Untersuchung der HWS und des Neurostatus ohne Befund gewesen seien, habe der Fall am 7. November 2003 abgeschlossen werden kÃ¶nnen. Eine ArbeitsunfÃ¤higkeit sei vom 30. August bis zum 7. September 2003 im Umfang von 100 % attestiert worden. Danach sei die BeschwerdefÃ¼hrerin wieder vollumfÃ¤nglich arbeitsfÃ¤hig gewesen.</w:t>
      </w:r>
    </w:p>
    <w:p>
      <w:r>
        <w:t>3.9Â Â Â Â  Mit Bericht vom 1. Juli 2005 (Urk. 10/M23) erklÃ¤rte Prof. Dr. F.___, die BeschwerdefÃ¼hrerin klage nach wie vor Ã¼ber Schwindel, Kopf- und Schulterschmerzen sowie Ã¼ber Schmerzen im Bereich beider HÃ¤nde und Ã¼ber schmerzbedingte SchlafstÃ¶rungen. Der Arzt hielt dafÃ¼r, die Beschwerden seien nicht objektivierbar.</w:t>
      </w:r>
    </w:p>
    <w:p>
      <w:r>
        <w:rPr>
          <w:b/>
        </w:rPr>
        <w:t>E. 4</w:t>
      </w:r>
    </w:p>
    <w:p>
      <w:r>
        <w:t>4.1Â Â Â Â  Vorab ist festzuhalten, dass der Einwand der BeschwerdefÃ¼hrerin, die Beschwerdegegnerin habe es unterlassen, den medizinischen Sachverhalt vollstÃ¤ndig zu erstellen (Erw. 1.2), verfehlt ist. Die AusfÃ¼hrungen des Bundesgerichts, wonach die Beschwerdegegnerin nach objektiver PrÃ¼fung der vorhandenen Unterlagen darÃ¼ber zu befinden hat, ob nach dem 1. Juni 2005 noch GesundheitsstÃ¶rungen vorhanden gewesen seien, welche in einem anspruchsbegrÃ¼ndenden, natÃ¼rlich und adÃ¤quat kausalen Zusammenhang mit dem Unfallereignis vom 13. Februar 2004 gestanden hÃ¤tten (Urk. 9/N2 Erw. 5.6), lassen keinerlei Interpretationsspielraum offen. Dass das Bundesgericht "offensichtlich ... von vollstÃ¤ndig vorgenommenen AbklÃ¤rungen der Unfallversicherung" ausgegangen sei - so die BeschwerdefÃ¼hrerin (Urk. 1/1 S. 7) -, ist schlicht aktenwidrig, fÃ¼hrte das hÃ¶chste Gericht doch explizit aus, der Unfallversicherer wÃ¤re trotz ausstehender AbklÃ¤rungsergÃ¤nzung in der Lage gewesen, Ã¼ber die Einsprachen vom 13. und 14. Juni 2005 materiell zu entscheiden (Urk. 9/N2 Erw. 5.5.3 in fine).</w:t>
      </w:r>
    </w:p>
    <w:p>
      <w:r>
        <w:t>Â Â Â Â Â Â Â Â  Zu Recht hat sich damit die Beschwerdegegnerin auf die bis zum 20. Juli 2007 (vormaliger Einspracheentscheid) einbringliche Aktenlage gestÃ¼tzt und keine weiteren AbklÃ¤rungen mehr vorgenommen.</w:t>
      </w:r>
    </w:p>
    <w:p>
      <w:r>
        <w:t>4.2Â Â Â Â  Die BeschwerdefÃ¼hrerin beantragte einzig die RÃ¼ckweisung der Streitsache an die Beschwerdegegnerin (Erw. 1.2). Wenngleich sie damit bloss einen Teilaspekt des mittels angefochtenem Einspracheentscheid festgelegten RechtsverhÃ¤ltnisses angefochten hat, so ist dennoch klar, dass die Frage der KausalitÃ¤t der Ã¼ber den 1. Juni 2005 hinausgehenden Beschwerden mit dem Unfallereignis vom 13. Februar 2004 und ein damit allfÃ¤llig einhergehender Leistungsanspruch gegenÃ¼ber der Beschwerdegegnerin umstritten sind. Mithin ist zu prÃ¼fen, ob ein diesbezÃ¼glicher Anspruch der BeschwerdefÃ¼hrerin besteht.</w:t>
      </w:r>
    </w:p>
    <w:p>
      <w:r>
        <w:t>4.3Â Â Â Â</w:t>
      </w:r>
    </w:p>
    <w:p>
      <w:r>
        <w:t>4.3.1Â Â  Strittig und unklar ist, ob zwischen dem Unfallereignis vom 13. Februar 2004 und den weiterhin geklagten Beschwerden ein natÃ¼rlicher Kausalzusammenhang zu bejahen ist.</w:t>
      </w:r>
    </w:p>
    <w:p>
      <w:r>
        <w:t>4.3.2Â Â  Aus den medizinischen Akten erhellt, dass sich den Beschwerden der BeschwerdefÃ¼hrerin kein unfallbedingtes organisches Substrat gegenÃ¼berstellen lÃ¤sst. So verneinte Dr. A.___ das Vorliegen einer relevanten NervenlÃ¤sion (Erw. 3.2), und visualisierte das durchgefÃ¼hrte MRI einzig degenerative VerÃ¤nderungen (Erw. 3.3 und 3.5). Prof. Dr. F.___ bezeichnete denn am 1. Juli 2005 die anhaltenden Beschwerden als nicht objektivierbar (Erw. 3.9). RechtsprechungsgemÃ¤ss werden VerhÃ¤rtungen und Verspannungen der Muskulatur, Druckdolenzen im Nacken, EinschrÃ¤nkungen der HWS-Beweglichkeit sowie Nackenverspannungen bei Streckhaltung der HWS fÃ¼r sich allein nicht als klar ausgewiesenes organisches Substrat qualifiziert (vgl. Urteil des Bundesgerichts vom 20. Januar 2010 i.S. K, 8C_736/2009, Erw. 3.2 mit weiteren Hinweisen).</w:t>
      </w:r>
    </w:p>
    <w:p>
      <w:r>
        <w:t>4.3.3Â Â  Zwar genÃ¼gen fÃ¼r die Bejahung des natÃ¼rlichen Kausalzusammenhangs die Diagnose eines Schleudertraumas - wovon mit Blick auf die EinschÃ¤tzung von Dr. A.___ (Erw. 3.2) vorliegend auszugehen ist, auch wenn der erstbehandelnde Arzt Dr. Z.___ einzig eine Commotio cerebri diagnostizierte, was alleine noch nicht zur analogen Anwendung der Schleudertrauma-Rechtsprechung fÃ¼hrt (vgl. Urteil des EidgenÃ¶ssischen Versicherungsgerichts vom 13. Juni 2005 i.S. S., U 276/04, Erw. 2.2.1) - und das Vorliegen des mit dieser Verletzung typischen Beschwerdebildes. FÃ¼r das Dahinfallen des natÃ¼rlichen Kausalzusammenhangs ist aber bedeutend, ob eine dem Unfallereignis vorangehende gesundheitsbedingte EinschrÃ¤nkung bestand (Erw. 2.3). Diese AbklÃ¤rungen zu treffen verhinderte die BeschwerdefÃ¼hrerin jedoch mit ihrer Weigerung, die frÃ¼her behandelnden Ãrzte von deren Schweigepflicht zu entbinden. Dass sie damit ihre Mitwirkungspflicht in unentschuldbarer Weise verletzte, hat das Bundesgericht bestÃ¤tigt (Urk. 9/N2 Erw. 5.5.1). Entgegen den Vorbringen der BeschwerdefÃ¼hrerin ist offenkundig, dass ein erheblicher Vorzustand bestanden haben muss und dass die BeschwerdefÃ¼hrerin dazu verschiedentlich tatsachenwidrige Ãusserungen machte (vgl. Urteil des Bundesgerichts, Urk. 9/N2 Erw. 4.1). Nicht nur standen eine Psychopharmaka-AbhÃ¤ngigkeit (Erw. 3.6.1; Erw. 3.8) sowie das psychisch traumatisch belastende Ereignis der EntfÃ¼hrung eines Sohnes und dessen Auswirkungen in Frage (Erw. 3.6.2), sondern es war darÃ¼ber hinaus auch ein frÃ¼herer Treppensturz aus dem Sommer 2003 aktenkundig (Erw. 3.8).</w:t>
      </w:r>
    </w:p>
    <w:p>
      <w:r>
        <w:t>4.3.4Â Â  Ging schliesslich Dr. Z.___ im April 2004 von einem kurzen Heilungsverlauf aus (Erw. 3.1), bezeichnet Dr. B.___ den Status quo sine am 19. Juli 2004 als in einigen Monaten erreicht (Erw. 3.5) und erwies sich der psychische Leidensdruck der BeschwerdefÃ¼hrerin als so gross, dass sie in der Teilnahme der stationÃ¤ren Therapien (15. September bis 5. Oktober 2004) eingeschrÃ¤nkt war (Erw. 3.6.1), so ist mit Blick auf diese Aktenlage und unter BerÃ¼cksichtigung des Verhaltens der BeschwerdefÃ¼hrerin davon auszugehen, dass der Status quo sine spÃ¤testens am 1. Juni 2005 erreicht war. Ein natÃ¼rlicher Kausalzusammenhang der Ã¼ber den 1. Juni 2005 hinaus geklagten Beschwerden mit dem fraglichen Unfallereignis fehlt demzufolge.</w:t>
      </w:r>
    </w:p>
    <w:p>
      <w:r>
        <w:t>4.4Â Â Â Â</w:t>
      </w:r>
    </w:p>
    <w:p>
      <w:r>
        <w:t>4.4.1Â Â  Selbst wenn jedoch ein natÃ¼rlicher Kausalzusammenhang der noch geklagten Beschwerden unterstellt wÃ¼rde, wÃ¤re - wie nachfolgend gezeigt - ein adÃ¤quater Kausalzusammenhang mit dem Unfallereignis vom 13. Februar 2004 zu verneinen.</w:t>
      </w:r>
    </w:p>
    <w:p>
      <w:r>
        <w:t>4.4.2Â Â  Die psychische Problematik der BeschwerdefÃ¼hrerin erwies sich offensichtlich im Verlauf als dermassen ausgeprÃ¤gt (Erw. 3.6.1), dass die AdÃ¤quanzprÃ¼fung gestÃ¼tzt auf die Rechtsprechung zur psychischen Fehlentwicklung nach einem Unfall zu erfolgen hat (Erw. 2.4.3).</w:t>
      </w:r>
    </w:p>
    <w:p>
      <w:r>
        <w:t>4.4.3Â Â Â Â Â Â Â Â  AnlÃ¤sslich des Unfallereignisses vom 13. Februar 2004 stÃ¼rzte die BeschwerdefÃ¼hrerin gemÃ¤ss eigenen Angaben Ã¼ber eine Treppe und erlitt dabei eine Rissquetschwunde am Kopf sowie Prellungen und SchÃ¼rfungen (Erw. 3.1). Mit Blick auf die Rechtsprechung, welche beispielsweise einen Treppensturz mit Radius- und Jochbogenfraktur sowie einer Kontusion des Beins und der LendenwirbelsÃ¤ule als leichten Unfall qualifizierte (vgl. Urteil des Bundesgerichts vom 1. Juni 2006 i.S. O., U 83/05, Erw. 3.1 mit weiteren Hinweisen), wÃ¤re vorliegend von einem leichten Unfall auszugehen. Die Frage kann jedoch offen gelassen werden, zeitigte das Ereignis doch unmittelbare Folgen (Kopf- und Nackenschmerzen, Schwindel, Ãbelkeit), weshalb im Sinne einer Ausnahme ohnehin eine AdÃ¤quanzbeurteilung Platz zu greifen hat (vgl. oben genanntes Urteil, Erw. 3.1 in fine).</w:t>
      </w:r>
    </w:p>
    <w:p>
      <w:r>
        <w:t>Â Â Â Â Â Â Â Â  Von den weiteren massgeblichen Kriterien mÃ¼ssten fÃ¼r die Bejahung des adÃ¤quaten Kausalzusammenhangs demnach entweder ein einzelnes in besonders ausgeprÃ¤gter Weise oder aber mehrere in gehÃ¤ufter und auffallender Weise gegeben sein (Erw. 2.4.4).</w:t>
      </w:r>
    </w:p>
    <w:p>
      <w:r>
        <w:t>4.4.4Â Â Â Â Â Â Â Â  Besonders dramatische BegleitumstÃ¤nde oder eine besondere EindrÃ¼cklichkeit des Unfalls lagen nicht vor, beurteilt sich dieses Kriterium doch objektiv und nicht auf Grund des subjektiven Empfindens bzw. des AngstgefÃ¼hls der versicherten Person. Ebenso fehlt es an der Schwere oder besonderen Art der Verletzung, fÃ¼hrt doch die Diagnose einer Commotio cerebri oder einer HWS-Distorsion allein nicht zur Bejahung des Kriteriums.</w:t>
      </w:r>
    </w:p>
    <w:p>
      <w:r>
        <w:t>Â Â Â Â Â Â Â Â  Sind die psychischen Faktoren bei der AdÃ¤quanzprÃ¼fung auszuscheiden und hat darÃ¼ber hinaus als erstellt zu gelten, dass die BeschwerdefÃ¼hrerin bereits vor dem fraglichen Unfall an einem erheblichen Vorzustand litt (Erw. 4.3.3), fehlt es sodann an einer ungewÃ¶hnlich langen Dauer der Ã¤rztlichen Behandlung. Die Kriterien der kÃ¶rperlichen Dauerschmerzen, einer Ã¤rztlicher Fehlbehandlung, eines schwierigen Heilungsverlaufes, von erheblichen Komplikationen sowie von Grad und Dauer der physisch bedingten ArbeitsunfÃ¤higkeit sind ebenfalls ohne Weiteres zu verneinen.</w:t>
      </w:r>
    </w:p>
    <w:p>
      <w:r>
        <w:t>4.4.5Â Â  Damit ist kein einziges praxisgemÃ¤sses Kriterium erfÃ¼llt, weshalb auch aus dieser Sicht ab dem 1. Juni 2005 kein Leistungsanspruch der BeschwerdefÃ¼hrerin mehr bestÃ¼nde.</w:t>
      </w:r>
    </w:p>
    <w:p>
      <w:r>
        <w:t>5.Â Â Â Â Â Â  Diese ErwÃ¤gungen fÃ¼hren zur vollumfÃ¤nglichen Abweisung der Beschwerde.</w:t>
      </w:r>
    </w:p>
    <w:p>
      <w:r>
        <w:t>6.Â Â Â Â Â Â</w:t>
      </w:r>
    </w:p>
    <w:p>
      <w:r>
        <w:t>6.1Â Â Â Â  Mit ihrer Beschwerde vom 23. Oktober 2009 beantragte die BeschwerdefÃ¼hrerin ausserdem, es sei ihr ein unentgeltlicher Rechtsbeistand fÃ¼r das Beschwerdeverfahren zu bestellen (Urk. 1/2 S. 2).</w:t>
      </w:r>
    </w:p>
    <w:p>
      <w:r>
        <w:t>6.2Â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Mittellosigkeit im Sinne des prozessualen Armenrechts setzt voraus, dass die Gesuch stellende Person sÃ¤mtliche eigenen Hilfsmittel zur Finanzierung des Prozesses erschÃ¶pft hat. Zu berÃ¼cksichtigen ist unter anderem auch die MÃ¶glichkeit, vom Ehegatten auf Grund der ehelichen Unterhaltspflicht (Art. 163 ZGB) einen angemessenen Prozesskostenvorschuss zu erhalten. In zweiter Linie ist zu prÃ¼fen, ob die um das Armenrecht nachsuchende Partei Ã¼ber eigenes VermÃ¶gen verfÃ¼gt. Erst in dritter Linie ist die Gesuch stellende Person sodann auf die allgemeine eheliche Beistandspflicht zu verweisen. Die Pflicht des Staates zur GewÃ¤hrung der unentgeltlichen Rechtsvertretung geht der Unterhaltspflicht aus Familienrecht nach; entsprechend ist bei der Beurteilung der BedÃ¼rftigkeit das Einkommen beider Ehegatten zu berÃ¼cksichtigen (BGE 115 Ia 193 E. 3a S. 195; 108 Ia 9 E.</w:t>
      </w:r>
    </w:p>
    <w:p>
      <w:r>
        <w:t>3 S. 10). Erst wenn alle diese Mittel zur Finanzierung des Prozesses nicht ausreichen, ist die Mittellosigkeit im Sinne des prozessualen Armenrechts gegeben (ZR 90 Nr. 82 S. 260).</w:t>
      </w:r>
    </w:p>
    <w:p>
      <w:r>
        <w:t>6.3Â Â Â Â  Die Angaben und Unterlagen zur AbklÃ¤rung der prozessualen BedÃ¼rftigkeit der BeschwerdefÃ¼hrerin sind teils widersprÃ¼chlich und unvollstÃ¤ndig. So wendet sie gemÃ¤ss Formular fÃ¼r die Untermiete von zwei Zimmern monatlich Fr. 1'500.--auf (Urk. 14/6 in Verbindung mit Urk. 13 S. 5), wÃ¤hrend ihr Rechtsvertreter die Kosten auf Fr. 600.-- bezifferte (Urk. 1/2 S. 2; Urk. 5/3). Unterlagen zu Bankkonti fehlen gÃ¤nzlich. Zudem versÃ¤umte es die BeschwerdefÃ¼hrerin, die finanziellen VerhÃ¤ltnisse ihres Ehemannes offen zu legen (vgl. oben, Erw. 6.2). Damit erweisen sich ihre Angaben Ã¼ber die finanzielle Situation als ungenÃ¼gend substantiiert, weshalb das Gesuch der BeschwerdefÃ¼hrerin um unentgeltliche Rechtspflege androhungsgemÃ¤ss (vgl. GerichtsverfÃ¼gung vom 27. Oktober 2009, Urk. 6) abzuweisen ist und sich die PrÃ¼fung der weiteren Anspruchsvoraussetzungen erÃ¼brigt.</w:t>
      </w:r>
    </w:p>
    <w:p>
      <w:r>
        <w:t>Das Gericht beschliesst:</w:t>
      </w:r>
    </w:p>
    <w:p>
      <w:r>
        <w:t>Â Â Â Â Â Â Â Â Â Â  Das Gesuch der BeschwerdefÃ¼hrerin vom 23. Oktober 2009 um GewÃ¤hrung der unentgeltlichen Rechtspflege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FÃ¼rsprecher Henrik P. Uherkovich</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