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UV.2009.00375 vom 20. Mai 2011</w:t>
      </w:r>
    </w:p>
    <w:p>
      <w:r>
        <w:t>ZH Sozialversicherungsgericht, 2011-05-20, DE</w:t>
      </w:r>
    </w:p>
    <w:p>
      <w:r>
        <w:rPr>
          <w:b/>
        </w:rPr>
        <w:t xml:space="preserve">Quelle: </w:t>
      </w:r>
      <w:r>
        <w:t>https://mcp.opencaselaw.ch/entscheid/zh_sozialversicherungsgericht_UV.2009.00375</w:t>
      </w:r>
    </w:p>
    <w:p>
      <w:r>
        <w:t>FR: ZH_SOZIALVERSICHERUNGSGERICHT UV.2009.00375 du 20 mai 2011</w:t>
      </w:r>
    </w:p>
    <w:p>
      <w:r>
        <w:t>IT: ZH_SOZIALVERSICHERUNGSGERICHT UV.2009.00375 del 20 maggio 2011</w:t>
      </w:r>
    </w:p>
    <w:p>
      <w:pPr>
        <w:pStyle w:val="Heading2"/>
      </w:pPr>
      <w:r>
        <w:t>Erwägungen</w:t>
      </w:r>
    </w:p>
    <w:p>
      <w:r>
        <w:rPr>
          <w:b/>
        </w:rPr>
        <w:t>E. 2</w:t>
      </w:r>
    </w:p>
    <w:p>
      <w:r>
        <w:t>2.1Â Â Â Â  Die Beschwerdegegnerin begrÃ¼ndete die Einstellung der Leistungen in der VerfÃ¼gung beziehungsweise im Einspracheentscheid gestÃ¼tzt auf das Gutachten der C.___ zusammengefasst damit, dass es anlÃ¤sslich des Unfalles hÃ¶chstens zu einer vorÃ¼bergehenden BeschwerdeauslÃ¶sung bei den erhobenen VorzustÃ¤nden am Nacken gekommen sei. Denn es seien unmittelbar nach dem Unfall keine Nackenschmerzen dokumentiert, was bei einer unmittelbaren, ins Gewicht fallenden Traumatisierung jedoch notwendig gewesen wÃ¤re. Nach ihrer Ansicht bestand daher nach neun Monaten aufgrund des eingetretenen status quo sine kein natÃ¼rlicher Kausalzusammenhang mehr zwischen den Beschwerden und dem Unfallereignis (Urk. 10/A41). FÃ¼r den Fall, dass von einem erlittenen Schleudertrauma und von einem noch vorhandenen natÃ¼rlichen Kausalzusammenhang auszugehen wÃ¤re, seien die Leistungen aufgrund eines nicht vorhandenen adÃ¤quaten Kausalzusammenhangs einzustellen (Urk. 2).</w:t>
      </w:r>
    </w:p>
    <w:p>
      <w:r>
        <w:t>2.2Â Â Â Â  Der BeschwerdefÃ¼hrer lÃ¤sst in der Beschwerde zusammengefasst das Gutachten der C.___ wegen zahlreicher MÃ¤ngel als unbrauchbar rÃ¼gen. Im Besonderen habe die untersuchende Rheumatologin die zuvor vom A.___ festgestellten, somatisch nachweisbaren Befunde nicht einmal erwÃ¤hnt, was das Gutachten unvollstÃ¤ndig mache. DemgegenÃ¼ber habe das Gutachten der Dres. F.___ und G.___ neurologische AuffÃ¤lligkeiten in Form einer Vestibulopathie ergeben, die eine traumatische Ursache habe. Es bestehe ein Zustand nach einem Unfallereignis mit HalswirbelsÃ¤ulendistorsion eventuell mit Abknickverletzung, milder traumatischer Gehirnverletzung, traumatischer Vestibulopathie und nachfolgendem Zervikalsyndrom sowie kognitiven StÃ¶rungen. Der BeschwerdefÃ¼hrer habe schon in der Nacht nach dem Unfall starke Kopf- und Nackenschmerzen bekommen, es habe keine Latenzzeit bestanden. Sodann ist gemÃ¤ss Ansicht des BeschwerdefÃ¼hrers auch der adÃ¤quate Kausalzusammenhang zur objektivierten VestibularisstÃ¶rung gegeben. Im Ã¼brigen wÃ¤re auch der adÃ¤quate Kausalzusammenhang zwischen dem Unfall und den Beschwerden nach den Kriterien eines Schleudertraumas zu bejahen (Urk. 1, Urk. 17).</w:t>
      </w:r>
    </w:p>
    <w:p>
      <w:r>
        <w:rPr>
          <w:b/>
        </w:rPr>
        <w:t>E. 3</w:t>
      </w:r>
    </w:p>
    <w:p>
      <w:r>
        <w:t>3.1Â Â Â Â  Die Beschwerdegegnerin hat durch die Ausrichtung von Heilbehandlung und Taggeldern einen ursÃ¤chlichen Zusammenhang zwischen den ab 15. Juni 2006 geklagten Beschwerden und dem Unfallereignis zunÃ¤chst einmal anerkannt. Eingestellt hat sie die Leistungen de facto per 30. Juni 2008 (Urk. 10/A32), rechtlich jedoch in der VerfÃ¼gung und im Einspracheentscheid einen Zusammenhang bereits ab 16. MÃ¤rz 2007 aberkannt und gleichzeitig auf eine RÃ¼ckforderung des Geleisteten verzichtet. Bei dieser Sachlage ist Gegenstand des strittigen Verfahrens die Leistungspflicht der Beschwerdegegnerin ex nunc et pro futuro, mithin ab 1. Juli 2008 (BGE 130 V 380).</w:t>
      </w:r>
    </w:p>
    <w:p>
      <w:r>
        <w:rPr>
          <w:b/>
        </w:rPr>
        <w:t>E. 3.2</w:t>
      </w:r>
    </w:p>
    <w:p>
      <w:r>
        <w:t>3.2.1Â Â Â Â Â Â Â Â  Hinsichtlich des Unfallereignisses vom 15. Juni 2006 berichtete der Versicherte der Beschwerdegegnerin in der Unfallmeldung UVG wie auch in der Meldung hinsichtlich der Zusatzversicherungen, beide datiert vom 19. Juni 2006, er sei beim Decken des Bootes mit Persenning in die geÃ¶ffnete, normalerweise begehbare Luke getreten und sei dadurch zu Fall gekommen. Er gab als SchÃ¤digungen SchÃ¼rfwunden am Bein und Fuss, Schnittwunden an der Hand und Schmerzen im Nacken an (Urk. 10/A1).</w:t>
      </w:r>
    </w:p>
    <w:p>
      <w:r>
        <w:t>Â Â Â Â Â Â Â Â  Der erstbehandelnde Hausarzt Dr. Z.___ diagnostizierte im Bericht vom 4. August 2006 eine HWS-Distorsion und eine Schnittwunde in der Hand rechts (Urk. 10/M1). Die den Versicherten ab 13. September 2006 behandelnden Ãrzte des A.___ berichteten am 27. Dezember 2006 von ab drei Tagen nach dem Unfall aufgetretenen progredienten und seither stÃ¤ndig vorhandenen Nacken- sowie Kopfschmerzen. Sie diagnostizierten einen Status nach einem HWS-Beschleunigungstrauma mit einem subakuten zervikocephalen und zervikospondylogenen Syndrom rechtsbetont und einem subakuten thorakovertebralen Syndrom. Das MRI vom 29. September 2006 habe einen rechtslateralen Bandscheibenprolaps/eine Bandscheibenprotrusion mit neuroforaminaler Einengung und einen Verdacht auf eine Affektion der Nervenwurzel C4 rechts im Segment C3/4 ergeben. Die Infiltration bei C3/4 am 24. Oktober 2006 sei jedoch erfolglos, ebenso sei die Physiotherapie nicht wirksam gewesen (Urk. 10/M4/1).</w:t>
      </w:r>
    </w:p>
    <w:p>
      <w:r>
        <w:t>Â Â Â Â Â Â Â Â  In der B.___, wohin der Versicherte ab 15. Februar 2007 zur Rehabilitation ging, wurde eine deutliche Dekonditionierung des Versicherten festgestellt, weshalb versucht wurde, eine Verbesserung der Beweglichkeit der HalswirbelsÃ¤ule sowie einen Aufbau der rumpfstabilisierenden Muskulatur und der Ausdauer zu erzielen. Der Versicherte klagte Ã¼ber Kopfschmerzattacken, und es wurde eine eingeschrÃ¤nkte Beweglichkeit der HalswirbelsÃ¤ule ohne Muskelhartspann und ohne neurologische Hinweise auf eine radikulÃ¤re Symptomatik festgestellt. Der Versicherte verliess das Programm jedoch vorzeitig am 1. MÃ¤rz 2007 nach zwei statt nach vier Wochen, da er mit den AblÃ¤ufen unzufrieden gewesen sei (Urk. 10/M6/1, 10/M13 S. 14). Im nachbehandelnden A.___ berichtete der Oberarzt Dr. med. I.___ im Schreiben vom 13. September 2007 von einem weiterhin protrahierten Heilungsverlauf. Die ArbeitsunfÃ¤higkeit wurde von 80 % ab 5. MÃ¤rz 2007 auf 100 % ab 7. September 2007 erhÃ¶ht und eine Anmeldung bei der Invalidenversicherung empfohlen (Urk. 10/M10). GegenÃ¼ber der Invalidenversicherung hielt Dr. I.___ im Bericht vom 12. Oktober 2007 neben den bekannten Diagnosen eine begleitende reaktive Depression sowie multiple neurovegetative Symptome und kognitive StÃ¶rungen fest (Urk. 14/16/7).</w:t>
      </w:r>
    </w:p>
    <w:p>
      <w:r>
        <w:t>3.2.2Â Â Â Â Â Â Â Â  AnlÃ¤sslich der Begutachtung durch die C.___ im April/Mai 2008 wurde der Versicherte von Prof. D.___ und Dr. E.___ untersucht. Der Versicherte klagte Ã¼ber Nackenschmerzen auf der HÃ¶he der mittleren HalswirbelsÃ¤ule rechts und Ã¼ber Kopfschmerzen, SchlafstÃ¶rungen, WetterfÃ¼hligkeit und psychische Probleme (Urk. 10/M13 S. 14 f.). Die Gutachter stellten als Diagnosen eine zervikovertebrale und zervikozephale Schmerzsymptomatik bei Segmentdegeneration mit Unkovertebralarthrose C3/4 und ossÃ¤r bedingter Neuroforameneinengung sowie szintigraphisch erhÃ¶htem Knochenumbau auf HÃ¶he C3/4 und bei leichter Chondrose C4/5 und Osteochondrose C5/6 mit nur leicht diffus vermehrtem Knochenumbau. Daneben wurde eine mittelschwere bis schwere chronische depressive StÃ¶rung (ICD-10: F33.1/F33.2), differentialdiagnostisch eine AnpassungsstÃ¶rung primÃ¤r mit Depression, diagnostiziert.</w:t>
      </w:r>
    </w:p>
    <w:p>
      <w:r>
        <w:t>Â Â Â Â Â Â Â Â  In ihrer Beurteilung kamen die Gutachter zum Schluss, der beschriebene Unfallmechanismus erscheine kaum geeignet, um Beschwerden, die im Zusammenhang mit einer HalswirbelsÃ¤ulen-Distorsion beobachtet werden kÃ¶nnten, auszulÃ¶sen. DafÃ¼r spreche vor allem auch die Tatsache, dass die Nackenschmerzen erst drei Tage nach dem Unfall angegeben worden seien. Bei einer relevanten Belastung der HalswirbelsÃ¤ule hÃ¤tten solche beim Versicherten mit wesentlichen degenerativen HalswirbelsÃ¤ule-VerÃ¤nderungen insbesondere bei Niveau C3/4 bereits im Unfallzeitpunkt wesentlich frÃ¼her auftreten mÃ¼ssen. Es kÃ¶nne allenfalls angenommen werden, dass eine Belastung der HalswirbelsÃ¤ule anlÃ¤sslich des Ereignisses vom 15. Juni 2006 stattgefunden habe, und dass auf dieser Grundlage eine vorÃ¼bergehende SymptomauslÃ¶sung an der HalswirbelsÃ¤ule aufgrund der degenerativen VerÃ¤nderungen stattgefunden habe. Selbst wenn eine traumatische Mitbeeinflussung angenommen werde, sollte jedoch erwartet werden, dass solche Beschwerden innerhalb einer Zeit von maximal sechs bis neun Monaten wesentlich regredient wÃ¼rden. Selbst Beschwerden eines nicht primÃ¤r traumatisch bedingten sondern im Rahmen von degenerativen VerÃ¤nderungen der HalswirbelsÃ¤ule hervorgerufenen Zervikalsyndroms seien in der Regel auf therapeutische Interventionen positiv ansprechbar, wenn auch solche Beschwerden rezidivieren kÃ¶nnten. Beim Versicherten jedoch habe eine Chronifizierung der Beschwerden mit Ã¼berproportionaler BeeintrÃ¤chtigung stattgefunden, die auf keine therapeutischen Massnahmen positiv reagiert habe. Vielmehr seien zusÃ¤tzliche Symptome hinzugetreten wie KonzentrationsstÃ¶rungen, MÃ¼digkeit/ErmÃ¼dbarkeit, SchlafstÃ¶rungen, LeistungsunfÃ¤higkeit und auch psychische Beschwerden, welche am ehesten einer depressiven Entwicklung entsprÃ¤chen. Es bestehe an der HalswirbelsÃ¤ule ein somatischer anhaltender degenerativer Umbauprozess und damit eine Pathologie, die Symptome erklÃ¤ren kÃ¶nne. Das Ereignis sei jedoch nicht geeignet gewesen, die HalswirbelsÃ¤ule-Strukturen so zu belasten, dass auf dieser Grundlage strukturelle Verletzungen mit Symptomen eines HalswirbelsÃ¤ulen-Distorsionstraumas entstanden seien und im Besonderen chronifizieren kÃ¶nnten. Die psychischen Beschwerden, welche weder gemÃ¤ss Unfallereignis noch gemÃ¤ss Verlauf, noch gemÃ¤ss ihrem Ausmass als unfallkausal bezeichnet werden kÃ¶nnten, seien aus einer Interaktion von verschiedenen Teilfaktoren entstanden und trÃ¼gen wesentlich zur Chronifizierung des gesamten Beschwerdebildes bei. Es seien denn auch die im Vordergrund stehenden psychischen Beschwerden, die zu einer 100%igen ArbeitsunfÃ¤higkeit des Versicherten fÃ¼hrten (Urk. 10/M13).</w:t>
      </w:r>
    </w:p>
    <w:p>
      <w:r>
        <w:t>3.2.3Â Â  Bei der Begutachtung durch Dr. G.___ und Dr. F.___ Ende 2008/Anfang 2009 berichtete der BeschwerdefÃ¼hrer Ã¼ber tÃ¤gliche Nackenschmerzen mit gelegentlicher Ãbelkeit, eingeschrÃ¤nkter KonzentrationsfÃ¤higkeit, Kopfschmerzen, WetterfÃ¼hligkeit, verringerter Belastbarkeit, DepressivitÃ¤t, SchlafstÃ¶rungen, Licht- und LÃ¤rmempfindlichkeit (Urk. 10/M18 S. 11). Der Neurologe Dr. F.___ berichtete Ã¼ber das Unfallereignis, der Versicherte kÃ¶nne sich an dieses selber nicht mehr erinnern. Er wisse nur noch, dass er sich auf den vorderen Bereich des Bootes habe begeben wollen. Die nÃ¤chste Erinnerung sei, dass ihn seine Frau laut angesprochen habe. Ob er den Kopf angeschlagen habe, wisse er nicht. Die Ehefrau habe ausgesagt, dass sie ein GerÃ¤usch gehÃ¶rt habe, sie habe ihren Mann gerufen und sei vermutlich nach mehreren Minuten zum vorderen Bootsbereich gegangen, wo sie ihren Mann in verdrehter KÃ¶rperlage am Boden im Bereich der Reling gesehen habe. Er sei desorientiert und benommen und es sei ihm schwindlig und Ã¼bel gewesen. Nach einer bis zwei Stunden habe er zunehmend starke Kopfschmerzen bekommen. Genick- und Kopfschmerzen hÃ¤tten anfÃ¤nglich im Hintergrund gestanden, zumal er sehr unter starken Schmerzen im Bereich der Hautverletzung an der rechten Hand und des Unterschenkels links gelitten habe (Urk. 10/M18 S. 8). Auch anlÃ¤sslich der Untersuchung beim Hausarzt am nÃ¤chsten Tag habe er neben Schmerzen in der rechten Hand weiter unter Schwindel, einem "sturmen" Kopf und Ãbelkeit gelitten. In der zweiten Nacht nach dem Unfall habe er wegen den zunehmenden Genickschmerzen fast nicht schlafen kÃ¶nnen, weshalb er erneut zum Arzt gegangen sei (Urk. 10/M18 S. 9).</w:t>
      </w:r>
    </w:p>
    <w:p>
      <w:r>
        <w:t>Â Â Â Â Â Â Â Â  In ihrer Konsensbeurteilung kamen die Gutachter zu den Diagnosen, dass der Versicherte nach dem Unfall eine HalswirbelsÃ¤ulendistorsion, eine milde traumatische Gehirnverletzung und eine Vestibulopathie erlitten habe. In deren Folge bestÃ¼nden weiterhin ein rechtsbetontes, mÃ¤ssig ausgeprÃ¤gtes mittleres und oberes Zervikalsyndrom, zervikocephale Beschwerden und leicht bis mÃ¤ssig ausgeprÃ¤gte kognitive StÃ¶rungen (Urk. 10/M18 S. 32). Sie hielten fest, die aktuell klinisch neurologisch und apparativ otoneurologisch erhobenen Befunde zusammen mit den mÃ¶glichen zu postulierenden Verletzungsmechanismen legten den Schluss nahe, dass es beim Unfall zu einer schweren Verletzung gekommen sei. Es sei davon auszugehen, dass das Unfallereignis zumindest eine Teilursache einer richtungsweisenden Verschlechterung des vorbestehenden ausschliesslich radiologischen Vorzustandes darstelle. FÃ¼r einen relevanten Kopfanprall und eine Beteiligung des Cerebrums spreche der apparativ erhobene Befund einer linksseitigen peripher-vestibulÃ¤ren und zentral-vestibulÃ¤ren StÃ¶rung (Urk. 10/M18 S. 17). Daher seien die im Untersuchungszeitpunkt gemachten Befunde mit Ã¼berwiegender Wahrscheinlichkeit auf das Unfallereignis zurÃ¼ckzufÃ¼hren. Die kognitiven StÃ¶rungen seien bei gegenwÃ¤rtig vorhandener mÃ¤ssiger Depression von gemischter Ursache, einerseits seien sie Folge der milden traumatischen Gehirnverletzung andererseits Folge von seelischen Interferenzen. Die ArbeitsfÃ¤higkeit schÃ¤tzten die Gutachter auf 0 % in der angestammten anspruchsvollen TÃ¤tigkeit ein. In einer den SchultergÃ¼rtel nicht belastenden und intellektuell eher einfachen TÃ¤tigkeit bestehe eine maximale ArbeitsfÃ¤higkeit von 50 % (Urk. 10/M18 S. 18).</w:t>
      </w:r>
    </w:p>
    <w:p>
      <w:r>
        <w:rPr>
          <w:b/>
        </w:rPr>
        <w:t>E. 4</w:t>
      </w:r>
    </w:p>
    <w:p>
      <w:r>
        <w:t>4.1Â Â Â Â  Ein grosser und fÃ¼r die EinschÃ¤tzung der Situation bedeutsamer Unterschied zwischen den beiden Gutachten liegt in der Annahme des Unfallablaufs und dem Auftreten der ersten Beschwerden beim Versicherten. In beiden Gutachten lassen sich die Gutachter offensichtlich fÃ¼r die Beurteilung der Frage nach dem Vorliegen unfallkausaler Folgen massgebend durch die mutmassliche Schwere der Anfangsverletzung und den Verletzungsmechanismus leiten. In diesem Zusammenhang fÃ¤llt auf, dass die Gutachter F.___ und G.___ sich vor allem auf die seitens des BeschwerdefÃ¼hrers und dessen Frau eineinhalb Jahre nach dem Ereignis gemachten Angaben stÃ¼tzen, die in den echtzeitlichen Akten jedoch so keinen Widerhall gefunden hatten. Im Besonderen wirft die Annahme einer erlittenen schweren Verletzung der HalswirbelsÃ¤ule mit einer relevanten Gehirnverletzung Fragen auf. Von einer Amnesie oder einer erheblichen BewusstseinstrÃ¼bung unmittelbar nach dem Unfall, wie sie von den Privatgutachtern beschrieben wird, geht aus den Akten nichts hervor. HÃ¤tte sie sich jedoch so zugetragen, hÃ¤tte diese wohl aufgrund der geschilderten Dramatik in irgendeiner Form beim ersten Arztbesuch am Tag nach dem Unfall oder spÃ¤ter anlÃ¤sslich der Behandlung bei den Ãrzten im A.___ Eingang in die Krankengeschichte gefunden. Dem war jedoch nicht so, vielmehr hatte der Versicherte anfÃ¤nglich den Hausarzt wegen der Schnitt- und SchÃ¼rfwunden aufgesucht (Urk. 10/A5). Eine geradezu gegenteilige Darstellung, dass nÃ¤mlich kein Kopfanprall vorgekommen und keine Bewusstlosigkeit eingetreten gewesen sei, ist der Anamnese im Austrittsbericht der B.___ und auch im Ãberweisungsschreiben des A.___ vom 27. Dezember 2006 zu entnehmen (Urk. 10/M6 S. 4, 10/M4/1). Sodann spricht die Aktenlage entsprechend der Darstellung durch die Gutachter der C.___ - und anders als diejenige durch die Privatgutachter - fÃ¼r eine gewisse Latenzzeit, bis behandlungsbedÃ¼rftige Kopf- und Nackenschmerzen entstanden sind. AusdrÃ¼cklich Ã¤usserte sich dazu das A.___ im Schreiben vom 27. Dezember 2006 an die B.___, wonach der BeschwerdefÃ¼hrer beschrieben habe, dass primÃ¤r im Bereich der HalswirbelsÃ¤ule keine Beschwerden aufgetreten seien, drei Tage nach dem Unfall habe er dann jedoch progrediente Schmerzen im Bereich des rechten Nackens sowie Kopfschmerzen verspÃ¼rt, weshalb er Analgetika genommen und den Hausarzt konsultiert habe (Urk. 10/M4/1). Die Gutachter der C.___ verifizierten dies mittels eines TelefongesprÃ¤chs mit dem Hausarzt, der bestÃ¤tigte, dass zum Zeitpunkt der Erstuntersuchung keine Angaben des Versicherten hinsichtlich Nackenschmerzen vorgelegen hÃ¤tten; solche seien erst anlÃ¤sslich des zweiten Arzttermins am 19. Juni 2006 Thema gewesen. Danach sei bis am 23. und 28. Juni 2006 eine Besserung in der Beweglichkeit der HalswirbelsÃ¤ule eingetreten (Urk. 10/M13 S. 11). Diese Beweismittel, die echtzeitlich fÃ¼r eine Latenz sprechen, sind aussagekrÃ¤ftiger als die Notiz Ã¼ber ein GesprÃ¤ch einer Mitarbeiterin der Beschwerdegegnerin mit dem Versicherten vom 28. MÃ¤rz 2007, auf die sich dieser stÃ¼tzt. Die Mitarbeiterin hielt in ihrer Aktennotiz zum Unfallhergang fest, "Nach dem Sturz sei er bei seinem Arzt gewesen, da ihn vor allem sein Bein geschmerzt hÃ¤tte. In der Nacht hÃ¤tte er starke Kopf und Nackenschmerzen bekommen" (Urk. 10/A5 S. 1). Daraus wird zum einen nicht deutlich, in welcher Nacht sich diese Schmerzen denn entwickelt haben sollen. Zudem fand dieses GesprÃ¤ch neun Monate nach dem Unfall statt, so dass mit diesem Zeitablauf Ungenauigkeiten aufgetreten sind, die solche Aussagen unzuverlÃ¤ssig machen. Aus diesem Grund ist auch der Antrag des BeschwerdefÃ¼hrers auf eine Parteibefragung zu den unmittelbaren Folgen des Unfalles (Urk. 1 S. 5) im Sinne einer antizipierten BeweiswÃ¼rdigung abzuweisen. Vielmehr ist auf die erwÃ¤hnte Sachdarstellung abzustellen, wie sie sich aus den erwÃ¤hnten Akten ergibt.</w:t>
      </w:r>
    </w:p>
    <w:p>
      <w:r>
        <w:t>Â Â Â Â Â Â Â Â  Zusammenfassend ist daher festzustellen, dass sich die Aktenlage hinsichtlich des Ablaufs des Unfalls, der unmittelbaren Folgen und BeeintrÃ¤chtigungen zwar nicht als sehr ausfÃ¼hrlich erweist; aus dem Vorhandenen geht jedoch die Sachlage, wie sie von den Gutachtern F.___ und G.___ mit einer erheblichen Dramatik dargestellt wurde, nicht hervor, sondern sie entspricht vielmehr den Annahmen, wie sie die Gutachter der C.___ getroffen haben. Insofern leidet das Privatgutachten an einem erheblichen Mangel und erweist sich in seiner Beurteilung als wenig zuverlÃ¤ssig.</w:t>
      </w:r>
    </w:p>
    <w:p>
      <w:r>
        <w:t>4.2Â Â Â Â  An diesem Mangel leidet auch der Schluss der Privatgutachter, die von ihnen objektivierbar gemachte vestibulÃ¤re StÃ¶rung sei als Ursache fÃ¼r den Schwindel auf den Unfall zurÃ¼ckzufÃ¼hren. Denn auch hierfÃ¼r betonten die Gutachter den von ihnen angenommenen, schwerwiegenden Verletzungsmechanismus. Der Neurologe Dr. H.___ legte dazu in einer Stellungnahme vom 3. Februar 2010 einleuchtend dar, dass solche Schwindelbeschwerden, wenn sie auf eine HalswirbelsÃ¤ulenverletzung zurÃ¼ckzufÃ¼hren wÃ¤ren, innert kurzer Zeit nach dem Unfall eingesetzt hÃ¤tten (Urk. 10/M20 S. 8). Ãber solche Schwindelerscheinungen wurde jedoch bis Ende 2006 in den Arztberichten nichts festgehalten (Urk. 10/M1, 10/M4/1). Es ist somit nicht mit Ã¼berwiegender Wahrscheinlichkeit erstellt, dass es eine objektivierbare, somatische unfallkausale Ursache fÃ¼r die Schwindelbeschwerden des Versicherten gibt.</w:t>
      </w:r>
    </w:p>
    <w:p>
      <w:r>
        <w:t>Abschliessend ist daher festzustellen, dass das Gutachten der Dres. F.___ und G.___ fÃ¼r die Frage nach dem Vorhandensein von unfallkausalen Unfallfolgen in getroffenen wesentlichen Annahmen und Darstellungen nicht Ã¼berzeugt, weshalb auf dieses nicht abgestellt werden kann.</w:t>
      </w:r>
    </w:p>
    <w:p>
      <w:r>
        <w:t>4.3Â Â Â Â  Mit den Gutachtern der C.___ ist davon auszugehen, dass das Sturzereignis vom 15. Juni 2006 auf eine degenerativ vorgeschÃ¤digte HalswirbelsÃ¤ule traf, was zu einer schmerzhaften SymptomauslÃ¶sung an der HalswirbelsÃ¤ule in Form von Nacken- und Kopfschmerzen fÃ¼hrte. Entgegen der Kritik des BeschwerdefÃ¼hrers am Gutachten der C.___ haben die Ãrzte dort den objektivierten MRI-Befund vom 29. September 2006 in ihrem Gutachten durchaus berÃ¼cksichtigt (Urk. 10/M13 S. 3). Sie nahmen auch zur Kenntnis, dass der Verdacht einer Neurokompression der Wurzel C4 zwar geÃ¤ussert worden, doch die Wurzelinfiltration ohne nachhaltigen Erfolg gewesen war (Urk. 10/M13 S. 5), so dass die Beschwerden fraglich darauf zurÃ¼ckzufÃ¼hren waren. In den medizinischen Berichten wurde denn auch nicht von einer radikulÃ¤ren Problematik, sondern von einem zervikocephalen und zervikospondylogenen Schmerzsyndrom berichtet (Urk. 10/M8, 10/M5). Es ist mit den Gutachtern davon auszugehen, dass der degenerative Umbauprozess, der an der HalswirbelsÃ¤ule stattfindet und eine strukturelle Pathologie darstellt, zwar ein gewisses Ausmass an Beschwerden erklÃ¤ren kann; doch ist eine eigentliche strukturelle unfallkausale SchÃ¤digung an der HalswirbelsÃ¤ule nicht nachgewiesen.</w:t>
      </w:r>
    </w:p>
    <w:p>
      <w:r>
        <w:t>4.4Â Â Â Â  Im Zeitpunkt der fraglichen Leistungseinstellung bestanden gemÃ¤ss dem psychiatrischen Gutachter der C.___ erhebliche Symptome einer depressiven Erkrankung, welche den Grad einer mittelschweren bis schweren Depression hatten. Auch der behandelnde Psychiater Dr. med. J.___, der den Versicherten seit Februar 2008 therapeutisch betreut, gab gegenÃ¼ber der Invalidenversicherung die Diagnose einer schwankenden depressiven Symptomatik an, die wiederholt die Kriterien einer rezidivierenden depressiven StÃ¶rung, leichter bis mittelgradiger Episode, erfÃ¼lle, an und sprach von einer dadurch vorhandenen starken EinschrÃ¤nkung der ArbeitsfÃ¤higkeit (geschÃ¤tzte RestarbeitsfÃ¤higkeit von 20 % mit reduzierter LeistungsfÃ¤higkeit; Urk. 14/48/1). Somit wird die Auffassung der Gutachter der C.___, die von ihnen attestierte 100%ige ArbeitsunfÃ¤higkeit basiere auf psychischen GrÃ¼nden (Urk. 10/M13 S. 33), durch die Akten gestÃ¼tzt. Damit kann von einer im Vordergrund stehenden, erheblichen psychischen Problematik gesprochen werden. Die Ursachen dafÃ¼r erweisen sich als multifaktoriell. Aus den seitens der Gutachter dargestellten ZusammenhÃ¤ngen ist zu schliessen, dass der Unfall - entgegen ihren zusammenfassenden Antworten - teilkausal fÃ¼r die psychische Krankheit ist. So hielten die Gutachter selber fest, dass mit der Zeit zu den anfÃ¤nglichen HalswirbelsÃ¤ulenbeschwerden KonzentrationsstÃ¶rungen, MÃ¼digkeit, Schlaf-stÃ¶rungen, LeistungsunfÃ¤higkeit und psychische Beschwerden in progredientem Umfang dazu gekommen seien, die am ehesten einer depressiven Entwicklung entsprochen hÃ¤tten. Sie sprechen dabei von einer Wechselwirkung zwischen den somatischen (primÃ¤r degenerativ bedingten) und psychokognitiven Symptomen und psychosozialen Belastungen, die zu einer zunehmenden Anpassungs-problematik gefÃ¼hrt hÃ¤tten. Vor diesem Hintergrund sei der zu erwartende aber ausgebliebene BeschwerderÃ¼ckgang zu erklÃ¤ren (Urk. 10/M13 S. 29). Damit bejahten die Gutachter eigentlich eine natÃ¼rliche KausalitÃ¤t im Sinne einer conditio sine qua non.</w:t>
      </w:r>
    </w:p>
    <w:p>
      <w:r>
        <w:t>Â Â Â Â Â Â Â Â  Hinsichtlich des Zeitraums, ab welchem die psychische Komponente wichtig wurde, ist festzustellen, dass der behandelnde Arzt Dr. I.___ im Bericht vom 2. Februar 2007 ausfÃ¼hrte, der Versicherte berichte davon, es gehe ihm psychisch schlecht, er sei reizbar und niedergeschlagen (Urk. 14/17/3). Im Herbst 2007 erwÃ¤hnte er ausgedehnte Dauerschmerzen, neurovegetative Symptome mit Schwindel, Ãbelkeit, Schlaflosigkeit, KonzentrationsstÃ¶rungen und die Etablierung einer reaktiven Depression innerhalb des letzten halben Jahres (Urk. 14/16/7). Ende 2007/Anfang 2008 bestand eine schwere Krise mit Suizidgedanken, in deren Folge sich der Versicherte in die psychiatrische Therapie zu Dr. J.___ begab (Urk. 10/M18 S. 23). Damit kann gesagt werden, dass der psychische Anteil am Beschwerdekomplex, der sich progredient entwickelte, innerhalb des ersten Jahres nach dem Unfall und damit in relativ kurzer Zeit in relevantem Umfang vorhanden war und den Fortgang der Beschwerden massgeblich bestimmte. Die Frage somit, ob im vorliegend strittigen Zeitpunkt der Leistungseinstellung ein adÃ¤quater Kausalzusammenhang zwischen den im Vordergrund stehenden psychischen Beschwerden und dem Unfall besteht, ist nicht nach der Rechtsprechung fÃ¼r das Schleudertrauma, sondern nach der Rechtsprechung gemÃ¤ss BGE 115 V 133 ff. zu entscheiden (Urteil des Bundesgerichts U 442/06 vom 17. September 2007).</w:t>
      </w:r>
    </w:p>
    <w:p>
      <w:r>
        <w:rPr>
          <w:b/>
        </w:rPr>
        <w:t>E. 5</w:t>
      </w:r>
    </w:p>
    <w:p>
      <w:r>
        <w:t>5.1Â Â Â Â  Die Einteilung des Unfalles in schwer, mittelschwer oder leicht bestimmt sich nach dem augenfÃ¤lligen Geschehensablauf (BGE 115 V 133 E. 6; SVR 2008 UV Nr. 8. S. 26 E. 5.3.1).</w:t>
      </w:r>
    </w:p>
    <w:p>
      <w:r>
        <w:t>Â Â Â Â Â Â Â Â  FÃ¼r das Unfallereignis gibt es keine Zeugen. Es ist somit aufgrund der Aktenlage zu erstellen. Daraus ergibt sich, dass der Versicherte beim Begehen seines Bootes mit dem linken Bein in eine Fensterluke stand, die er fÃ¼r geschlossen hielt, worauf er mit diesem Bein ins Leere trat. GemÃ¤ss den Angaben im Bericht des A.___ vom 27. Dezember 2006 fiel er anschliessend rÃ¼ckwÃ¤rts gegen den Bugkorb, auf den er auf der HÃ¶he der BrustwirbelsÃ¤ule aufprallte (Urk. 10/M4/1; vgl. die Bilder in Urk. 18/1). Es resultierten daraus eine Schnittverletzung im Bereich der rechten Hohlhand und eine Distorsion der HalswirbelsÃ¤ule sowie offenbar HÃ¤matome am linken Bein (Urk. 10/M4/1; 10/M1). Bei diesem Ablauf ist von einem mittelschweren zur Grenze zu einem leichten Unfall auszugehen (Urteil des EidgenÃ¶ssischen Versicherungsgerichts U 83/05 vom 1. Juni 2006; vgl. auch RKUV 1998 Nr. U 307 S. 449). FÃ¼r das Vorliegen eines adÃ¤quaten Kausalzusammenhangs ist daher zu verlangen, dass mindestens vier der seitens der Rechtsprechung aufgestellten Kriterien auferfÃ¼llt sind (vgl. oben Erw. 1.3.3; Urteil des Bundesgerichts 8C_421/2009 vom 2. Oktober 2009).</w:t>
      </w:r>
    </w:p>
    <w:p>
      <w:r>
        <w:t>Â Â Â Â Â Â Â Â  Eine besondere EindrÃ¼cklichkeit oder eine besondere Dramatik bei den Begleit-umstÃ¤nden liegt bei diesem beschriebenen Unfallgeschehen nicht vor. Ebenso fand keine Ã¤rztliche Fehlbehandlung statt. Die erlittene HalswirbelsÃ¤ulen-distorsion, die sich erst mit einer gewissen Latenz manifestiert hat, kann nicht als eine Verletzung angesehen werden, die erfahrungsgemÃ¤ss geeignet ist, eine psychische Fehlentwicklung entstehen zu lassen. Der BeschwerdefÃ¼hrer klagte zwar Ã¼ber kÃ¶rperliche Dauerschmerzen, die sich nur ganz am Anfang etwas verbesserten, spÃ¤ter jedoch progredient und therapieresistent waren. Aufgrund der Darstellung des behandelnden Arztes Dr. I.___ im Herbst 2007 (Urk. 14/16/8) ist von einem intensiven Schmerzerleben des Versicherten durch die vorhandene psychische Problematik mit neurovegetativen Auswirkungen auszugehen, so dass die somatisch bedingten Schmerzen Ã¼berlagert erscheinen. Auch dieses Kriterium ist deshalb nicht erfÃ¼llt. Es kann somit auch nicht von einem aus somatischen GrÃ¼nden schwierigen Heilungsverlauf der HalswirbelsÃ¤ulendistorsion und erheblichen Komplikationen gesprochen werden. Die somatisch bedingten, Ã¤rztlichen Behandlungen prÃ¤gten zwar das erste Jahr nach dem Unfall die Heilbehandlungen. Nach seinem Aufenthalt in der B.___ im FrÃ¼hjahr 2007 bestand die Behandlung jedoch nur noch in ambulanter Physiotherapie, spÃ¤ter Osteopathie und Lymphdrainage, selbstÃ¤ndigem Krafttraining und Schwimmen und vor allem in schmerzmodulierenden Medikamenten sowie Ã¤rztlichen Kontrolluntersuchungen (Urk. 10/M8, 10/M10, 10/M11). Ab Ende 2007/2008 befand sich der Versicherte in einer eigentlichen Krise, die fachÃ¤rztlich anhaltend behandelt werden musste (Urk. 14/21, 14/48). Damit liegt jedoch auch das Kriterium einer ungewÃ¶hnlich langen, somatisch bedingten Ã¤rztlichen Behandlung nicht vor. Die ArbeitsunfÃ¤higkeit betrug zwar gemÃ¤ss Aussagen der Ãrzte nie weniger als 80 % (Urk. 14/16/7), sie war jedoch spÃ¤testens ab Herbst 2007 geprÃ¤gt von einer minimalen Belastbarkeit des Versicherten, die nicht somatischer Ursache war. Selbst wenn dieses Element aufgrund des anfÃ¤nglichen hohen Grades der somatisch bedingten ArbeitsunfÃ¤higkeit als gegeben angesehen wÃ¼rde, ist abschliessend festzustellen, dass keine Vielzahl der Kriterien vorliegt und auch keines der Elemente in besonders ausgeprÃ¤gter Weise erfÃ¼llt ist. Damit ist der adÃ¤quate Kausalzusammenhang nicht gegeben; es ist die Beschwerdegegnerin darin zu bestÃ¤tigen, dass keine zusÃ¤tzlichen Leistungen ab Juli 2008 geschuldet sind.</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Thomas Laube</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