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UV.2009.00341 vom 31. Januar 2011</w:t>
      </w:r>
    </w:p>
    <w:p>
      <w:r>
        <w:t>ZH Sozialversicherungsgericht, 2011-01-31, DE</w:t>
      </w:r>
    </w:p>
    <w:p>
      <w:r>
        <w:rPr>
          <w:b/>
        </w:rPr>
        <w:t xml:space="preserve">Quelle: </w:t>
      </w:r>
      <w:r>
        <w:t>https://mcp.opencaselaw.ch/entscheid/zh_sozialversicherungsgericht_UV.2009.00341</w:t>
      </w:r>
    </w:p>
    <w:p>
      <w:r>
        <w:t>FR: ZH_SOZIALVERSICHERUNGSGERICHT UV.2009.00341 du 31 janvier 2011</w:t>
      </w:r>
    </w:p>
    <w:p>
      <w:r>
        <w:t>IT: ZH_SOZIALVERSICHERUNGSGERICHT UV.2009.00341 del 31 gennaio 2011</w:t>
      </w:r>
    </w:p>
    <w:p>
      <w:pPr>
        <w:pStyle w:val="Heading2"/>
      </w:pPr>
      <w:r>
        <w:t>Erwägungen</w:t>
      </w:r>
    </w:p>
    <w:p>
      <w:r>
        <w:rPr>
          <w:b/>
        </w:rPr>
        <w:t>E. 1</w:t>
      </w:r>
    </w:p>
    <w:p>
      <w:r>
        <w:t>1.1Â Â Â Â  Die 1948 geborene X.___ war als Call Center-Agentin in einem 90 % Pensum fÃ¼r die Y.___ AG tÃ¤tig und bei der ZÃ¼rich Versicherungs-Gesellschaft AG gegen die Folgen von UnfÃ¤llen versichert, als am 14. MÃ¤rz 2003 ein nachfolgender Personenwagen des Typs "Ford Mondeo" auf den von ihr gelenkten Personenwagen des Typs "Mercedes 190 E" auffuhr, nachdem sie vor einem FussgÃ¤ngerstreifen angehalten hatte (Urk. 7/1, 7/6, 7/Anhang [Verkehrstechnisches Gutachten vom 21. Juli 2004]). Der von ihr gleichentags aufgesuchte Dr. med. Z.___, Innere Medizin FMH, diagnostizierte ein HWS-Distorsionstrauma und verordnete eine Schmerzmedikation sowie Physiotherapie und hielt dafÃ¼r, dass keine ArbeitsunfÃ¤higkeit ausgewiesen sei (Urk. 8/ZM1). Im Verlauf attestierte Dr. Z.___ vom 19. bis 24. Februar 2004 eine ArbeitsunfÃ¤higkeit (Urk. 8/ZM13). Am 30. Januar, 12. MÃ¤rz und 26. MÃ¤rz 2004 wurde die Versicherte von Dr. med. A.___, FMH Innere Medizin/Rheumatologie, untersucht (Urk. 8/ZM9, 8/ZM10).</w:t>
      </w:r>
    </w:p>
    <w:p>
      <w:r>
        <w:t>1.2Â Â Â Â  Am 3. Mai 2004 fuhr wieder ein nachfolgender Personenwagen auf den von der Versicherten gelenkten Wagen des Typs "Mercedes 190 E" auf. Zwei Tage spÃ¤ter suchte sie Dr. Â A.___ auf, der ein erneutes Distorsionstrauma der HWS nach dem bereits frÃ¼her erlittenen HWS-Distorsionstrauma diagnostizierte, eine Schmerzmedikation verordnete und einen stationÃ¤ren Rehabilitationsaufenthalt empfahl sowie eine vollstÃ¤ndige ArbeitsunfÃ¤higkeit attestierte (Urk. 8/ZM11). Vom 6. Juni bis 17. Juli 2004 fand ein stationÃ¤rer Aufenthalt in der Klinik B.___ statt. Mitte November 2004 nahm die Versicherte ihre Arbeit wieder mit einem Pensum von 25 % auf. Ein weitere stationÃ¤re Rehabilitation fand vom 2. bis 27. August 2005 in der Klinik C.___ statt. Ab Mai 2006 wurde der Versicherten schliesslich eine ArbeitsfÃ¤higkeit von 35 % attestiert. Die Helsana Unfall AG, bei welcher die Y.___ AG ihre Angestellten zwischenzeitlich gegen die Folgen von UnfÃ¤llen versichert hatte, stellte die erbrachten Versicherungsleistungen mit VerfÃ¼gung vom 29. Mai 2009 per 31. Mai 2008 ein und verzichtete auf eine RÃ¼ckforderung der darÃ¼berhinaus bis 31. Mai 2009 erbrachten Leistungen (Urk. 7/112). Die von der Versicherten und der ZÃ¼rich Versicherungs-Gesellschaft AG als Unfallversicherer des frÃ¼heren Unfallereignisses vom 14. MÃ¤rz 2003 erhobenen Einsprachen wurden mit Entscheid vom 8. September 2009 abgewiesen (Urk. 7/125).</w:t>
      </w:r>
    </w:p>
    <w:p>
      <w:r>
        <w:t>1.3Â Â Â Â  Mit VerfÃ¼gung vom 3. Juni 2009 stellte auch die ZÃ¼rich Versicherungs-Gesellschaft AG die fÃ¼r die Folgen des Unfallereignisses vom 14. MÃ¤rz 2003 erbrachten Versicherungsleistungen per 31. Mai 2008 ein (Urk. 7/113). Die von der Versicherten und der Helsana erhobenen Einsprachen wurden mit Entscheid vom 10. September 2009 abgewiesen (Urk. 2).</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1.2.3Â Â  Diese BeweisgrundsÃ¤tze gelten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hielt in der mit dem angefochtenen Einspracheentscheid bestÃ¤tigten VerfÃ¼gung vom 3. Juni 2009 fest, die Gutachter der Begutachtungsstelle D.___ vom 31. Mai 2008 hÃ¤tten kein klares organisches Korrelat fÃ¼r die Beschwerden und keine hinreichend objektiv nachweisbaren organischen Unfallfolgen feststellen kÃ¶nnen. Da keines der massgebenden Kriterien erfÃ¼llt sei, sei die UnfalladÃ¤quanz der geklagten Beschwerden zu verneinen, weshalb nach Einstellung der Leistungen durch die Helsana per 31. Mai 2008 auch kein Anspruch auf weitere Leistungen der ZÃ¼rich Versicherungs-Gesellschaft AG bestehe (Urk. 7/113). Im angefochtenen Entscheid wurde in der Folge bestÃ¤tigt, dass kein AdÃ¤quanzkriterium erfÃ¼llt sei, weshalb die AdÃ¤quanz zu verneinen sei (Urk. 2).</w:t>
      </w:r>
    </w:p>
    <w:p>
      <w:r>
        <w:t>2.2Â Â Â Â  DemgegenÃ¼ber macht die BeschwerdefÃ¼hrerin geltend, sowohl der natÃ¼rliche als auch der adÃ¤quate Kausalzusammenhang zwischen den geklagten Beschwerden und dem versicherten Unfallereignis vom 14. MÃ¤rz 2003 seien gegeben, da fÃ¼nf AdÃ¤quanzkriterien erfÃ¼llt seien (Urk. 1).</w:t>
      </w:r>
    </w:p>
    <w:p>
      <w:r>
        <w:rPr>
          <w:b/>
        </w:rPr>
        <w:t>E. 3.1</w:t>
      </w:r>
    </w:p>
    <w:p>
      <w:r>
        <w:t>3.1.1Â Â  Dr. med. Z.___, Innere Medizin FMH, welcher die BeschwerdefÃ¼hrerin nach dem Unfallereignis vom 14. MÃ¤rz 2003 behandelte, hielt im Dokumentationsfragebogen fÃ¼r Erstkonsultation nach kranio-zervikalem Beschleunigungstrauma vom 18. MÃ¤rz 2003 fest, die Befragung zum Unfallablauf habe keine Anhaltspunkte fÃ¼r eine Bewusstlosigkeit, eine GedÃ¤chtnislÃ¼cke oder andere BewusstseinsstÃ¶rungen ergeben. Nackenschmerzen seien zwei Stunden nach dem Unfall aufgetreten, ebenso Ãbelkeit mit einmaligem Erbrechen. Schwindel sei sofort nach dem Unfallereignis aufgetreten, Kopfschmerzen habe die Patientin verneint. Bei der Untersuchung habe bei der Extension der HalswirbelsÃ¤ule ein Schmerz sowie im Bereich C4-7 links ein Druckschmerz festgestellt werden kÃ¶nnen. Die neurologische Untersuchung habe keine pathologischen Befunde gezeigt, die Patientin sei autopsychisch, zeitlich und Ã¶rtlich orientiert gewesen. Dr. Z.___ diagnostizierte ein HWS-Distorsionstrauma, verordnete eine Schmerzmedikation sowie Physiotherapie und hielt dafÃ¼r, dass keine ArbeitsunfÃ¤higkeit ausgewiesen sei (Urk. 8/ZM1).</w:t>
      </w:r>
    </w:p>
    <w:p>
      <w:r>
        <w:t>Â Â Â Â Â Â Â Â  Am 22. August 2003 berichtete Dr. Z.___, es gehe der Patientin nach neun Physiotherapiesitzungen wesentlich besser, sie leide jedoch weiterhin an einem Hartspann bei starker Irritationszone C3-6. Von einer weiteren physiotherapeutischen Behandlung erwarte er eine Verbesserung der Beweglichkeit der HWS (Urk. 8/ZM3/2).</w:t>
      </w:r>
    </w:p>
    <w:p>
      <w:r>
        <w:t>Â Â Â Â Â Â Â Â  Die Medizinische Masseurin der BeschwerdefÃ¼hrerin fÃ¼hrte in ihrem Schreiben an den behandelnden Arzt Dr. Z.___ vom 28. August 2003 aus, die Muskulatur im HWS-Bereich sei nach wie vor hyperton; die Patientin klage Ã¼ber Schmerzen rechts bei der Rotation nach links. Inzwischen seien weitere neun Behandlungen erfolgt. Die Kopfschmerzen und die Schmerzen im Bereich der LWS seien gÃ¤nzlich verschwunden; die Beweglichkeit im HWS-Bereich sei deutlich besser geworden. Die Patientin nehme keine Schmerzmittel mehr ein. Da sich die Muskelspannung bei grÃ¶sseren Behandlungspausen im Schulter- und Nackenbereich wieder stÃ¤rker aufbaue, wÃ¼nsche die Patientin weitere Behandlungen (Urk. 8/ZM4).</w:t>
      </w:r>
    </w:p>
    <w:p>
      <w:r>
        <w:t>Â Â Â Â Â Â Â Â  Am 6. Januar 2004 berichtete Dr. Z.___, bei seiner letzten Kontrolluntersuchung am 30. September 2003 habe er eine deutliche Besserung der Beweglichkeit feststellen kÃ¶nnen. Die Patientin habe auch Ã¼ber deutlich weniger Schmerzen geklagt. Die passive Therapie kÃ¶nne noch zu einer weiteren Verbesserung der Beweglichkeit fÃ¼hren (Urk. 8/ZM7).</w:t>
      </w:r>
    </w:p>
    <w:p>
      <w:r>
        <w:t>Â Â Â Â Â Â Â Â  Im Schreiben vom 15. Januar 2004 an Dr. Z.___ fÃ¼hrte die Medizinische Masseurin aus, vom 26. August 2003 bis Mitte Januar 2004 seien ingesamt elf weitere Behandlungen erfolgt. Der Muskeltonus erhÃ¶he sich vor allem bei grÃ¶sseren BehandlungsabstÃ¤nden im Schulter- und Nackenfeld mit zum Teil starken BewegungseinschrÃ¤nkungen im HWS-Bereich. Die Patientin klage in solchen Situationen Ã¼ber wiederauftretende starke, teils einschiessende Schmerzen im HWS-Bereich mit BewegungseinschrÃ¤nkung links und Ausstrahlung in den linken Arm. Bei den Behandlungen werde jeweils der Muskeltonus im Schulter- und Nackenbereich mit klassischer Massage gesenkt und die HWS sanft mobilisiert, zudem wÃ¼rden Fango-WÃ¤rmepackungen appliziert. Bei Behandlungen in regelmÃ¤ssigen, kÃ¼rzeren AbstÃ¤nden sei die Patientin praktisch schmerzfrei (Urk. 8/ZM8).</w:t>
      </w:r>
    </w:p>
    <w:p>
      <w:r>
        <w:t>Â Â Â Â Â Â Â Â  Dr. med. A.___, Facharzt FMH Innere Medizin/Rheumatologie, diagnostizierte in seinem Bericht vom 23. Februar 2004 ein chronisches cervikovertebrales Syndrom mit/bei BeweglichkeitseinschrÃ¤nkung nach links und einem Status nach Distorsionstrauma am 14. MÃ¤rz 2003. Er hielt fest, dass dank der bisher erfolgten Therapie die Schwindelbeschwerden und die Kopfschmerzen verschwunden seien. Es persistiere noch eine deutliche EinschrÃ¤nkung der HalswirbelsÃ¤ulen-Beweglichkeit vorwiegend nach links mit Anspannung der Nackenmuskulatur. Klinisch wÃ¼rden keine Hinweise auf eine radikulÃ¤re Symptomatik bestehen. Er empfehle die Umstellung der physikalischen Behandlung auf eine stabilisierende Nackengymnastik mit anschliessendem Ausdauertraining der Nackenmuskulatur im Sinne einer medizinischen Trainingstherapie oder eine Theraband-Behandlung; in Betracht zu ziehen wÃ¤re auch eine medikamentÃ¶se Behandlung mit nicht steroidalen Antirheumatika und Muskelrelaxantien (Urk. 8/ZM9).</w:t>
      </w:r>
    </w:p>
    <w:p>
      <w:r>
        <w:t>Â Â Â Â Â Â Â Â  Am 2. Mai 2004 berichtete Dr. A.___, nach der Untersuchung vom 30. Januar 2004 habe er die Patientin erst am 12. MÃ¤rz 2004 wieder gesehen. Bei der RÃ¶ntgen-Aufnahme der HWS hÃ¤tten sich eine Kyphose der HWS mit einem Winkel auf HÃ¶he C5/6, eine Osteochondrose C5/6 und C6/7, posteriore Spondylophyten 5/6 sowie ausgeprÃ¤gte ventrale Spondylophyten C6/6 gezeigt. Er habe ihr eine physikalische Behandlung mit medizinischer Trainingstherapie sowie einem Heimprogramm verordnet. Bei der Kontrolle vom 26. MÃ¤rz 2004 habe sie bereits auf die Schmerzmittel verzichten kÃ¶nnen; die Beweglichkeit sei deutlich besser geworden (Urk. 8/ZM10).</w:t>
      </w:r>
    </w:p>
    <w:p>
      <w:r>
        <w:t>Â Â Â Â Â Â Â Â  Am 7. Juni 2004 berichtete Dr. Z.___, die letzte Konsultation bei ihm habe am 23. Februar 2004 stattgefunden. Der Verlauf habe sich sehr hartnÃ¤ckig gestaltet und es seien rezidivierende SchÃ¼be mit vertebragener Cephalea aufgetreten, wobei Myogelosen cervico-thorakal festzustellen gewesen seien. Vom 19. bis 24. Februar 2004 habe er eine ArbeitsunfÃ¤higkeit attestiert (Urk. 8/ZM13).</w:t>
      </w:r>
    </w:p>
    <w:p>
      <w:r>
        <w:t>3.1.2Â Â  AnlÃ¤sslich der Erstuntersuchung nach der erneuten Auffahrkollision vom 3. Mai 2004 diagnostizierte Dr. Â A.___ am 5. Mai 2004 ein chronisches Cervikovertebralsyndrom mit EinschrÃ¤nkung der HWS-Beweglichkeit bei Status nach HWS-Distorsionstrauma im MÃ¤rz 2003 und ausgeprÃ¤gten degenerativen VerÃ¤nderungen der unteren HWS sowie eine Exazerbation des Cervikovertebralsyndroms bei erneutem HWS-Distorsionstrauma am 3. Mai 2004. Dr. A.___ konnte eine Blockade der HWS mit Schmerzen bei der Lateroflexion sowie der Inklination und eine EinschrÃ¤nkung der Rotation beidseits, eine Druckdolenz der DornfortsÃ¤tze der unteren HWS, der Irritationszonen paravertebral beidseits sowie der Schultermuskulatur beidseits feststellen. Neurologische pathologische AusfÃ¤lle bestanden keine. Das RÃ¶ntgen zeigte eine Streckhaltung der HWS, eine Osteochondrose von C5 bis C7 mit grosser spondylophytÃ¤rer Ausziehung zwischen C6 und C7 ventral. Es waren keine Frakturen sichtbar; im Vergleich zu den Voraufnahmen waren keine wesentlichen VerÃ¤nderungen erkennbar. Dr. A.___ verordnete eine Schmerzmedikation und hielt eine stationÃ¤re Behandlung in einer Rehabilitationsklinik fÃ¼r indiziert. Schliesslich attestierte er eine ArbeitsunfÃ¤higkeit von 100 % (Urk. 8/ZM11).</w:t>
      </w:r>
    </w:p>
    <w:p>
      <w:r>
        <w:t>3.1.3Â Â  Im Bericht der Klinik B.___ vom 27. September 2004 Ã¼ber den stationÃ¤ren Aufenthalt vom 6. Juni bis 17. Juli 2004 wurde ein Zustand nach sogenanntem HWS-Distorsionstrauma am 14. MÃ¤rz 2003 (Heckkollision) mit/bei chronifiziertem zervikovertebralem und zervikocephalem Schmerzsyndrom sowie EinschrÃ¤nkung der HWS-Beweglichkeit bei ausgeprÃ¤gten degenerativen VerÃ¤nderungen der unteren HWS, ein Status nach erneutem sogenanntem HWS-Distorsionstrauma am 3. Mai 2004 (Heckkollision) mit/bei Exazerbation des zervikovertebralen Schmerzsyndroms sowie ein dringender Verdacht auf SomatisierungsstÃ¶rung bei den oben genannten Diagnosen und zeitweiliger Begleitdepression diagnostiziert. Abschliessend wurde ausgefÃ¼hrt, Anamnese, StÃ¶rungsbild und Beobachtungen wÃ¤hrend des Aufenthalts wÃ¼rden fÃ¼r ein chronifiziertes Schmerzsyndrom mit SomatisierungsstÃ¶rung sprechen. Eine begleitende, zeitweilig manifeste depressive Symptomatik wirke sich zusÃ¤tzlich negativ aus. Eine sichere neurologische LÃ¤sion habe nicht nachgewiesen werden kÃ¶nnen. Nachdem die Patientin grundsÃ¤tzlich die Perspektivenverlagerung als wichtige Voraussetzung zum Durchbrechen der Chronifizierung habe akzeptieren kÃ¶nnen, sei es manchmal schwierig gewesen, ihr das richtige Mass zu vermitteln. Insgesamt habe die Beweglichkeit verbessert und die Belastbarkeit gesteigert werden kÃ¶nnen. Zur Durchbrechung des Chronifizierungsprozesses wÃ¤re eine begleitende psychotherapeutische FÃ¼hrung fÃ¶rderlich. Eine ambulante WeiterfÃ¼hrung von Physiotherapie mit dem Ziel weiterer Aktivierung und Stabilisierung des Erreichten sei indiziert (Urk. 7/M9 im Verfahren-Nr. UV.2009.00312).</w:t>
      </w:r>
    </w:p>
    <w:p>
      <w:r>
        <w:t>3.1.4Â Â  Vom 2. bis 27. August 2005 hielt sich die BeschwerdefÃ¼hrerin in der Klinik C.___ auf. Die dort tÃ¤tigen Ãrzte diagnostizierten im Austrittsbericht vom 6. September 2005 ein chronifiziertes zervikospondylogenes Schmerzsyndrom mit/bei Status nach zweimaligen HWS-Distorsionstraumata (2003 und 2004), zervikogenen Zephalgien, weitlÃ¤ufigen myofascialen Schmerzausbreitungen und vegetativer Begleitsymptomatik. Bei Eintritt habe die Patientin Ã¼ber Kopfschmerzen sowie Verspannungen im Bereich der SchultergÃ¼rtelmuskulatur beidseits geklagt. Sie empfÃ¤nde ein elektrisierendes GefÃ¼hl im Bereich der linken Halsseite sowie Schmerzen und ParÃ¤sthesien im Bereich des linken Armes bis in die linke Hand ziehend. Ferner habe sie Ã¼ber zeitweise auftretenden Schwindel sowie KonzentrationsstÃ¶rungen, Vergesslichkeit und Leistungsknick berichtet. In der klinischen Untersuchung habe sich eine schmerzbedingte BeweglichkeitseinschrÃ¤nkung der HWS in allen Ebenen um ungefÃ¤hr 2/3 gezeigt. Es habe sich eine deutliche Druckdolenz Ã¼ber der Linea nuchae sowie den Proccessi spinosi der HWS und den paravertebralen Weichteilen gefunden. Weiter hÃ¤tten sich deutliche Myogelosen der beidseitigen SchultergÃ¼rtel- und Nackenmuskulatur feststellen lassen. Die Ã¼brigen WirbelsÃ¤ulenanteile hÃ¤tten sich ohne signifikante Druck- oder Klopfdolenz gezeigt. In der neurologischen Untersuchung hÃ¤tten sich sodann keine signifikanten AusfÃ¤lle verifizieren lassen. Weiter wurde im Austrittsbericht festgehalten, dass die von der Patientin selbst formulierten Rehabilitationsziele teilweise hÃ¤tten erreicht werden kÃ¶nnen. Die allgemeine kÃ¶rperliche Belastbarkeit habe sich gebessert, die zervikozephale Schmerzsymptomatik bestehe bei Austritt jedoch nahezu unverÃ¤ndert. Die myofaszialen Schmerzausbreitungen wÃ¼rden ebenfalls weiterhin bestehen. Schliesslich wurde ausgefÃ¼hrt, dass eine auffallende Diskrepanz feststellbar sei; in einzelnen Bereichen wie Nordic Walking oder handwerklichen Techniken im Rahmen der Ergotherapie falle keine schmerzbedingte Leistungslimitierung auf. Zusammenfassend habe somit eine geringgradige Besserung der Beschwerdesymptomatik erzielt werden kÃ¶nnen. Ein Fallabschluss sei zu erwÃ¤gen (Urk. 7/M15 im Verfahren-Nr. UV.2009.00312).</w:t>
      </w:r>
    </w:p>
    <w:p>
      <w:r>
        <w:t>3.1.5Â Â  Im interdisziplinÃ¤ren Gutachten der Begutachtungsstelle D.___ vom 31. Mai 2008 wurden folgende unfallassoziierte Diagnosen aufgefÃ¼hrt: ein Status nach Auffahrunfall (delta-v 6,5 - 10,5 km/h) am 14. MÃ¤rz 2003 mit HWS-Beschleunigungstrauma mit konsekutivem chronischem cervicospondylogenen Syndrom bei vorbestandenen degenerativen VerÃ¤nderungen der HWS, ein Status nach Auffahrunfall (delta-v 4,1 - 9,9 km/h) am 3. Mai 2004 mit konsekutiver Akzentuierung der vorbestehenden Beschwerden seit dem Unfall vom 14. MÃ¤rz 2003 sowie eine erschwerte Schmerz- und Beschwerdeverarbeitung (ICD-10 F54). Die Gutachter hielten sodann dafÃ¼r, dass der Unfall vom 14. MÃ¤rz 2003 Ã¼berwiegend wahrscheinlich geeignet gewesen sei, das chronische cervicospondylogene Syndrom zu verursachen, wÃ¤hrend das Unfallereignis vom 3. Mai 2004 nur als mÃ¶gliche Ursache der noch vorhandenen chronischen Nackenbeschwerden anzusehen sei. Weiter hielten sie fest, dass die psychiatrische Diagnose der erschwerten Schmerz- und Beschwerdeverarbeitung "nicht unmittelbar unfallbedingt herzuleiten" sei, mithin lediglich eine mÃ¶gliche UnfallkausalitÃ¤t bestehe. Zur Frage der ArbeitsfÃ¤higkeit hielten die Gutachter fest, aus somatisch-neurologischer Sicht wÃ¼rden sie die unfallbedingte ArbeitsunfÃ¤higkeit auf 40 % bis maximal 50 % schÃ¤tzen. Aus psychiatrischer Sicht ergebe sich anlÃ¤sslich der aktuellen Begutachtung keine unfallbedingte ArbeitsunfÃ¤higkeit. Weiter fÃ¼hrten sie aus, aufgrund des nicht unfallbedingten lumbovertebralen Syndroms sei die ArbeitsfÃ¤higkeit sicher noch zusÃ¤tzlich beeintrÃ¤chtigt, was die ErklÃ¤rung fÃ¼r die diskrepante EinschÃ¤tzung des Hausarztes sein mÃ¶ge (Urk. 7/M27 S. 21 ff. im Verfahren-Nr. UV.2009.00312).</w:t>
      </w:r>
    </w:p>
    <w:p>
      <w:r>
        <w:rPr>
          <w:b/>
        </w:rPr>
        <w:t>E. 3.2</w:t>
      </w:r>
    </w:p>
    <w:p>
      <w:r>
        <w:t>3.2.1Â Â  Aus den vorstehend zitierten medizinischen Unterlagen ergibt sich, dass die BeschwerdefÃ¼hrerin anlÃ¤sslich des versicherten Unfallereignisses vom 14. MÃ¤rz 2003 keine objektivierbaren strukturellen Verletzungen erlitten hatte. In diesem Zusammenhang ist darauf hinzuweisen, dass Schmerzen, Druckdolenzen, klinisch feststellbare BewegungseinschrÃ¤nkungen, MuskulaturverhÃ¤rtungen und Verspannungen - wie sie von den behandelnden Ãrzten beschrieben worden sind - fÃ¼r sich allein kein klar fassbares organisches Korrelat eines Beschwerdebildes zu begrÃ¼nden vermÃ¶gen (vgl. etwa Urteil des damaligen EidgenÃ¶ssischen Versicherungsgerichts [EVG] vom 3. August 2005 in Sachen SUVA c. M., U 9/05, Erw. 4; Urteile des Bundesgerichts vom 4. Juli 2007 in Sachen M., U 354/06, Erw. 7.2, vom 25. Juli 2007 in Sachen O., U 328/06, Erw. 5.2 sowie vom 6. Mai 2008 in Sachen V., 8C_369/2007, Erw. 3). Damit muss nicht beurteilt werden, ob das D.___-Gutachten vom 31. Mai 2008 den rechtsprechungsgemÃ¤ssen Anforderungen an die Beweiskraft von medizinischen Gutachten zu genÃ¼gen vermag, wobei dennoch festzustellen ist, dass die EinschÃ¤tzung der ArbeitsfÃ¤higkeit gestÃ¼tzt auf die erhobenen Befunde nicht zu Ã¼berzeugen vermag.</w:t>
      </w:r>
    </w:p>
    <w:p>
      <w:r>
        <w:t>Â Â Â Â Â Â Â Â  Im Zusammenhang mit dem Sachverhalt rÃ¼gt die BeschwerdefÃ¼hrerin zu Recht, es treffe nicht zu, dass sie am 1. Februar 2002 als FussgÃ¤ngerin von einem Auto angefahren worden sei (Urk. 1 S. 4 f.). Bei der in diesen Vorfall involvierten Person handelt es sich in der Tat um eine mit der BeschwerdefÃ¼hrerin nicht identische Person gleichen Namens und Jahrgangs, welche in einem anderen Kanton wohnhaft ist (vgl. Urk. 7/22, 7/23, 7/25). Entsprechend kann festgehalten werden, dass die BeschwerdefÃ¼hrerin an keinen Beschwerden litt, welche auf einen am 1. Februar 2002 erlittenen Unfall zurÃ¼ckzufÃ¼hren wÃ¤ren.</w:t>
      </w:r>
    </w:p>
    <w:p>
      <w:r>
        <w:t>3.2.2Â Â  Ob die noch geklagten BeeintrÃ¤chtigungen, welchen kein hinreichendes unfallbedingtes organisches Korrelat zugrundeliegt, in einem natÃ¼rlichen Kausalzusammenhang zum versicherten Unfallereignis stehen (was mit Blick auf die Ergebnisse des unfallanalytischen Gutachtens vom 21. Juli 2004 eher zu verneinen wÃ¤re), kann offen gelassen werden. Denn diesbezÃ¼glich ist - anders als bei GesundheitsschÃ¤digungen mit einem klaren unfallbedingten organischen Substrat, bei welchen der adÃ¤quate Kausalzusammenhang in der Regel mit dem natÃ¼rlichen bejaht werden kann (BGE 127 V 102 Erw. 5b/bb mit Hinweisen) - eine besondere AdÃ¤quanzprÃ¼fung vorzunehmen. Ob diese nach den in BGE 115 V 133 genannten Kriterien (Psycho-Praxis) oder nach den fÃ¼r die Folgen eines Schleudertraumas der HWS, eines SchÃ¤delhirntraumas oder einer dem Schleudertrauma Ã¤hnlichen Verletzung in BGE 117 V 359 entwickelten und in BGE 134 V 109 prÃ¤zisierten Regeln zu erfolgen hat, kann offenbleiben, da auch die Beurteilung nach letzterer Praxis - wie im folgenden zu zeigen ist - zur Verneinung der AdÃ¤quanz fÃ¼hrt.</w:t>
      </w:r>
    </w:p>
    <w:p>
      <w:r>
        <w:t>3.2.3Â Â  Die Bestimmung des Schweregrades eines Unfallereignisses erfolgt aufgrund des augenfÃ¤lligen Geschehensablaufs mit den sich dabei entwickelnden KrÃ¤ften, wobei eine objektivierte Betrachtungsweise anzuwenden ist. Nicht massgebend sind die Folgen des Unfalles oder BegleitumstÃ¤nde, die nicht direkt dem Unfallgeschehen zugeordnet werden kÃ¶nnen. Derartigen, dem eigentlichen Unfallgeschehen nicht zuzuordnenden Faktoren ist gegebenenfalls bei den AdÃ¤quanzkriterien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respektive gar Todesfolgen, die der Unfall fÃ¼r andere Personen nach sich zieht (SVR 2008 UV Nr. 8 S. 26 [U 2/07] Erw. 5.3.1).</w:t>
      </w:r>
    </w:p>
    <w:p>
      <w:r>
        <w:t>Â Â Â Â Â Â Â Â  Beim zu beurteilenden Unfallereignis geht es um eine Heckauffahrkollision mit lediglich geringen SachschÃ¤den an den beteiligten Fahrzeugen (vgl. das unfallanalytische Gutachten vom 21. Juli 2004). Daraus ist zu schliessen, dass nur geringfÃ¼gige KrÃ¤fte gewirkt haben. Im unfallanalytischen Gutachten vom 21. Juli 2004 schloss der Gutachter auf eine kollisionsbedingte GeschwindigkeitsÃ¤nderung (delta-v) des von der beschwerdefÃ¼hrenden Versicherten gelenkten Personenwagens von 6,5 bis 10,5 km/h (Gutachten vom 21. Juli 2004, S. 6). Es handelt sich somit um einen leichten Unfall (vgl. dazu Urteil des damaligen EidgenÃ¶ssischen Versicherungsgerichts vom 10. November 2004 in Sachen R., U 174/03, Erw. 5). Der adÃ¤quate Kausalzusammenhang zwischen den noch geklagten Beschwerden und dem Unfallgeschehen ist daher ohne weiteres zu verneinen.</w:t>
      </w:r>
    </w:p>
    <w:p>
      <w:r>
        <w:t>Â Â Â Â Â Â Â Â  Selbst wenn das versicherte Unfallereignis vom 14. MÃ¤rz 2003 als mittelschwerer Unfall an der Grenze zu den leichten qualifiziert wÃ¼rde, wÃ¤re die AdÃ¤quanz des Kausalzusammenhangs zu verneinen, da weder mindestens vier der massgebenden Kriterien noch eines in ausgeprÃ¤gter Weise gegeben sind (Urteile des Bundesgerichts vom 29. Januar 2010 in Sachen Basler Versicherungs-Gesellschaft c. S., 8C_897/2009, Erw. 4.5, vom 7. Dezember 2009 in Sachen M., 8C_487/2009, Erw. 5, und vom 2. Oktober 2009 in Sachen K., 8C_421/2009, Erw. 5.8 mit Hinweisen):</w:t>
      </w:r>
    </w:p>
    <w:p>
      <w:r>
        <w:t>Â Â Â Â Â Â Â Â  Der zu beurteilende Unfall hat sich nicht unter besonders dramatischen BegleitumstÃ¤nden ereignet, noch war er von besonderer EindrÃ¼cklichkeit. Er hatte auch keine schweren Verletzungen oder Verletzungen besonderer Art zur Folge.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Bedeutsam kÃ¶nnen auch erhebliche Verletzungen sein, welche sich die versicherte Person beim Unfall neben dem Schleudertrauma zugezogen hat. Das Kriterium der Schwere oder besonderen Art der erlittenen Verletzung betrifft in erster Linie aber die erfahrungsgemÃ¤sse Eignung, eine intensive, dem typischen Beschwerdebild nach Schleudertraumata entsprechende Symptomatik zu bewirken. Allgemeiner Erfahrung entspricht, dass pathologische ZustÃ¤nde nach Verletzungen der HalswirbelsÃ¤ule bei erneuter Traumatisierung stark exazerbieren kÃ¶nnen. Eine Distorsion einer bereits durch einen frÃ¼heren Unfall vorgeschÃ¤digten HalswirbelsÃ¤ule ist daher speziell geeignet, die "typischen Symptome" hervorzurufen, weshalb sie als Verletzung besonderer Art zu qualifizieren ist (Urteil des Bundesgerichts vom 16. Februar 2009 in Sachen L., 8C_327/2008, Erw. 4.4). Eine entsprechende Qualifikation der erlittenen Verletzungen rechtfertigt sich indessen nur bei Vorliegen einer erheblich vorgeschÃ¤digten WirbelsÃ¤ule (vgl. Urteile des Bundesgerichts vom 20. Januar 2010 in Sachen K., 8C_736/2009, Erw. 4.3.2, vom 6. November 2009 in Sachen L., 8C_226/2009, Erw. 5.3.2, vom 14. August 2008 in Sachen E., 8C_759/2007, Erw. 5.3, und vom 10. Juli 2008 in Sachen SUVA c. K., 8C_61/2008, Erw. 7.3.2). Da die radiologisch festgestellten degenerativen VerÃ¤nderungen an der unteren HalswirbelsÃ¤ule im Zeitpunkt des Unfalls nicht symptomatisch waren und zu keiner BeeintrÃ¤chtigung der ArbeitsfÃ¤higkeit gefÃ¼hrt hatten, ist nicht davon auszugehen, dass die WirbelsÃ¤ule dermassen erheblich vorgeschÃ¤digt war, dass die am 14. MÃ¤rz 2003 erlittene HWS-Distorsion als Verletzung besonderer Art qualifiziert werden kÃ¶nnte (so auch Urteil des Bundesgerichts vom 14. August 2008 in Sachen E., 8C_759/2007, Erw. 5.3). Damit ist das Kriterium der Schwere und besonderen Art der Verletzung aber zu verneinen.</w:t>
      </w:r>
    </w:p>
    <w:p>
      <w:r>
        <w:t>Â Â Â Â Â Â Â Â  Ebensowenig liegt eine besondere Schwere der fÃ¼r das Schleudertrauma typischen Beschwerden vor; adÃ¤quanzrelevant kÃ¶nnen nur diejenigen Beschwerden sein, die in der Zeit zwischen dem Unfall und dem Fallabschluss ohne wesentlichen Unterbruch bestehen, wobei sich deren Erheblichkeit nach den glaubhaften Schmerzen und nach der BeeintrÃ¤chtigung beurteilt, welche die verunfallte Person in ihrem Lebensalltag erfÃ¤hrt (Urteil des Bundesgerichts vom 4. August 2008 in Sachen S., 8C_768/2007, Erw. 4.2). Da die BeschwerdefÃ¼hrerin bereits seit August 2003 nicht mehr regelmÃ¤ssig Schmerzmedikamente einnahm (Urk. 8/ZM4), sind die vorliegend bestehenden EinschrÃ¤nkungen nicht als erheblich im Sinne der Rechtsprechung zu qualifizieren. Neben zwei stationÃ¤ren Rehabilitationsaufenthalten von wenigen Wochen Dauer in den Jahren 2004 und 2005 fanden neben einer physikalischen Therapie im wesentlichen bloss Kontrolluntersuchungen beim Hausarzt statt; bei dieser Sachlage kann jedoch nicht von einer fortgesetzten und spezifisch belastenden Ã¤rztlichen Behandlung gesprochen werden (vgl. etwa SVR 2007 UV Nr. 26 Erw. 5.3). Entgegen der Auffassung der BeschwerdefÃ¼hrerin ist auch nicht ersichtlich, inwiefern eine Ã¤rztliche Fehlbehandlung durch den erstbehandelnden Hausarzt vorliegen sollte; die Verordnung von Schmerzmedikamenten und Physiotherapie ist in derartigen FÃ¤llen Ã¼blich und ausreichend. Entsprechend sind die Kriterien der Ã¤rztlichen Fehlbehandlung, des schwierigen Heilungsverlaufs sowie der erheblichen Komplikationen nicht erfÃ¼llt.</w:t>
      </w:r>
    </w:p>
    <w:p>
      <w:r>
        <w:t>Â Â Â Â Â Â Â Â  Schliesslich ist auch das Kriterium der erheblichen ArbeitsunfÃ¤higkeit trotz ausgewiesener Anstrengungen nicht gegeben. Nach dem versicherten Unfallereignis ging die BeschwerdefÃ¼hrerin im wesentlichen ohne EinschrÃ¤nkung ihrer ErwerbstÃ¤tigkeit nach. Entgegen der Auffassung der Versicherten kann zur Frage der ArbeitsfÃ¤higkeit nicht auf das D.___-Gutachten abgestellt werden, da dessen diesbezÃ¼gliche Schlussfolgerungen vor dem Hintergrund der objektivierbaren Befunde nicht nachvollzogen werden kÃ¶nnen.</w:t>
      </w:r>
    </w:p>
    <w:p>
      <w:r>
        <w:t>Â Â Â Â Â Â Â Â  Da keines der relevanten Kriterien erfÃ¼llt ist, wÃ¤re der adÃ¤quate Kausalzusammenhang zwischen den noch geklagten Beschwerden und dem versicherten Unfallereignis auch dann zu verneinen, wenn der Unfall nicht als leicht zu qualifizieren wÃ¤re.</w:t>
      </w:r>
    </w:p>
    <w:p>
      <w:r>
        <w:t>3.3Â Â Â Â  Nach dem Gesagten ist die Beschwerdegegnerin fÃ¼r die noch geklagten BeeintrÃ¤chtigungen mangels adÃ¤quatem Kausalzusammenhang mit dem versicherten Unfallereignis nicht Ã¼ber den 31. Mai 2008 hinaus leistungspflichtig,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Ronald Pedergnana</w:t>
      </w:r>
    </w:p>
    <w:p>
      <w:r>
        <w:t>- ZÃ¼rich Versicherungs-Gesellschaft AG</w:t>
      </w:r>
    </w:p>
    <w:p>
      <w:r>
        <w:t>- Bundesamt fÃ¼r Gesundheit</w:t>
      </w:r>
    </w:p>
    <w:p>
      <w:r>
        <w:t>- '___'</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