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UV.2009.00333 vom 31. Januar 2011</w:t>
      </w:r>
    </w:p>
    <w:p>
      <w:r>
        <w:t>ZH Sozialversicherungsgericht, 2011-01-31, DE</w:t>
      </w:r>
    </w:p>
    <w:p>
      <w:r>
        <w:rPr>
          <w:b/>
        </w:rPr>
        <w:t xml:space="preserve">Quelle: </w:t>
      </w:r>
      <w:r>
        <w:t>https://mcp.opencaselaw.ch/entscheid/zh_sozialversicherungsgericht_UV.2009.00333</w:t>
      </w:r>
    </w:p>
    <w:p>
      <w:r>
        <w:t>FR: ZH_SOZIALVERSICHERUNGSGERICHT UV.2009.00333 du 31 janvier 2011</w:t>
      </w:r>
    </w:p>
    <w:p>
      <w:r>
        <w:t>IT: ZH_SOZIALVERSICHERUNGSGERICHT UV.2009.00333 del 31 gennaio 2011</w:t>
      </w:r>
    </w:p>
    <w:p>
      <w:pPr>
        <w:pStyle w:val="Heading2"/>
      </w:pPr>
      <w:r>
        <w:t>Erwägungen</w:t>
      </w:r>
    </w:p>
    <w:p>
      <w:r>
        <w:rPr>
          <w:b/>
        </w:rPr>
        <w:t>E. 1</w:t>
      </w:r>
    </w:p>
    <w:p>
      <w:r>
        <w:t>1.1Â Â Â Â  Streitig und zu prÃ¼fen ist, ob der BeschwerdefÃ¼hrer aus dem Unfall vom 15. Juni 2007 weiterhin Anspruch auf Taggeldleistungen und Heilbehandlung sowie auf eine IntegritÃ¤tsentschÃ¤digung hat. Dabei ist entscheidend, ob die nach jenem Zeitpunkt weiterhin geklagten Beschwerden noch in einem natÃ¼rlichen und adÃ¤quaten Kausalzusammenhang mit dem Unfall stehen.</w:t>
      </w:r>
    </w:p>
    <w:p>
      <w:r>
        <w:t>1.2Â Â Â Â  Die Leistungspflicht eines Unfallversicherers gemÃ¤ss des Bundesgesetzes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1.4Â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1.5Â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2.Â Â Â Â Â Â</w:t>
      </w:r>
    </w:p>
    <w:p>
      <w:r>
        <w:t>2.1Â Â Â Â  Nach dem Unfallereignis vom 15. Juni 2007 sind folgende Ã¤rztliche Berichte aktenkundig:</w:t>
      </w:r>
    </w:p>
    <w:p>
      <w:r>
        <w:t>2.2Â Â Â Â  Dem Bericht vom 16. Juni 2007 des Spitals F.___, Unfallchirurgie, wo der BeschwerdefÃ¼hrer vom 15. bis 16. Juni 2007 hospitalisiert war, kÃ¶nnen die Diagnosen einer Commotio cerebri und einer Rissquetschwunde occipital entnommen werden. Fremdanamnestisch sei der BeschwerdefÃ¼hrer beim Gehen auf der Strasse auf den Hinterkopf gestÃ¼rzt. Es hÃ¤tten eine Amnesie fÃ¼r das Ereignis sowie eine fragliche Bewusstlosigkeit bestanden. Die Glasgow Coma Scale (GCS) ergab bei fehlender zeitlicher Orientierung einen Wert von 14 Punkten. Kopfschmerzen, Schwindel, Nausea sowie Vomitus wurden vom BeschwerdefÃ¼hrer bei Eintritt auf dem chirurgischen Notfall verneint. In einem initial durchgefÃ¼hrten Computertomogramm (CT) des SchÃ¤dels zeigten sich keine ossÃ¤ren LÃ¤sionen und keine intracerebrale Blutung. Die CommotioÃ¼berwachung gestaltete sich regelrecht. Der BeschwerdefÃ¼hrer konnte am 16. Juni 2007 in gutem Allgemeinzustand, voll mobilisiert und kostaufgebaut, in die ambulante Weiterbehandlung entlassen werden (Urk. 9/ZM3).</w:t>
      </w:r>
    </w:p>
    <w:p>
      <w:r>
        <w:t>2.3Â Â Â Â  GemÃ¤ss dem Bericht von Dr. Z.___ vom 1. Oktober 2007 hatte der BeschwerdefÃ¼hrer rund 10 Tage nach dem Unfall seine ArbeitsfÃ¤higkeit auf 50 % steigern kÃ¶nnen (siehe auch Arztzeugnis vom 15. August 2007 Urk. 9/ZM5). Jedoch sei dieses Pensum nur mÃ¼hsam und unter Beschwerden aufrechtzuerhalten. Es wÃ¼rden immer deutlicher neuropsychologische Defizite im Sinne einer StÃ¶rung der Konzentrations- und MerkfÃ¤higkeit sowie der mÃ¶glichen Aufmerksamkeit augenfÃ¤llig. Der BeschwerdefÃ¼hrer klage Ã¼ber eine deutlich eingeschrÃ¤nkte kognitive LeistungsfÃ¤higkeit, was auf Grund des langen Verlaufes nun auch im psychischen Befinden seinen Niederschlag finde. Es sei deshalb eine begleitende psychiatrische Betreuung durch Dr. C.___ aufgenommen worden (Urk. 9/ZM6). Das von Dr. Z.___ beim Medizinisch Radiologischen Institut an der Klinik A.___ in Auftrag gegebene SchÃ¤del-MRI vom 21. August 2007 ergab einen normalen Befund und keinen Nachweis struktureller cerebraler VerÃ¤nderungen oder intrakranieller Traumafolgen (Urk. 9/ZM7).</w:t>
      </w:r>
    </w:p>
    <w:p>
      <w:r>
        <w:t>2.4Â Â Â Â  Dr. B.___ erhob beim BeschwerdefÃ¼hrer folgende neurologische Befunde: ÂHirnnerven: Geruchssinn intakt, Okulomotorik unauffÃ¤llig, seitengleiche Optokinetik auch vertikal auslÃ¶sbar, Augenfundus mit scharf begrenzter Sehnervenpapille, Trigeminusfunktion inklusive Cornealreflex intakt, seitengleiche Mimik, GehÃ¶r kursorisch geprÃ¼ft seitengleich und unauffÃ¤llig. Eigenreflexe seitengleich mittellebhaft, Babinski und Homologe negativ. Bauchhautreflexe in allen Quadranten auslÃ¶sbar. Motorik, Feinmotorik und Koordination regelrecht, insbesondere normaler und zÃ¼giger Finger-Nasenversuch, Diadochokinese normal. Im Unterberger kein Abweichen. SensibilitÃ¤t fÃ¼r alle QualitÃ¤ten unauffÃ¤llig, insbesondere normales Vibrationsempfinden. Stereognose seitengleich und unauffÃ¤llig. WirbelsÃ¤ule: normale Beweglichkeit, keine Klopfdolenz.Â (Bericht von Dr. B.___ vom 20. November 2007, Urk. 9/ZM10). In seiner Beurteilung hielt Dr. B.___ fest, er finde keine organische AbnormitÃ¤t. Die Leberwerte seien deutlich erhÃ¶ht und in dieser Form sehr verdÃ¤chtig auf einen erhÃ¶hten Alkoholkonsum, was vom BeschwerdefÃ¼hrer ohne Weiteres zugegeben werde. Aus neurologischer Sicht sei die ArbeitsfÃ¤higkeit progredient zu steigern (Bericht vom 22. November 2007, Urk. 9/ZM11). AnlÃ¤sslich seiner neurologischen Kontrollen am 11. und am 21. April 2008 konnte Dr. B.___ aus seiner fachÃ¤rztlichen Sicht wiederum keine AbnormitÃ¤ten feststellen. Hingegen fanden sich im Vergleich zum November 2007 noch deutlicher erhÃ¶hte Werte der Leberenzyme, weshalb Dr. B.___ die Auffassung vertrat, wesentlich scheine ihm hier der erhÃ¶hte Alkoholkonsum, der keinen Zusammenhang mit dem Unfallereignis aufweise. Der Alkoholkonsum sei fÃ¼r den weiteren Verlauf ungÃ¼nstig und beeinflusse zweifellos den spontanen Heilungsverlauf nach der commotiobedingten leichten traumatischen HirnschÃ¤digung. Aus rein neurologischer Sicht bestehe eine rasch progrediente ArbeitsfÃ¤higkeit (Bericht vom 29. April 2008, Urk. 9/ZM21).</w:t>
      </w:r>
    </w:p>
    <w:p>
      <w:r>
        <w:t>2.5Â Â Â Â  Dr. C.___, bei welchem sich der BeschwerdefÃ¼hrer nach dem Unfall in psychiatrische Behandlung begab und welcher den BeschwerdefÃ¼hrer bereits vor dem Unfall wÃ¤hrend sechs Jahren behandelt hatte (Urk. 9/ZM28/2 und Urk. 9/ZM30-31), diagnostizierte gemÃ¤ss seinem Bericht vom 31. Januar 2007 (richtig: 2008) eine mittelgradige depressive Episode (ICD-10: F32.1). Als Differentialdiagnose kÃ¤me eine leichte posttraumatische BelastungsstÃ¶rung in Frage, einige typische Symptome wie Flash back, AlbtrÃ¤ume etc. wÃ¼rden aber fehlen. Dr. C.___ erhob beim BeschwerdefÃ¼hrer depressive VerstimmungszustÃ¤nde, Motivationsprobleme, KonzentrationsstÃ¶rungen sowie StÃ¶rungen des FrischgedÃ¤chtnisses (Urk. 9/ZM15/1 in Verbindung mit Urk. 9/Z26).</w:t>
      </w:r>
    </w:p>
    <w:p>
      <w:r>
        <w:t>2.6Â Â Â Â  Die Neuropsychologin Dr. D.___ stellte die Diagnose einer minimalen bis leichten neuropsychologischen FunktionsstÃ¶rung nach Sturz auf den Hinterkopf am 15. Juni 2007 mit commotio cerebri/MTBI (mild traumatic brain injury) (Urk. 9/ZM17/3). Sie berichtete, dass die HirnleistungsprÃ¼fung gesamthaft gesehen ein Ã¼berdurchschnittliches Leistungsprofil ergeben habe, von welchem einige Funktionen abweichen wÃ¼rden (Urk. 9/ZM17/2). Weit im Vordergrund stÃ¼nden eine stark schwankende Konzentration und Aufmerksamkeit, unsicheres Erfassen, leicht erschwertes Lernen und reduziertes Behalten beim Lernen ohne Assoziationen. Das Bearbeitungstempo sei meist hoch, jedoch mit ausgeprÃ¤gten Schwankungen. Dank dem an sich sehr hohen LeistungsvermÃ¶gen komme es durch solche LeistungseinbrÃ¼che trotz ZeitverzÃ¶gerungen doch noch zu Durchschnittswerten, aber auch zu kognitiver ErmÃ¼dung und zu Spannungskopfschmerzen. Ferner bestÃ¼nden auffÃ¤llige Perseverationen im figural-rÃ¤umlichen Behalten (Urk. 9/ZM17/4).</w:t>
      </w:r>
    </w:p>
    <w:p>
      <w:r>
        <w:t>2.7</w:t>
      </w:r>
    </w:p>
    <w:p>
      <w:r>
        <w:t>2.7.1Â Â  Prof. Dr. med. G.___, MBA, Facharzt Neurologie, Rehaklinik E.___, diagnostizierte beim BeschwerdefÃ¼hrer aus neurologischer Sicht eine beim Unfall vom 15. Juni 2007 erlittene leichte traumatische Hirnverletzung (Urk. 9/ZM29/11). GemÃ¤ss der Beurteilung dieses Arztes hÃ¤tten sich bei der MR-Tomographie des Kopfes, welche etwa zweieinhalb Monate nach dem Unfallereignis durchgefÃ¼hrt worden sei, keine intrazerebralen Traumafolgen gefunden. Die SensitivitÃ¤t dieser Methode sei, insbesondere da auch hÃ¤mosiderinsensitive Sequenzen angewendet worden seien, hoch. Mithin sei davon auszugehen, dass das Unfallereignis keine hÃ¶hergradigen strukturellen Hirnverletzungen hinterlassen habe (Urk. 9/ZM29/9). In Bezug auf das Unfallereignis vom 15. Juni 2007 wÃ¼rden sich keine Unfallfolgen auf somatisch-organischem Fachgebiet finden lassen, die geeignet wÃ¤ren, eine ArbeitsunfÃ¤higkeit des BeschwerdefÃ¼hrers zu erklÃ¤ren. Die leichten KoordinationsstÃ¶rungen im Untersuchungsbefund seien neurologisch nicht klar zuzuordnen, denkbar sei durchaus, dass die Wirkung des Alkohols (vgl. die neuropsychologischen und psychopathologischen Diagnosen von Dr. phil. H.___ und med. pract. I.___, Erw. 2.7.2) im Sinne einer leichten Polyneuropathie hier eine Ã¼berwiegende Rolle spiele. Im Mindesten mÃ¼sse es als wahrscheinlich angesehen werden, dass nicht unfallkausale Faktoren hier eine zentrale Bedeutung spielen wÃ¼rden (Urk. 9/ZM29/9).</w:t>
      </w:r>
    </w:p>
    <w:p>
      <w:r>
        <w:t>2.7.2Â Â  GemÃ¤ss dem neuropsychologischen und psychopathologischen Bericht vom 15. Oktober 2008 von Dr. phil. H.___, Fachpsychologe fÃ¼r Neuropsychologie FSP, und med. pract. I.___, Facharzt fÃ¼r Psychiatrie und Psychotherapie FMH, Rehaklinik E.___, stellten diese als neuropsychologische Diagnose eine minime neuropsychologische StÃ¶rung mit leicht vermindertem Lesetempo sowie geringfÃ¼gigen EinschrÃ¤nkungen der verbalen Behaltensleistungen im Rahmen von psychischen StÃ¶rungen (depressive StÃ¶rung, AlkoholabhÃ¤ngigkeitssyndrom) nach Erleiden einer MTBI am 15. Juni 2007 sowie als psychopathologische Diagnosen eine leichte, sehr wahrscheinlich rezidivierende depressive StÃ¶rung gegenwÃ¤rtig unter antidepressiver Medikation mit Fluctine (ICD-10: F33.0) und AlkoholabhÃ¤ngigkeit, gegenwÃ¤rtiger Substanzgebrauch trotz Medikation mit Campral (ICD-10: F10.24) (Urk. 9/ZM28/4). Im Rahmen der neuropsychologischen Untersuchungen vom 15. Oktober 2008 hÃ¤tten sich lediglich geringfÃ¼gige EinschrÃ¤nkungen der mittelfristigen verbalen Behaltungsleistungen sowie ein leicht verlangsamtes Lesetempo gezeigt. Ansonsten hÃ¤tten testpsychologisch keine kognitiven Defizite objektiviert werden kÃ¶nnen. In Bezug auf mehrere kognitive Funktionen habe der BeschwerdefÃ¼hrer sogar Ã¼berdurchschnittliche Leistungen erzielt (verbale Fluenz, verbale und visuell-rÃ¤umliche MerkfÃ¤higkeit). Die standardisierte psychopathologische Untersuchung verdeutlichte, dass der BeschwerdefÃ¼hrer die Diagnosekriterien fÃ¼r eine leichte depressive StÃ¶rung und fÃ¼r ein AlkoholabhÃ¤ngigkeitssyndrom erfÃ¼lle. Er habe schon vor dem Unfall vom 15. Juni 2007 unter psychischen StÃ¶rungen gelitten. GegenwÃ¤rtig nehme er eine antidepressive sowie eine den Alkoholentzug unterstÃ¼tzende Medikation (Fluctine, Campral) ein. Die kognitiven Defizite seien am ehesten im Rahmen der psychischen StÃ¶rungen zu interpretieren. Die Befunde entsprÃ¤chen einer minimen neuropsychologischen StÃ¶rung. Im Vergleich mit den Befunden der letzten neuropsychologischen Untersuchung vom 25. Januar 2008 seien Fortschritte vor allem im Bereich der Aufmerksamkeitsleistungen festzustellen (Urk. 9/M28/3). Dr. H.___ und I.___ hielten in ihrer Beurteilung fest, dass ein Ã¤tiologischer Zusammenhang zwischen den minimen kognitiven Defiziten und der am 15. Juni 2007 erlittenen MTBI sehr unwahrscheinlich sei. Die Prognose der MTBI sei grundsÃ¤tzlich gut. Bei 5 bis 15 % der Betroffenen bleibe aber ein chronisches postkommotionelles Syndrom zurÃ¼ck (Kopfschmerzen, Schwindel, Konzentrations- und GedÃ¤chtnisstÃ¶rungen etc.). Bei lÃ¤nger als drei Monate anhaltenden Beschwerden mÃ¼sse angenommen werden, dass psychische StÃ¶rungen, Medikamentennebenwirkungen, ein sekundÃ¤rer Krankheitsgewinn oder schwierige psychosoziale VerhÃ¤ltnisse wesentlich zur Aufrechterhaltung der Symptome beitragen wÃ¼rden. Beim BeschwerdefÃ¼hrer dÃ¼rfe angenommen werden, dass die vorliegenden minimen kognitiven Defizite durch die psychischen StÃ¶rungen aufrechterhalten wÃ¼rden oder sogar durch diese entstanden seien (langjÃ¤hrige Alkoholproblematik, Urk. 9/ZM28/3-4).</w:t>
      </w:r>
    </w:p>
    <w:p>
      <w:r>
        <w:t>3.Â Â Â Â Â Â</w:t>
      </w:r>
    </w:p>
    <w:p>
      <w:r>
        <w:t>3.1Â Â Â Â  Nach Lage der medizinischen Akten ist erstellt und vom BeschwerdefÃ¼hrer auch nicht bestritten, dass den von ihm geklagten BeeintrÃ¤chtigungen (Unsicherheit beim Gehen, leichte Konzentrations- und GedÃ¤chtnisstÃ¶rungen, sich beim Stehen festhalten mÃ¼ssen, leichte Ablenkbarkeit durch NebengerÃ¤usche [Urk. 9/ZM29/9]; Vergesslichkeit, Ãberforderung bei gleichzeitiger Verarbeitung vieler Reize [Urk. 9/ZM28/1]) kein organisches Substrat im Sinne einer bildgebenden oder sonst wie klar nachweisbaren strukturellen VerÃ¤nderung zugrunde liegt. Der medizinischen Aktenlage kann aber auch entnommen werden, dass im Verlaufe der gesamten gesundheitlichen Entwicklung vom Unfall bis zum Beurteilungszeitpunkt (Leistungseinstellung per 1. Dezember 2008 und 31. Januar 2009, bzw. Einspracheentscheid vom 21. August 2009) die auf die erlittene Commotio cerebri zurÃ¼ckzufÃ¼hrenden Beschwerden im Vergleich zur psychischen Problematik nurmehr eine untergeordnete Rolle gespielt haben und damit in den Hintergrund des Beschwerdebildes getreten sind. Der BeschwerdefÃ¼hrer macht geltend, der natÃ¼rliche Kausalzusammenhang zwischen seinen psychischen Beschwerden und dem Unfall vom 15. Juni 2007 sei gegeben (Urk. 1 S. 4).</w:t>
      </w:r>
    </w:p>
    <w:p>
      <w:r>
        <w:t>3.2Â Â Â Â  Dem Bericht der Rehaklinik E.___ ist demgegenÃ¼ber zu entnehmen, dass der BeschwerdefÃ¼hrer schon vor dem Unfallereignis an psychischen StÃ¶rungen gelitten hatte und dass ein Zusammenhang zwischen den minimen kognitiven Defiziten des BeschwerdefÃ¼hrers und der am 15. Juni 2007 erlittenen MTBI sehr unwahrscheinlich ist (Erw. 2.7.2). Der BeschwerdefÃ¼hrer beruft sich zur BegrÃ¼ndung seines Standpunktes vor allem auf die Berichte von Dr. D.___ und Dr. C.___. Dr. D.___ erwÃ¤hnt in ihrem Bericht zwar eine minimale bis leichte neuropsychologische FunktionsstÃ¶rung (Erw. 2.5), was von Dr. H.___ und I.___ in ihrem Bericht auch erwÃ¤hnt wird (Erw. 2.7.2). Dr. C.___ fÃ¼hrte in seinem Bericht an die Beschwerdegegnerin aus, eine mittelgradige depressive Reaktion sei nach einem solchen Sturz eine hÃ¤ufige und keineswegs besonders auffÃ¤llige Reaktion (Urk. 9/ZM15).</w:t>
      </w:r>
    </w:p>
    <w:p>
      <w:r>
        <w:t>3.3Â Â Â Â  Ob die psychischen Beschwerden in einem natÃ¼rlichen Kausalzusammenhang mit dem am 15. Juni 2007 erlittenen Unfall stehen, oder ob deren Ursache im aktenkundigen problematischen Alkoholkonsum des BeschwerdefÃ¼hrers liegt, kann jedoch offen gelassen werden, da die Bejahung des natÃ¼rlichen Kausalzusammenhanges allein noch nicht genÃ¼gt.</w:t>
      </w:r>
    </w:p>
    <w:p>
      <w:r>
        <w:rPr>
          <w:b/>
        </w:rPr>
        <w:t>E. 4</w:t>
      </w:r>
    </w:p>
    <w:p>
      <w:r>
        <w:t>4.1Â Â Â Â Â Â Â Â  Nachdem unbestrittenermassen ein eigenstÃ¤ndiges psychisches Geschehen vorliegt, hat die Beurteilung des adÃ¤quaten Kausalzusammenhanges nach der Praxis zu den psychischen Unfallfolgen, folglich unter Ausklammerung psychischer Beschwerdekomponenten, zu erfolgen (Erw. 1.3 - 1.5).</w:t>
      </w:r>
    </w:p>
    <w:p>
      <w:r>
        <w:t>4.2Â Â Â Â Â Â Â Â  Fraglich ist, ob es sich beim Sturz des BeschwerdefÃ¼hrers auf den Hinterkopf um einen leichten Unfall oder einen solchen im mittleren Bereich handelt. Der BeschwerdefÃ¼hrer hÃ¤lt dafÃ¼r, dass ein Unfallereignis im mittleren Bereich vorliege, da er sich beim Sturz eine commotio cerebri mit einer Rissquetschwunde okziptial von 10 cm LÃ¤nge mit klaffenden WundrÃ¤ndern zugezogen habe (Urk. 1 S. 4). Den medizinischen Akten ist zu entnehmen, dass die GCS, eine Methode zur quantitativen Erfassung von BewusstseinsstÃ¶rungen, beim BeschwerdefÃ¼hrer einen Wert von 14 ergab (Urk. 9/ZM29/8), was fÃ¼r ein leichtes SchÃ¤delhirntrauma bzw. eine leichte BewusstseinsstÃ¶rung spricht. OssÃ¤re LÃ¤sionen und intracerebrale Blutungen konnten ausgeschlossen werden, so dass der BeschwerdefÃ¼hrer nach regelrechter CommotioÃ¼berwachung einen Tag nach dem Unfall in gutem Allgemeinzustand wieder nach Hause entlassen werden konnte (Erw. 2.1). Ausgehend vom augenfÃ¤lligen Geschehensablauf (Ausrutscher auf nassem Kopfsteinpflaster) und in BerÃ¼cksichtigung des Unfallhergangs (Sturz auf den Hinterkopf) ist das Ereignis vom 15. Juni 2007 als mittelschwerer Unfall im Bereich zu den leichten zu qualifizieren.</w:t>
      </w:r>
    </w:p>
    <w:p>
      <w:r>
        <w:t>4.3Â Â Â Â</w:t>
      </w:r>
    </w:p>
    <w:p>
      <w:r>
        <w:t>4.3.1Â Â  FÃ¼r die Bejahung des adÃ¤quaten Kausalzusammenhanges mÃ¼ssten somit von den weiteren massgeblichen Kriterien entweder ein einzelnes in besonders ausgeprÃ¤gter Weise oder aber mehrere in gehÃ¤ufter oder auffallender Weise gegeben sein (Erw. 1.5).</w:t>
      </w:r>
    </w:p>
    <w:p>
      <w:r>
        <w:t>4.3.2Â Â  Von den in die AdÃ¤quanzprÃ¼fung mit einzubeziehenden Kriterien unbestrittenermassen nicht erfÃ¼llt ist die Schwere oder besondere Art der erlittenen (somatischen) Verletzungen. Eine leichte HirnerschÃ¼tterung, wie sie der BeschwerdefÃ¼hrer erlitten hat, ist denn auch erfahrungsgemÃ¤ss nicht geeignet, eine psychische Fehlentwicklung auszulÃ¶sen. Von besonders dramatischen BegleitumstÃ¤nden kann nicht gesprochen werden. Der BeschwerdefÃ¼hrer stÃ¼rzte auf nassem Kopfsteinpflaster auf seinen Hinterkopf. Eine Ã¤rztliche Fehlbehandlung, welche die somatischen Unfallfolgen erheblich verschlimmert hÃ¤tte, liegt ebenfalls nicht vor, genauso wenig wie - hinsichtlich der somatischen BeeintrÃ¤chtigungen - das Kriterium eines schwierigen Heilungsverlaufs und erheblicher Komplikationen. Diese Kriterien erachtet denn auch der BeschwerdefÃ¼hrer zu Recht als nicht erfÃ¼llt (Urk. 1 S. 5 f.).</w:t>
      </w:r>
    </w:p>
    <w:p>
      <w:r>
        <w:t>4.3.3Â Â Â Â Â Â Â Â  Hingegen macht der BeschwerdefÃ¼hrer geltend, das Kriterium der besonderen EindrÃ¼cklichkeit des Unfalles sei gegeben (Urk. 1 S. 5). Worin die besondere EindrÃ¼cklichkeit allerdings bestehen soll, ist nicht ersichtlich. Aus der Tatsache allein, dass der BeschwerdefÃ¼hrer - ohne Dritteinwirkung - auf regennassem Kopfsteinpflaster ausrutschte und dann rÃ¼ckwÃ¤rts auf seinen Hinterkopf stÃ¼rzte, kann noch nicht auf eine besondere EindrÃ¼cklichkeit geschlossen werden, wie ein Blick in die dazu ergangene hÃ¶chstrichterliche Rechtsprechung ohne Weiteres zeigt (statt vieler: Urteil des Bundesgerichts vom 1. Mai 2009 in Sachen F., 8C_957/2008, Erw. 4.3.2).</w:t>
      </w:r>
    </w:p>
    <w:p>
      <w:r>
        <w:t>4.3.4Â Â  Ferner erachtet der BeschwerdefÃ¼hrer auch das Kriterium der ungewÃ¶hnlichen langen Dauer der Ã¤rztlichen Behandlung als erfÃ¼llt (Urk. 1 S. 5). Die medizinischen Massnahmen erschÃ¶pften sich im Wesentlichen in Craniosacral-Therapie und Akupunktur (Urk. 9/Z68 und Urk. 9/Z92) sowie in psychotherapeutischer Behandlung bei Dr. C.___ (Urk. 9/ZM15), weshalb das Kriterium klar nicht gegeben ist.</w:t>
      </w:r>
    </w:p>
    <w:p>
      <w:r>
        <w:t>4.3.5Â Â  Das Kriterium der (kÃ¶rperlichen) Dauerschmerzen ist entgegen der Auffassung des BeschwerdefÃ¼hrers klar nicht erfÃ¼llt. Der BeschwerdefÃ¼hrer klagte denn auch vornehmlich nicht Ã¼ber kÃ¶rperliche Dauerschmerzen, sondern Ã¼ber neurologische, bzw. neuropsychologische Beschwerden, die allerdings, wie in Erw. 2 erwÃ¤hnt, keinem organischen Korrelat zugeordnet werden konnten.</w:t>
      </w:r>
    </w:p>
    <w:p>
      <w:r>
        <w:t>4.3.6Â Â  Der BeschwerdefÃ¼hrer macht zudem geltend, das Kriterium der erheblichen ArbeitsunfÃ¤higkeit trotz ausgewiesener Anstrengungen sei erfÃ¼llt (Urk. 1 S. 6). Er bezieht sich damit auf die prÃ¤zisierte Rechtsprechung des Bundesgerichtes zum Schleudertrauma (BGE 134 V 109). Allerdings geht es im Fall des BeschwerdefÃ¼hrers nicht um die Folgen eines Schleudertraumas, sondern um die Beurteilung der AdÃ¤quanz psychischer Beschwerden, weshalb lediglich Grad und Dauer der physisch bedingten ArbeitsunfÃ¤higkeit relevant ist (siehe Erw. 1.5). Aus kÃ¶rperlichen GrÃ¼nden bescheinigte keiner der involvierten Ãrzte dem BeschwerdefÃ¼hrer eine lÃ¤ngerdauernde ArbeitsunfÃ¤higkeit (siehe Erw. 2), weshalb dieses Kriterium ebenfalls nicht erfÃ¼llt ist.</w:t>
      </w:r>
    </w:p>
    <w:p>
      <w:r>
        <w:t>5.Â Â Â Â Â Â Â Â  Zusammenfassend ist festzuhalten, dass keines der rechtsprechungsgemÃ¤ss entscheidenden sieben Kriterien erfÃ¼llt ist, was zur Verneinung der AdÃ¤quanz fÃ¼hrt. Die Beschwerde ist damit vollumfÃ¤nglich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Daniel Richter</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