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UV.2009.00329 vom 13. Mai 2011</w:t>
      </w:r>
    </w:p>
    <w:p>
      <w:r>
        <w:t>ZH Sozialversicherungsgericht, 2011-05-13, DE</w:t>
      </w:r>
    </w:p>
    <w:p>
      <w:r>
        <w:rPr>
          <w:b/>
        </w:rPr>
        <w:t xml:space="preserve">Quelle: </w:t>
      </w:r>
      <w:r>
        <w:t>https://mcp.opencaselaw.ch/entscheid/zh_sozialversicherungsgericht_UV.2009.00329</w:t>
      </w:r>
    </w:p>
    <w:p>
      <w:r>
        <w:t>FR: ZH_SOZIALVERSICHERUNGSGERICHT UV.2009.00329 du 13 mai 2011</w:t>
      </w:r>
    </w:p>
    <w:p>
      <w:r>
        <w:t>IT: ZH_SOZIALVERSICHERUNGSGERICHT UV.2009.00329 del 13 maggio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FÃ¼r die Leistungspflicht eines Unfallversicherers setzt das UVG nebst dem Vorliegen eines Unfalls (Art. 4 des Bundesgesetzes Ã¼ber den Allgemeinen Teil des Sozialversicherungsrechts, ATSG) oder einer unfallÃ¤hnlichen KÃ¶rperschÃ¤digung (Art. 6 UVG in Verbindung mit Art. 9 Abs. 2 der Verordnung Ã¼ber die Unfallversicherung, UVV) voraus, dass zwischen dem Unfallereignis und dem eingetretenen Schaden ein natÃ¼rlicher und ein adÃ¤quater Kausalzusammenhang besteht.</w:t>
      </w:r>
    </w:p>
    <w:p>
      <w:r>
        <w:t>1.2Â Â Â Â  Als natÃ¼rlich kausale Ursachen fÃ¼r einen gesundheitlichen Schaden gelten alle UmstÃ¤nde, ohne deren Vorhandensein der eingetretene Erfolg nicht als eingetreten oder nicht als in der gleichen Weise beziehungsweise nicht zur gleichen Zeit eingetreten gedacht werden kann. Dabei genÃ¼gt es,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Als adÃ¤quate Ursache eines Erfolges hat ein Ereignis nach der Rechtsprechung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129 V 405 Erw. 2.2, 125 V 461 Erw. 5a).</w:t>
      </w:r>
    </w:p>
    <w:p>
      <w:r>
        <w:t>Â Â Â Â Â Â Â Â  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1.4Â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Der Rentenanspruch entsteht nach Art. 19 Abs. 1 UVG, wenn von der Fortsetzung der Ã¤rztlichen Behandlung keine namhafte Besserung des Gesundheitszustandes der versicherten Person mehr erwartet werden kann und allfÃ¤llige Eingliederungsmassnahmen der Invalidenversicherung (IV) abgeschlossen sind. Mit dem Rentenbeginn fallen Heilbehandlungs- und die Taggeldleistungen dahin.</w:t>
      </w:r>
    </w:p>
    <w:p>
      <w:r>
        <w:t>Â Â Â Â Â Â Â Â  Mit der Festsetzung einer Invalidenrente oder, falls kein Rentenanspruch besteht, bei der Beendigung der Ã¤rztlichen Behandlung ist eine angemessene IntegritÃ¤tsentschÃ¤digung festzulegen, sofern die versicherte Person durch den Unfall eine dauernde erhebliche SchÃ¤digung der kÃ¶rperlichen, geistigen oder psychischen IntegritÃ¤t erlitten hat (Art. 24 UVG).</w:t>
      </w:r>
    </w:p>
    <w:p>
      <w:r>
        <w:t>1.5Â Â Â Â  GemÃ¤ss Art. 17 Abs. 1 ATSG wird eine laufende Invalidenrente bei einer erheblichen Ãnderung des InvaliditÃ¤tsgrades von Amtes wegen oder auf Gesuch hin fÃ¼r die Zukunft entsprechend erhÃ¶ht, herabgesetzt oder aufgehoben. Anlass zu einer solchen Rentenrevision gibt jede wesentliche Ãnderung in den tatsÃ¤chlichen VerhÃ¤ltnissen, die geeignet ist, den InvaliditÃ¤tsgrad und damit den Rentenanspruch zu beeinflussen (BGE 134 V 132 Erw. 3 mit Hinweisen). Zu vergleichen ist dabei der Sachverhalt im Zeitpunkt, in welchem die Rente rechtskrÃ¤ftig gewÃ¤hrt bzw. materiell bestÃ¤tigt worden ist, mit dem Sachverhalt im Zeitpunkt der Neubeurteilung (BGE 130 V 351 Erw. 3.5.2; vgl. auch BGE 134 V 132 f. Erw. 3 mit Hinweis; zum Ganzen: Urteil des Bundesgerichts vom 16. Oktober 2009, 8C_397/2009, Erw. 3.1).</w:t>
      </w:r>
    </w:p>
    <w:p>
      <w:r>
        <w:t>2.Â Â Â Â Â Â</w:t>
      </w:r>
    </w:p>
    <w:p>
      <w:r>
        <w:t>2.1Â Â Â Â  Es ist unstrittig, dass die Beschwerdegegnerin fÃ¼r die gesundheitlichen Folgen des Unfalls vom 23. November 2005 leistungspflichtig ist. Ebenfalls unstrittig und erwiesen ist, dass die nach dem Unfall vom 23. November 2005 aufgetretenen Schulter- und Armbeschwerden zur Zeit der Begutachtung durch den orthopÃ¤dischen Chirurgen Dr. D.___ im April/Mai 2007 (Gutachten vom 9. Mai 2007, Urk. 9/22) nicht mehr in einem fÃ¼r die ArbeitsfÃ¤higkeit relevanten Ausmass bestanden. Weiter ist davon auszugehen, dass der BeschwerdefÃ¼hrer fortdauernd an erheblichen unfallbedingten Kreuzbeschwerden mit starker schmerzhafter EinschrÃ¤nkung der LWS-Beweglichkeit bei korrekter Lage der Pedikelschrauben mit aufgerichteten Frakturen LWK 2 und LWK 4 litt/leidet, welche die ArbeitsfÃ¤higkeit in der angestammten TÃ¤tigkeit als GÃ¤rtner und Hauswart zu mindestens zwei Dritteln einschrÃ¤nkt(e) (Urk. 9/22 S. 3 und S. 7 ff., Urk. 9/10).</w:t>
      </w:r>
    </w:p>
    <w:p>
      <w:r>
        <w:t>Â Â Â Â Â Â Â Â  Nicht einig sind sich die Parteien Ã¼ber die unfallversicherungsrechtliche Relevanz und KausalitÃ¤t der geklagten Beschwerden im linken Bein, und zwar einerseits betreffend die vom RÃ¼cken ins ganze linke Bein ausstrahlenden Schmerzen mit Kraftminderung und andererseits betreffend die am 26. Februar 2009 operierte Meniskusproblematik am linken Kniegelenk. Strittig ist in diesem Zusammenhang auch die Frage, ob auf die von Dr. D.___ im Gutachten vom 9. Mai 2007 attestierte 100%ige ArbeitsfÃ¤higkeit in einer leidensangepassten, leichten bis mittelschweren TÃ¤tigkeit ohne Tragen und Heben von Gewichten Ã¼ber 5 Kilogramm pro Seite, ohne repetitives BÃ¼cken und ohne vornÃ¼ber geneigte Haltung (Urk. 9/22 S. 8) bis mindestens zum Zeitpunkt der Einstellung der Taggeldleistungen und Heilbehandlungskosten per 31. Juli 2008 respektive der Zusprechung einer Rente von 25 % ab 1. August 2008 (Urk. 9/57 S. 4) und darÃ¼ber hinaus abgestellt werden kann.</w:t>
      </w:r>
    </w:p>
    <w:p>
      <w:r>
        <w:t>2.2Â Â Â Â  Die Beschwerdegegnerin stellte sich im Einspracheentscheid auf den Standpunkt, die seit November 2005 bestehenden Beinbeschwerden seien insbesondere auch neurologisch ausreichend abgeklÃ¤rt und bei der Begutachtung durch Dr. D.___ berÃ¼cksichtigt worden. Der Meniskusschaden sei nicht auf den Sturz vom 23. November 2005 zurÃ¼ckzufÃ¼hren und daher im laufenden Verfahren unbeachtlich (Urk. 2 S. 6 ff.). In der Beschwerdeantwort und in der Duplik fÃ¼hrt die Beschwerdegegnerin ergÃ¤nzend aus, es sei nicht erwiesen, dass der Meniskusschaden im linken Bein von einem Sturz stamme und dass die SchwÃ¤che des linken Beines unfallkausal sei. Ein natÃ¼rlicher Kausalzusammenhang bestehe lediglich zwischen dem Unfall vom 23. November 2005 und den LWK2- und LWK4-Frakturen sowie der starken, schmerzhaften EinschrÃ¤nkung der LWS-Beweglichkeit. Insbesondere kÃ¶nnten die elektrisierenden (ins linke Bein einschiessenden) Schmerzen keinem neurologischen Befund zugeordnet werden und es habe von den Ãrzten nicht festgestellt werden kÃ¶nnen, dass sie eine Folge der Stabilisierung der Wirbelfrakturen seien, zumal schon vor dem Unfall degenerative VerÃ¤nderungen bestanden hÃ¤tten (Urk. 8 S. 4 ff., Urk. 19 S. 3 ff.).</w:t>
      </w:r>
    </w:p>
    <w:p>
      <w:r>
        <w:t>2.3Â Â Â Â  Der BeschwerdefÃ¼hrer wendet dagegen ein, die Beschwerdegegnerin habe die Leistungen gestÃ¼tzt auf unvollstÃ¤ndige Ermittlungen des Sachverhaltes festgelegt und auf nicht aktuelle Berichte abgestellt. Im Gutachten von Dr. D.___ vom 9. Mai 2007 seien ausschliesslich die schmerzhaft eingeschrÃ¤nkte Beweglichkeit der WirbelsÃ¤ule berÃ¼cksichtigt worden. Die ischialgieformen Schmerzen im linken Bein hÃ¤tten sich seit dem Sommer 2008 verstÃ¤rkt. Als Folge der beim Unfall erlittenen LWK-Frakturen und der Fixation der BrÃ¼che mit Schrauben bei L1, L3 und L5 hÃ¤tten sich eine Spondylarthrose und eine Einengung der Neuroforamina L5/S1 samt VorwÃ¶lbung der Bandscheibe mit konsekutivem Druck auf die Nervenwurzel entwickelt. Er verliere bei den mehrmals pro Woche einschiessenden Schmerzen beginnend in der durch den Unfall vom 23. November 2005 neurologisch geschÃ¤digten LWS-Region Ã¼ber die linke Glutealregion in Richtung linkes Knie die Kraft und stÃ¼rze hÃ¤ufig. Einer der vielen StÃ¼rze habe zu einem Meniskusriss links gefÃ¼hrt, der habe operiert werden mÃ¼ssen. Es seien daher der Grad der ArbeitsfÃ¤higkeit, der Umfang der zumutbaren Arbeitsverrichtungen und der leidensbedingte Abzug neu unter Einbezug der objektivierten neurologischen Befunde festzusetzen (Urk. 1 S. 3 ff., Urk. 14 S. 2 ff.).</w:t>
      </w:r>
    </w:p>
    <w:p>
      <w:r>
        <w:t>3.Â Â Â Â Â Â</w:t>
      </w:r>
    </w:p>
    <w:p>
      <w:r>
        <w:t>3.1Â Â Â Â  Nach der derzeitigen Aktenlage kann mit dem BeschwerdefÃ¼hrer nicht ausgeschlossen werden, dass die GesundheitsschÃ¤den im Verlauf von mehr als zwei Jahren seit der Begutachtung durch Dr. D.___ im Mai 2007 (Urk. 9/22) bis zum Erlass des angefochtenen Entscheides vom 6. August 2009, der rechtsprechungsgemÃ¤ss die zeitliche Grenze der richterlichen ÃberprÃ¼fungsbefugnis bildet (BGE 132 V 220 Erw. 3.1.1), unfallbedingt derart zugenommen haben, dass eine weitere relevante Einbusse der ArbeitsfÃ¤higkeit - sei es in zeitlicher Hinsicht sei es in Bezug auf das Anforderungsprofil - zu berÃ¼cksichtigen wÃ¤re, wie sich aus dem Folgenden ergibt.</w:t>
      </w:r>
    </w:p>
    <w:p>
      <w:r>
        <w:t>3.2Â Â Â Â  GemÃ¤ss dem Austrittsbericht der A.___ vom 24. Februar 2006 hatte beim BeschwerdefÃ¼hrer bei Eintritt in den stationÃ¤ren Aufenthalt vom 7. Dezember 2005 bis 7. Februar 2006 eine Iliopsoas-SchwÃ¤che beidseits rechtsbetont vorgelegen, die beim Austritt gut auftrainiert war. Insbesondere Schmerzen im linken Bein respektive mit Ausstrahlung ins linke Bein hatten keine bestanden (Urk. 9/6.1 S. 2, Urk. 9/6.2 S. 2). Der BeschwerdefÃ¼hrer hatte anlÃ¤sslich des neurologischen Konsiliums in der A.___ Anfang Januar 2006 lediglich von anfÃ¤nglichen zum Teil plÃ¶tzlich einschiessenden stichartigen Schmerzen im Bereich beider Leisten mit Kraftverlust im Bein berichtet, die jedoch (schon damals) nicht mehr vorhanden waren (Urk. 9/6.2 S. 1). Einschiessende, blitzartige Schmerzen vor allem im linken Bein wurden erstmals im Bericht des Z.___ Spitals vom 16. November 2006 erwÃ¤hnt, wo von bisher dreimaligem Auftreten solcher Beschwerden die Rede war. Weitere Beschwerden an den Beinen oder Knien wurden nicht genannt (Urk. 9/10 S. 1). Dem Gutachten von Dr. D.___ vom 9. Mai 2007 ist bezÃ¼glich der einschiessenden Beinbeschwerden einzig unter dem Titel Anamnese zu entnehmen, der BeschwerdefÃ¼hrer klage Ã¼ber Stechen im Bereich der Flanke mit gelegentlich einschiessendem "Blitz" in beide Oberschenkel ventral, links mehr als rechts (Urk. 9/22 S. 3). Bei der Beurteilung der ArbeitsfÃ¤higkeit liess Dr. D.___ diese Beschwerden gÃ¤nzlich unerwÃ¤hnt und verwies lediglich auf die belastungsabhÃ¤ngigen Kreuzschmerzen mit stark eingeschrÃ¤nkter BÃ¼ckfÃ¤higkeit respektive Beweglichkeit der LWS (Urk. 9/22 S. 7 f.). Die Beinbeschwerden standen somit nicht im Vordergrund. In Bezug auf die Knie wurden im Gutachten nirgends Beschwerden vermerkt und lediglich folgender insbesondere bezÃ¼glich des linken Knies unauffÃ¤lliger Befund aufgefÃ¼hrt: Status nach Meniskusoperation rechts 1993 mit sehr gutem Resultat, Narben nicht mehr sichtbar, Kniekonturen und UmfÃ¤nge symmetrisch, Beweglichkeit Flexion/Extension 140-0-0 beidseits, Achse beidseits leicht in Varus (O-Bein), rechts mehr als links, StabilitÃ¤t in jeder Beziehung ausreichend beidseits, kein vorderer Kniekompartimentsschmerz beidseits, deutliche Varicosis (Krampfadern), rechts mehr als links (Urk. 9/22 S. 5 f.). Die neurologischen AbklÃ¤rungen in der Zeit bis zum Gutachten von Dr. D.___ vom 9. Mai 2007 hatten sich ausserdem entsprechend hauptsÃ¤chlich auf die oberen ExtremitÃ¤ten und den Nacken-/Schulterbereich bezogen (Neurologisches Konsilium vom 6. Januar 2006 mit der Fragestellung nach einer cervicalen Myelopathie, Bericht der Rehklinik A.___ vom 9. Januar 2006, Urk. 9/6.2; Bericht von Dr. R.___ vom 13. April 2006, Urk. 9/8). Die Beschwerden am linken Bein waren bis zur Begutachtung durch Dr. D.___ somit kaum vorhanden und jedenfalls von untergeordneter Bedeutung fÃ¼r die Arbeits(un)fÃ¤higkeit.</w:t>
      </w:r>
    </w:p>
    <w:p>
      <w:r>
        <w:t>Â Â Â Â Â Â Â Â  Eine Ã¤rztliche Dokumentation der Beschwerden seit dem orthopÃ¤dischen Gutachten von Mai 2007 bis Ende 2008 fehlt. Mit dem Bericht der Chirurgischen Klinik des Z.___ Spitals vom 26. Februar 2009 ist schliesslich ausgewiesen, dass eine Verschlechterung des Gesundheitszustandes eintrat. Und zwar waren danach die ischialgiformen Schmerzen im linken Bein bei Status nach dorsaler Stabilisierung der LWS (aufgrund BerstungsspaltbrÃ¼chen im Jahr 2005) seit einem halben Jahr - mithin rund 16 Monate nach der Begutachtung durch Dr. D.___ respektive seit zirka August 2008 - stÃ¤rker geworden. Der elektrisierende Schmerz beginne in der LWS-Region und laufe Ã¼ber die linke Glutealregion in Richtung linkes Knie. Daraufhin stelle sich ein Kraftverlust im linken Bein ein, der zu einem Sturz zu Boden fÃ¼hre. Dies wÃ¼rde sich zirka vier mal pro Woche ereignen (Urk. 9/60 S. 1). Auch im Bericht von Dr. med. K.___, Oberarzt der Abteilung fÃ¼r Neurologie des Z.___ Spitals, vom 3. MÃ¤rz 2009, der den BeschwerdefÃ¼hrer klinisch neurologisch untersucht hatte, wurde festgehalten, laut dem BeschwerdefÃ¼hrer seien zirka einmal pro Monat elektrisierende Schmerzen im LWS-Bereich mit Ausstrahlung in das linke Bein aufgetreten, wobei es zu einem Kraftverlust im linken Bein und zu StÃ¼rzen gekommen sei. Die HÃ¤ufigkeit dieser einschiessenden Schmerzen habe sich in den letzten Monaten erhÃ¶ht und variiere von dreimal pro Woche bis zweimal pro Monat (Urk. 3/7 S. 1).</w:t>
      </w:r>
    </w:p>
    <w:p>
      <w:r>
        <w:t>Â Â Â Â Â Â Â Â  In Bezug auf das linke Knie stellte sich ebenfalls eine Verschlechterung des Gesundheitszustandes seit dem Gutachten von Dr. D.___ ein. Die Beschwerden am linken Knie, welche am 25. Februar 2009 aufgrund der arthroskopisch gestellten Operationsdiagnosen einer medialen MeniskushinterhornlÃ¤sion links, einer LÃ¤sion des lateralen Meniskus-Vorderhornes und eines Knorpelschadens tibial Grad IV in der Belastungszone ein Knorpeldepridement lateral-tibial links, eine partielle Meniskushinterhornresektion medial sowie eine Vorderhornresektion lateral nÃ¶tig machten, begannen laut den Berichten des Z.___ Spitals vom 26. Februar 2009 (Chirurgische Klinik, Urk. 9/60) und vom 3. MÃ¤rz 2009 (Abteilung fÃ¼r Neurologie, Urk. 3/7) vor zirka zwei Jahren. Auf das Gutachten von Dr. D.___ kann folglich nicht abschliessend abgestellt werden.</w:t>
      </w:r>
    </w:p>
    <w:p>
      <w:r>
        <w:t>3.3Â Â Â Â</w:t>
      </w:r>
    </w:p>
    <w:p>
      <w:r>
        <w:t>3.3.1Â Â  Ob die neu aufgetretenen respektive verschlimmerten Beinbeschwerden links mindestens teilursÃ¤chlich in natÃ¼rlichem und adÃ¤quatem Kausalzusammenhang zum Unfallereignis vom 23. November 2005 stehen respektive ob die KnielÃ¤sion links mindestens teilweise von einem allfÃ¤lligen neuen Unfall, nÃ¤mlich von einem Sturz oder mehreren StÃ¼rzen auf das linke Knie in der Zeit zwischen April 2007 und Februar 2009 stammt, fÃ¼r den ebenfalls die Beschwerdegegnerin einzustehen hÃ¤tte, kann gestÃ¼tzt auf die vorliegende Aktenlage aus den nachfolgend genannten GrÃ¼nden nicht beurteilt werden.</w:t>
      </w:r>
    </w:p>
    <w:p>
      <w:r>
        <w:t>3.3.2Â Â  Dr. D.___ hatte im Gutachten vom 9. Mai 2007 erklÃ¤rt, die subjektiven Beschwerden kÃ¶nnten mÃ¼helos objektiviert werden und sÃ¤mtliche geklagten Beschwerden kÃ¶nnten mit Ã¼berwiegender Wahrscheinlichkeit einem objektivierbaren organischen Substrat zugeordnet werden (Urk. 9/22 S. 9). Ob er damit auch die schon damals geklagten einschiessenden Beinbeschwerden gemeint hatte, ist fraglich, nachdem er bei der Beurteilung der ArbeitsfÃ¤higkeit einzig die LWS-Beschwerden erwÃ¤hnt hatte und die Beinschmerzen damals noch nicht im Vordergrund gestanden hatten. Dr. D.___ hatte nicht explizit ausgefÃ¼hrt, mit welchem organischen Substrat das Stechen und die einschiessenden Blitze im Einzelnen in Verbindung standen und ob sie Ã¼berwiegend wahrscheinlich als unfallkausal zu betrachten seien. Es ist allerdings nicht auszuschliessen, dass er die als einziges organisches Substrat erwÃ¤hnte unfallbedingte LWS-SchÃ¤digung als ursÃ¤chlich erachtete.</w:t>
      </w:r>
    </w:p>
    <w:p>
      <w:r>
        <w:t>Â Â Â Â Â Â Â Â  Die allein klinische neurologische Untersuchung durch den Oberarzt Dr. K.___ vom Z.___ Spital am 3. MÃ¤rz 2009, mithin kurz nach der Knieoperation links vom 26. Februar 2009 (Urk. 9/59), ergab fÃ¼r die geklagten nunmehr hÃ¤ufiger und verstÃ¤rkt vorkommenden elektrisierenden Schmerzen im LWS-Bereich mit Ausstrahlung in das linke Bein und mit Kraftverlust kein klinisches Korrelat, insbesondere keine Hinweise auf ein radikulÃ¤res Syndrom oder eine Spinalkanalstenose. Auch anamnestisch erachtete Dr. K.___ eine Spinalkanalstenose respektive eine Claudatio spinalis als eher unwahrscheinlich. Ein Wurzelreizsyndrom bei eventuellen degenerativen VerÃ¤nderungen der LWS als Ursache fÃ¼r die einschiessenden Schmerzen sei hingegen denkbar. Ob eventuell radiologische Kontrollen bei Status nach dorsaler Stabilisierung der LWS erforderlich seien, Ã¼berliess Dr. K.___ dem behandelnden Chirurgen Prof. Dr. F.___ (Urk. 3/7). Auch mit diesem Bericht kann nicht ausgeschlossen werden, dass die unfallbedingte LWS-SchÃ¤digung und -Versteifung zu degenerativen LWS-VerÃ¤nderungen fÃ¼hrte, welche fÃ¼r die einschiessenden Beinbeschwerden links verantwortlich sein kÃ¶nnten.</w:t>
      </w:r>
    </w:p>
    <w:p>
      <w:r>
        <w:t>Â Â Â Â Â Â Â Â  Am 21. September und am 12. Oktober 2009 untersuchte der Neurologe Dr. G.___ den BeschwerdefÃ¼hrer klinisch, mittels Elektroneurographie und mittels einer Elektromyographie. Ausserdem liess er das Upright-MRI der LWS vom 28. September 2009 (Bericht vom 1. Oktober 2009, Urk. 15/3) erstellen. Klinisch stellte Dr. G.___ Zeichen eines Lumbovertebralsyndroms mit einem paravertebralen Muskelhartspann beidseits, jedoch ebenfalls keine Hinweise fÃ¼r das Bestehen einer sensomotorischen radikulÃ¤ren Ausfallsymptomatik fest. Es hÃ¤tten sich auch weder anamnestisch noch klinisch Hinweise fÃ¼r eine allfÃ¤llige Claudatio spinalis Symptomatik ergeben. Nebenbefundlich kÃ¶nne einzig eine leichte Polyneuropathie beschrieben werden, wobei der entsprechende elektroneurographische Befund noch weitgehend im Normbereich liege. Elektromyographisch habe er allerdings diskrete Hinweise fÃ¼r einen leichten chronischen Denervationsprozess in den Myotomen L5 und S1 links feststellen kÃ¶nnen. Die rechte Seite sei nicht untersucht worden sei. Zur ergÃ¤nzenden Diagnostik habe er ein Upright-MRI der LWS durchgefÃ¼hrt. Hier habe sich auf der HÃ¶he LWK5/SWK1 eine Spondylarthrose mit Einengung der Neuroforamina und auch eine mÃ¶gliche Kompression der Wurzel L5 und S1 gezeigt, jedoch im Gegensatz zur linksbetonten Klinik eher rechtsbetont (Bericht vom 19. Oktober 2009, Urk. 20/1 S. 2 f.). Dem entsprechenden Bericht des L.___ vom 1. Oktober 2009 ist detaillierter zu entnehmen, dass das Upright-MRI als Hauptbefund eine Spondylarthrose L5/S1 mit hochgradiger Einengung der Neuroforamina und Kompression der Nervenwurzeln L5 rechts mehr als links und zusÃ¤tzlich eine rechts mediolaterale Diskushernie im letztgenannten Segment und eine dadurch bedingte BedrÃ¤ngung der Nervenwurzel S1 rechts sowie als Nebenbefund eine Spondylose sowie eine Diskusdegeneration Th11/12 ergeben hatte (Urk. 15/3 S. 1). Zwar fÃ¼hrte Dr. G.___ in seinem Bericht vom 19. Oktober 2009 dazu aus, die Befunde der Upright-MRI-Untersuchung seien bekannterweise nur mit Vorsicht zu interpretieren und wÃ¼rden seines Erachtens ausserdem die einschiessende Schmerzproblematik im linken Bein nur bedingt erklÃ¤ren (Urk. 20/1 S. 3). Auch weist die Beschwerdegegnerin zutreffend darauf hin (Urk. 19 S. 5), dass die Methode eines Upright-MRI rechtsprechungsgemÃ¤ss als nicht geeignet erachtet wird, die unfallversicherungsrechtlich geforderte KausalitÃ¤t zwischen damit erhobenen Befunden und einem Unfallereignis (allerdings in den einschlÃ¤gigen, nachfolgend genannten Bundesgerichtsentscheiden betreffend Befunde nach Schleudertrauma und Ã¤quivalenten Verletzungen) zu beweisen (vgl. Urteil des Bundesgerichts vom 3. November 2009 in Sachen W., 8C_238/2009, Erw. 3.2 mit Hinweis auf BGE 134 V 231).</w:t>
      </w:r>
    </w:p>
    <w:p>
      <w:r>
        <w:t>Â Â Â Â Â Â Â Â  Jedoch ist andererseits zu beachten, dass der behandelnde Chirurg Prof. Dr. F.___, Chefarzt der Unfallchirurgie des Z.___ Spitals, im Bericht vom 22. Januar 2010 zum Schluss kam, dass sicher ein Teil der Beschwerden durch die Stabilisierung L1 bis L5 mitverursacht worden sei. Die EinschrÃ¤nkung der Neuroforamina L5/S1 rechts habe bereits vor dem Unfall degenerativ vorgelegen, was der Vergleich der Computertomographie (CT) der LWS vom 28. mit jener vom 23. November 2005 ergebe. Die genannte mediolaterale Diskushernie sei (dagegen) mit Ã¼berwiegender Wahrscheinlichkeit durch die unphysiologische Beweglichkeit im Bereich der (verschraubten) LWS bedingt (Urk. 15/5.1). Auch der OrthopÃ¤de Dr. H.___ stellte sich gemÃ¤ss dem Bericht vom 8. Februar 2010 auf den Standpunkt, die mechanische Einwirkung der Langstreckenspondylodese von L1-L5 auf das letzte verbleibende Bewegungssegment L5/S1 sei eine wesentliche Ursache fÃ¼r die schwere Segmentdegeneration und dann auch fÃ¼r die Radikulopathie. Er stÃ¼tzte sich dabei auf RÃ¶ntgenbilder der LWS, welche eine extreme Segmentdegeneration L5/S1 mit foraminaler Einengung L5/S1 beidseits und eine Diskusprotrusion L5/S1 zeigen wÃ¼rden. Es handle sich hier um eine stÃ¶rende S1-Radikulopathie links, wobei die HÃ¶henlokalisation (der Beschwerden) nicht fÃ¼r die foraminale Einengung sondern eher fÃ¼r eine bewegungs- und belastungsabhÃ¤ngige Protrusion im Bereich der Bandscheibe L5/S1 spreche, welche die Wurzel L1 komprimieren kÃ¶nne. Es gebe hier(fÃ¼r) verschiedene weitere AbklÃ¤rungsmÃ¶glichkeiten. Man kÃ¶nnte eine foraminale Infiltration L5/S1 links durchfÃ¼hren mit der Idee, den Schmerz zu lokalisieren. Eine zweite MÃ¶glichkeit wÃ¤re die Entfernung des Osteosynthesematerials L1-L5 mit spÃ¤terer neuer MRI-Untersuchung. Alternativ dazu kÃ¶nnte man jetzt auch eine lumbale Funktionsmyelographie und Myelo-CT machen, um die belastungs- und bewegungsabhÃ¤ngigen Radikulopathien S1 links mit objektiven Befunden korrelieren zu kÃ¶nnen. Dr. H.___ bemerkte ausserdem, er halte die verschiedenen neurologischen Beurteilungen nicht unbedingt fÃ¼r stichhaltig. Weiter stellte er im Wesentlichen die Diagnosen einer lumboradikulÃ¤ren Reizung S1 links, einer schweren Segmentdegeneration L5/S1 und eines Verdachts auf intermittierende Diskusprotrusion L5/S1 mit Wurzelirritation S1 links (Urk. 24/2 S. 2).</w:t>
      </w:r>
    </w:p>
    <w:p>
      <w:r>
        <w:t>Â Â Â Â Â Â Â Â  Damit ist zumindest die Diskushernie L5/S1 nicht nur mittels Upright-MRI, sondern auch mittels herkÃ¶mmlicher RÃ¶ntgenaufnahme belegt, wobei es zu bedenken gilt, dass - soweit aktenkundig - andere bildgebende Beweise, etwa ein (herkÃ¶mmliches) MRI oder CT fÃ¼r Degenerationen und SchÃ¤digungen respektive Wurzelirritationen an der unteren WirbelsÃ¤ule seit dem Gutachten von Dr. D.___ im FrÃ¼hjahr 2007 (noch) nicht durchgefÃ¼hrt wurden und auch ein Upright-MRI fÃ¼r das Vorliegen von Knochen- und KnorpelschÃ¤den durchaus beweistauglich sein kann. Auch die von Dr. H.___ empfohlene foraminale Infiltration L5/S1 links kÃ¶nnte zur Objektivierung der einschiessenden Beinbeschwerden in Betracht fallen. Bisher ist gestÃ¼tzt auf die Berichte von Prof. Dr. F.___ und Dr. H.___ erwiesen, dass ein Teil der Degeneration respektive SchÃ¤digung bei L5/S1 durch die nach dem Unfall vom 23. November 2005 durchgefÃ¼hrte Versteifung der LWS verursacht wurde. Denn es besteht insofern kein Grund, an den fachÃ¤rztlichen EinschÃ¤tzungen von Prof. Dr. F.___ und Dr. H.___ zu zweifeln. Auch wenn eine unfallbedingte radikulÃ¤re Beteiligung als (Teil-)Ursache fÃ¼r die einschiessenden Beinschmerzen links aus neurologischer Sicht nur bedingt als mÃ¶glich erachtet wurde und eine solche auch von Prof. Dr. F.___ und Dr. H.___ bei bisheriger Beweislage nur vermutet werden konnte, kann damit nicht bereits ausgeschlossen werden, dass die WirbelsÃ¤ulenschÃ¤digungen und insbesondere die FolgeschÃ¤den bei L5/S1 oder allenfalls auch direkt die unfallbedingte SchÃ¤digung an der LWS mit Ã¼berwiegender Wahrscheinlichkeit fÃ¼r die einschiessenden Beinbeschwerden mit Kraftverlust links (mit-)verantwortlich sind und sich diese zusÃ¤tzlich zu den LWS-Beschwerden auf die ArbeitsfÃ¤higkeit auswirken, zumal die Beschwerdeangaben des BeschwerdefÃ¼hrers von keinem der Ãrzte angezweifelt wurden.</w:t>
      </w:r>
    </w:p>
    <w:p>
      <w:r>
        <w:t>Â Â Â Â Â Â Â Â  Zusammenfassend ist eine unfallbedingte radikulÃ¤re Verursachung oder Beteiligung der einschiessenden Beschwerden am linken Bein zwar nicht erwiesen, kann jedoch auch nicht hinreichend ausgeschlossen werden. Es bedarf einer interdisziplinÃ¤ren fachÃ¤rztlichen EinschÃ¤tzung dazu, ob und welche weiteren AbklÃ¤rungen zur Objektivierung einer Wurzelirritation respektive der natÃ¼rlichen KausalitÃ¤t sinnvoll sind. Gegebenenfalls sind diese durchzufÃ¼hren. Aber auch wenn eine Wurzelirritation etwa durch die Diskushernie L5/S1 nicht objektiviert werden kÃ¶nnte, schliesst dies nach der derzeitigen Aktenlage eine Ã¤rztlich be-stÃ¤tigte natÃ¼rliche KausalitÃ¤t zwischen der unfallbedingten LWS-SchÃ¤digung und den einschiessenden Beinbeschwerden links nicht aus. In diesem Fall mÃ¼sste jedoch fachÃ¤rztlich ergÃ¤nzend zu den Stellungnahmen von Prof. Dr. F.___ und Dr. H.___ fÃ¼r einen medizinischen Laien nachvollziehbar erklÃ¤rt werden, dass und wie die geklagten Beinbeschwerden durch die unfallbedingte LWS-SchÃ¤digung und -Versteifung L1-L5 gegebenenfalls auch ohne radikulÃ¤re Beteiligung mit Ã¼berwiegender Wahrscheinlichkeit verursacht werden. Es ist eine eindeutige Aussage zur KausalitÃ¤t erforderlich.</w:t>
      </w:r>
    </w:p>
    <w:p>
      <w:r>
        <w:t>3.3.3Â Â  Auch bezÃ¼glich der Kniebeschwerden links bedarf es weiterer AbklÃ¤rungen. Denn es ist nicht abschliessend geklÃ¤rt, welche Ursache die KniegelenksschÃ¤digung links hatte und ob sie mindestens teilursÃ¤chlich auf einen Unfall zurÃ¼ckzufÃ¼hren ist. Der BeschwerdefÃ¼hrer wurde dazu nie befragt und auch den medizinischen Berichten ist dazu keine eindeutige Aussage zu entnehmen.</w:t>
      </w:r>
    </w:p>
    <w:p>
      <w:r>
        <w:t>Â Â Â Â Â Â Â Â  GemÃ¤ss dem Operationsbericht vom 27. Februar 2009 (Operation vom 25. Februar 2009) fanden sich im linken Kniegelenk eine LÃ¤sion im medialen Meniskushinterhorn links in Form eines kleinen Komplexrisses bei vÃ¶llig erhaltenem Restmeniskus und im lateralen Kompartiment ein vÃ¶llig zermantschter Meniskus im Bereich des Vorderhornes sowie ein Knorpelschaden tibial Grad IV in der Belastungszone (Urk. 9/59). Aufgrund dieses Befundes kann ohne weitere medizinische ErklÃ¤rung dazu nicht ausgeschlossen werden, dass er typische Folge eines Sturzes (oder mehrerer StÃ¼rze) darstellt. Dies zeigt sich gerade auch im Vergleich zum Befund am rechten Kniegelenk, welches am 24. November 2009 operiert wurde (Knie-Arthroskopie rechts) und wo die Diagnose einer schweren medial betonten Gonarthrose rechts auf eine degenerative SchÃ¤digung hindeutet (Operationsbericht vom 8. Dezember 2009, Urk. 20/2). Entsprechend ist auch dem Kurzbericht des Z.___ Spitals vom 24. November 2009, wo der BeschwerdefÃ¼hrer wegen der Operation am rechten Knie vom 24. bis 25. November 2009 hospitalisiert war, zu entnehmen, dass gemÃ¤ss dem MRI vom April 2009 eine degenerative LÃ¤sion des medialen Meniskus in der Pars intermedia und im Hinterhorn sowie eine schwere medial betonte Femortibialgelenksarthrose mit bis auf den Knochen reichender KnorpelverschmÃ¤lerung im medialen femorotibialen Kompartiment diagnostiziert worden sei (Urk. 20/3 S. 1). Dagegen war im Kurzbericht des Z.___ Spitals vom 26. Februar 2009 (Hospitalisation vom 24. bis 29. Februar 2009 hinsichtlich der Operation des linken Knies vom 25. Februar 2009, Urk. 9/59) keine degenerative LÃ¤sion oder eine arthrotisch bedingte GelenksverÃ¤nderung erwÃ¤hnt worden (Urk. 9/60).</w:t>
      </w:r>
    </w:p>
    <w:p>
      <w:r>
        <w:t>Â Â Â Â Â Â Â Â  Die handschriftliche Notiz "gestolpert + Knie angeschlagen Meniskus" auf dem Ãrztlichen Zeugnis des Z.___ Spitals vom 26. Februar 2009 zuhanden der Arbeitgeberin des BeschwerdefÃ¼hrers, dessen Verfasser wegen der Ã¤hnlichen Handschrift (vgl. etwa die Schreiben in Urk. 9/67) mÃ¶glicherweise die Arbeitgeberin des BeschwerdefÃ¼hrers war, genÃ¼gt als Beweis fÃ¼r die Ursache der KnieschÃ¤digung links nicht. Es ist daher abzuklÃ¤ren, ob die KnieschÃ¤digung links mit Ã¼berwiegender Wahrscheinlichkeit Folge eines Sturzes oder mehrer StÃ¼rze ist. Falls dies zu bejahen wÃ¤re, wÃ¤re diese in die fachÃ¤rztliche Beurteilung der RestarbeitsfÃ¤higkeit in einer leidensangepassten TÃ¤tigkeit unter BerÃ¼cksichtigung der chronologischen Entwicklung seit dem Unfall vom 23. November 2005 einzubeziehen.</w:t>
      </w:r>
    </w:p>
    <w:p>
      <w:r>
        <w:t>3.4Â Â Â Â Â Â Â Â  Mangels geklÃ¤rter medizinischer Sachlage und KausalitÃ¤t der Beinbeschwerden links kann auch der Anspruch auf eine IntegritÃ¤tsentschÃ¤digung an dieser Stelle nicht beurteilt werden. Der angefochtene Einspracheentscheid vom 6. August 2009 ist aufzuheben und die Sache ist an die Beschwerdegegnerin zur ergÃ¤nzenden AbklÃ¤rung im Sinne der ErwÃ¤gungen zurÃ¼ckzuweisen.</w:t>
      </w:r>
    </w:p>
    <w:p>
      <w:r>
        <w:t>4.Â Â Â Â Â Â  Der Antrag der Beschwerdegegnerin vom 30. Dezember 2010 auf Sistierung des Verfahrens bis zum Abschluss einer durch sie in Auftrag gegebenen medizinischen Begutachtung (Urk. 30) ist abzuweisen. Denn die Beschwerdegegnerin begrÃ¼ndete den Sistierungsantrag mit einer allfÃ¤lligen Rentenrevision aufgrund einer allfÃ¤lligen gesundheitlichen Verschlechterung gestÃ¼tzt auf die Berichte von Dr. I.___ vom 13. Oktober und 13. Dezember 2010 (Urk. 31/1-2), welche indes nichts zum Gesundheitszustand und zur ArbeitsfÃ¤higkeit des BeschwerdefÃ¼hrers Ã¼ber den hier zu beurteilenden Zeitraum bis zum angefochtenen Einspracheentscheid vom 6. August 2009 (Urk. 2) aussagen.</w:t>
      </w:r>
    </w:p>
    <w:p>
      <w:r>
        <w:t>5.Â Â Â Â Â Â  Dem BeschwerdefÃ¼hrer steht ausgangsgemÃ¤ss eine ParteientschÃ¤digung zu. Diese ist nach Art. 61 lit. g ATSG in Verbindung mit Â§ 34 des Gesetzes Ã¼ber das Sozialversicherungsgericht ohne RÃ¼cksicht auf den Streitwert nach der Bedeutung der Streitsache, nach der Schwierigkeit des Prozesses, dem Zeitaufwand und den Barauslagen zu bemessen und hier auf Fr. 2'900.-- (inkl. Mehrwertsteuer und Barauslagen) festzusetzen.</w:t>
      </w:r>
    </w:p>
    <w:p>
      <w:r>
        <w:t>Das Gericht beschliesst:</w:t>
      </w:r>
    </w:p>
    <w:p>
      <w:r>
        <w:t>Â Â Â Â Â Â Â Â Â Â  Der Antrag der Beschwerdegegnerin vom 30. Dezember 2010 auf Sistierung des Verfahrens wird abgewiesen.</w:t>
      </w:r>
    </w:p>
    <w:p>
      <w:r>
        <w:t>und erkennt sodann:</w:t>
      </w:r>
    </w:p>
    <w:p>
      <w:r>
        <w:t>1.Â Â Â Â Â Â Â Â  Die Beschwerde wird in dem Sinne gutgeheissen, dass der angefochtene Einspracheentscheid vom 6. August 2009 aufgehoben und die Sache an die Allianz Suisse Versicherungs-Gesellschaft zurÃ¼ckgewiesen wird, damit diese, nach erfolgter AbklÃ¤rung im Sinne der ErwÃ¤gungen Ã¼ber den Leistungsanspruch des BeschwerdefÃ¼hrers neu verfÃ¼ge.</w:t>
      </w:r>
    </w:p>
    <w:p>
      <w:r>
        <w:t>2.Â Â Â Â Â Â Â Â  Das Verfahren ist kostenlos.</w:t>
      </w:r>
    </w:p>
    <w:p>
      <w:r>
        <w:t>3.Â Â Â Â Â Â Â Â  Die Beschwerdegegnerin wird verpflichtet, dem BeschwerdefÃ¼hrer eine ProzessentschÃ¤digung von Fr. 2'900.-- (inkl. Barauslagen und Mehrwertsteuer) zu bezahlen.</w:t>
      </w:r>
    </w:p>
    <w:p>
      <w:r>
        <w:t>4.Â Â Â Â Â Â Â Â Â Â  Zustellung gegen Empfangsschein an:</w:t>
      </w:r>
    </w:p>
    <w:p>
      <w:r>
        <w:t>- RechtsanwÃ¤ltin Elda Bugada Aebli</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