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UV.2009.00321 vom 29. Dezember 2010</w:t>
      </w:r>
    </w:p>
    <w:p>
      <w:r>
        <w:t>ZH Sozialversicherungsgericht, 2010-12-29, DE</w:t>
      </w:r>
    </w:p>
    <w:p>
      <w:r>
        <w:rPr>
          <w:b/>
        </w:rPr>
        <w:t xml:space="preserve">Quelle: </w:t>
      </w:r>
      <w:r>
        <w:t>https://mcp.opencaselaw.ch/entscheid/zh_sozialversicherungsgericht_UV.2009.00321</w:t>
      </w:r>
    </w:p>
    <w:p>
      <w:r>
        <w:t>FR: ZH_SOZIALVERSICHERUNGSGERICHT UV.2009.00321 du 29 décembre 2010</w:t>
      </w:r>
    </w:p>
    <w:p>
      <w:r>
        <w:t>IT: ZH_SOZIALVERSICHERUNGSGERICHT UV.2009.00321 del 29 dicembre 2010</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objektiv ausgewiesenen organischen Unfallfolgen deckt sich die adÃ¤quate, das heisst rechtserhebliche KausalitÃ¤t weitgehend mit der natÃ¼rlichen KausalitÃ¤t; die AdÃ¤quanz hat hier gegenÃ¼ber dem natÃ¼rlichen Kausalzusammenhang praktisch keine selbstÃ¤ndige Bedeutung (BGE 134 V 112 Erw. 2.1).</w:t>
      </w:r>
    </w:p>
    <w:p>
      <w:r>
        <w:t>1.3.3Â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Â Â Â Â Â Â Â Â  Bei banalen UnfÃ¤llen wie zum Beispiel bei geringfÃ¼gigem Anschlagen des Kopfes oder Ãbertreten des Fusses und bei leichten UnfÃ¤llen wie zum Beispiel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Â Â Â Â Â Â Â Â  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1.3.4Â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Â Â Â Â Â Â Â Â  Die hÃ¶chstrichterliche Rechtsprechung hat die Wendung der "gewissen Zeit nach dem Unfall", nach der sich bei einer Distorsionsverletzung der HalswirbelsÃ¤ule ohne organisch nachweisbare FunktionsausfÃ¤lle die Frage der AdÃ¤quanz stellt, dahingehend prÃ¤zisiert, dass die AdÃ¤quanz erst nach Abschluss des normalen, unfallbedingt erforderlichen Heilungsprozesses zu prÃ¼fen sei (Urteil des Bundesgerichts, I. sozialrechtliche Abteilung, in Sachen B. vom 29. MÃ¤rz 2010, 8C_799/2009, Erw. 5 mit Hinweisen, unter anderem auf BGE 134 V 109).</w:t>
      </w:r>
    </w:p>
    <w:p>
      <w:r>
        <w:t>Â Â Â Â Â Â Â Â  Die zum Schleudertrauma entwickelte Rechtsprechung wendet das Bundesgericht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 ferner BGE 134 V 127 Erw. 10.2 f.).</w:t>
      </w:r>
    </w:p>
    <w:p>
      <w:r>
        <w:t>1.3.5Â Â  Dort, wo die zum typischen Beschwerdebild eines Schleudertraumas der HalswirbelsÃ¤ule oder einer vergleichbaren Verletzung gehÃ¶renden BeeintrÃ¤chtigungen zwar teilweise gegeben sind, im Vergleich zu einer ausgeprÃ¤gten psychischen Problematik aber ganz in den Hintergrund treten, nimmt die hÃ¶chstrichterliche Rechtsprechung die AdÃ¤quanzbeurteilung im Sinne einer Ausnahme nicht nach den besonderen, fÃ¼r das Schleudertrauma aufgestellten Kriterien, sondern nach wie vor nach den Kriterien fÃ¼r psychische Fehlentwicklungen nach einem Unfall vor, die allein auf dem Ausmass und den Auswirkungen der organisch nachweisbaren Unfallfolgen basieren (vgl. BGE 127 V 103 Erw. 5b/bb, 123 V 99 Erw. 2a; RKUV 2002 Nr. U 465 S. 437 ff.). Dieser Ausnahmetatbestand setzt nach der hÃ¶chstrichterlichen Rechtsprechung voraus, dass die psychische Problematik bereits unmittelbar nach dem Unfall eine eindeutige Dominanz aufweist beziehungsweise - Ã¼ber einen lÃ¤ngeren Zeitraum hin betrachtet - dass im Verlaufe der ganzen Entwicklung vom Unfall bis zum Beurteilungszeitpunkt die physischen Beschwerden gesamthaft nur eine sehr untergeordnete Rolle gespielt haben und damit ganz in den Hintergrund getreten sind (vgl. RKUV 2002 Nr. U 465 S. 439 Erw. 3b; Urteile des EidgenÃ¶ssischen Versicherungsgerichts in Sachen B. vom 23. MÃ¤rz 2005, U 457/04, Erw. 3, und in Sachen K. vom 14. Oktober 2004, U 151/01, Erw. 4.2, je mit Hinweisen).</w:t>
      </w:r>
    </w:p>
    <w:p>
      <w:r>
        <w:t>Â Â Â Â Â Â Â Â  Sodann hat das hÃ¶chste Gericht wiederholt darauf hingewiesen, dass die besondere AdÃ¤quanzbeurteilung, die nicht zwischen physischen und psychischen Komponenten eines Beschwerdebildes differenziert, den FÃ¤llen vorbehalten sei, wo sich die psychische Problematik als Teil des typischen organisch-psychischen Beschwerdebildes des sogenannten Schleudertraumas der HalswirbelsÃ¤ule darstelle oder wo eine psychische Fehlentwicklung mit diesem organisch-psychischen Beschwerdebild eng verflochten sei. Von diesen FÃ¤llen unterscheidet die Rechtsprechung diejenigen FÃ¤lle, wo sich nach einem Unfall, losgelÃ¶st vom organisch-psychischen Beschwerdebild eines sogenannten Schleudertraumas oder einer vergleichbaren Verletzung, eine selbstÃ¤ndige, sekundÃ¤re psychische GesundheitsschÃ¤digung manifestiert oder wo eine derartige selbstÃ¤ndige psychische BeeintrÃ¤chtigung vorbestanden hat und sich durch einen Unfall verschlimmert. Die UnfalladÃ¤quanz solcher selbstÃ¤ndiger GesundheitsschÃ¤digungen beurteilt die Rechtsprechung ebenfalls nach den allgemeinen, fÃ¼r psychische Fehlentwicklungen nach einem Unfall aufgestellten Kriterien (vgl. RKUV 2001 Nr. U 412 S. 79 ff., 2000 Nr. U 397 S. 327 ff.; Urteile des EidgenÃ¶ssischen Versicherungsgerichts in Sachen G. vom 7. Juni 2006, U 495/05, Erw. 3.1, in Sachen J. vom 31. Mai 2006, U 238/05, Erw. 4, und in Sachen A. vom 30. August 2004, U 331/03, Erw. 3.1.2, je mit Hinweisen).</w:t>
      </w:r>
    </w:p>
    <w:p>
      <w:r>
        <w:rPr>
          <w:b/>
        </w:rPr>
        <w:t>E. 2</w:t>
      </w:r>
    </w:p>
    <w:p>
      <w:r>
        <w:t>2.1Â Â Â Â  Strittig und zu prÃ¼fen ist, ob die Beschwerdegegnerin ab Januar 2008 weiterhin Leistungen zu erbringen hat.</w:t>
      </w:r>
    </w:p>
    <w:p>
      <w:r>
        <w:t>2.2Â Â Â Â  Die Diagnosen einer Commotio cerebri, einer Kontusion der rechten GesichtshÃ¤lfte mit oberflÃ¤chlichen AbschÃ¼rfungen und von Kontusionen der HalswirbelsÃ¤ule und der rechten Schulter, wie sie das Spital A.___ im August 2002 anlÃ¤sslich der Erstuntersuchung gestellt hatte (Urk. 8/M1), wurden von den nachfolgend abklÃ¤renden und behandelnden medizinischen Fachpersonen grundsÃ¤tzlich nicht in Frage gestellt. Es besteht auch kein Anlass zu entsprechenden Zweifeln, da diese Diagnosen nach einer sorgfÃ¤ltigen, stationÃ¤ren Ãberwachung erfolgt sind und zudem durch die Dokumentation im spezifischen Fragebogen untermauert werden (vgl. Urk. 8/M2).</w:t>
      </w:r>
    </w:p>
    <w:p>
      <w:r>
        <w:t>2.3Â Â Â Â  Fest steht sodann auch, dass die Schulterkontusion und die oberflÃ¤chlichen Gesichtsverletzungen im weiteren Krankheitsverlauf keine Rolle mehr spielten.</w:t>
      </w:r>
    </w:p>
    <w:p>
      <w:r>
        <w:t>Â Â Â Â Â Â Â Â  Hingegen entwickelte sich nach dem Unfall vom 20. August 2002, wie die mit der BeschwerdefÃ¼hrerin befassten Fachpersonen einhellig feststellten, ein Beschwerdebild, das von Symptomen wie MÃ¼digkeit, ErschÃ¶pfung, Licht- und LÃ¤rmempfindlichkeit, Schwindel und OhrgerÃ¤usche, Verlangsamung, ÃberforderungsgefÃ¼hle sowie Konzentrations- und AufmerksamkeitsstÃ¶rungen, insbesondere in der geteilten Aufmerksamkeit, geprÃ¤gt war. Dieser Symptomenkomplex war nicht nur Gegenstand der subjektiven Schilderungen der BeschwerdefÃ¼hrerin gegenÃ¼ber Dr. C.___, Dr. D.___, lic. phil. E.___, Dr. phil. G.___, Dr. H.___ und PD Dr. J.___ (Urk. 8/M3 S. 2 und S. 3, Urk. 8/M4 S. 2, Urk. 8/M6, Urk. 8/M7 S. 5 f., Urk. 8/M8 S. 1, Urk. 8/M9, Urk. 8/M11, Urk. 8/M12, Urk. 8/M14, Urk. 8/M15, Urk. 8/M16, Urk. 8/G27/3 S. 6 und S. 10, Urk. 8/M17 und Urk. 8/M21 S. 10 f.), sondern er liess sich im Rahmen der neuropsychologischen AbklÃ¤rungen durch Dr. phil. F.___ vom November 2004 auch reproduzieren. AnlÃ¤sslich der Testungen an drei verschiedenen Tagen (vgl. Urk 8/M13 S. 1) wurden eine Ã¤usserst geringe Belastbarkeit, eine verminderte Informationsaufnahme und -verarbeitungskapazitÃ¤t, Minderleistungen im UmstellvermÃ¶gen, im flexiblen Denken, im StrukturierungsvermÃ¶gen und im planerisch-antizipierenden Denken festgestellt, und es zeigten sich erhebliche Schwierigkeiten im Konzentrations- und AufmerksamkeitsvermÃ¶gen, woraus Dr. phil. F.___ auf eine leichte bis mittelschwere kognitive FunktionsstÃ¶rung im Bereich bifrontaler und tieferer Strukturen schloss (Urk. 8/M13 S. 9). Auch Dr. L.___ vermochte in ihrer spÃ¤teren Beurteilung vom 30. Juni 2008 neuropsychologische Defizite zu erkennen (Anhang zu Urk. 8/G60, S. 4 f.), deren Vergleichbarkeit mit den von Dr. phil. F.___ beschriebenen Defiziten fÃ¼r den Laien wegen des unterschiedlichen Umfangs der beiden Untersuchungen und der fehlenden Informationen Ã¼ber die Art der durchgefÃ¼hrten Tests allerdings nicht ohne Weiteres herzustellen ist.</w:t>
      </w:r>
    </w:p>
    <w:p>
      <w:r>
        <w:rPr>
          <w:b/>
        </w:rPr>
        <w:t>E. 2.4</w:t>
      </w:r>
    </w:p>
    <w:p>
      <w:r>
        <w:t>2.4.1Â Â  Was die diagnostische und Ã¤tiologische Einordnung des beschriebenen Beschwerdekomplexes betrifft, so hatte Dr. C.___ im Bericht vom 17. September 2002 von einer neurovegetativen Symptomatik gesprochen (Urk. 8/M3 S. 3), was indessen nichts Direktes Ã¼ber die Entstehungsgeschichte und Ursache besagt. Der Psychiater Dr. D.___ nannte dann im Bericht vom 8. MÃ¤rz 2003 ein postkommotionelles Syndrom, das mit einer komplexen psychoreaktiven Dimension kombiniert sei (Urk. 8/M4), und der als Gutachter von der Beschwerdegegnerin beauftragte weitere Psychiater PD Dr. J.___ schloss sich dieser Diagnose im August 2007 an, wobei er sie mit einem organischen Psychosyndrom nach SchÃ¤del-Hirn-Trauma gleichsetzte (Code F07.2 der Internationalen Klassifikation psychischer StÃ¶rungen der Weltgesundheitsorganisation, ICD-10) und die entsprechenden Symptome als direkte Folge des Unfalles einstufte (Urk. 8/M21 S. 12 und S. 13 sowie S. 16). Dr. K.___ als Facharzt wiederum psychiatrischer Ausrichtung bezweifelte demgegenÃ¼ber in seinem Aktengutachten vom 12. Mai 2009 die Diagnose eines postkommotionellen Syndroms beziehungsweise eines organischen Psychosyndroms (Urk. 8/M25 S. 9), gelangte indessen nicht abschliessend zu einer anderen Diagnose, sondern beschrÃ¤nkte sich darauf, den Unfall nicht als wahrscheinliche Ursache des Beschwerdebildes zu bezeichnen und im Ãbrigen zu monieren, dass die BeschwerdefÃ¼hrerin bis anhin zu wenig ganzheitlich erfasst und behandelt worden sei (Urk. 8/M25 S. 10).</w:t>
      </w:r>
    </w:p>
    <w:p>
      <w:r>
        <w:t>2.4.2Â Â  Wie PD Dr. J.___ ausfÃ¼hrte (vgl. Urk. 8/M21 S. 12), handelt es sich beim postkommotionellen Syndrom, das im ICD-10 als organisches Psychosyndrom nach SchÃ¤del-Hirn-Trauma figuriert, um eine Diagnose, der eine organische SchÃ¤digung des Gehirns zugrunde liegt; die unter F0 des ICD-10 kodifizierten Diagnosen sind solche mit nachweisbarer Ãtiologie in einer zerebralen Krankheit, einer Hirnverletzung oder einer anderen SchÃ¤digung, die zu einer HirnfunktionsstÃ¶rung fÃ¼hren (ICD-10, 6. Auflage, Bern 2008, S. 62). Wie sodann Dr. K.___ darlegte (Urk. 8/M25 S. 9), verlangt die Diagnose eines organischen Psychosyndroms beziehungsweise diejenige eines postkommotionellen Syndroms - welche offenbar fÃ¼r die gleiche Problematik aus der Sicht der organisch-medizinischen Disziplinen verwendet wird (vgl. Mumenthaler/Mattle, Neurologie, 11. Auflage, Stuttgart/New York 2002, S. 47 f.) - keine sichtbaren Befunde in bildgebenden Verfahren (vgl. die AusfÃ¼hrungen zu Code F07.2 ICD-10 sowie Mumenthaler/Mattle, a.a.O., S. 47). Vielmehr handelt es sich beim genannten Syndrom um das Beschwerdebild, wie es die hÃ¶chstrichterliche Rechtsprechung als typisch fÃ¼r das sogenannte Schleudertrauma beziehungsweise die Distorsionsverletzung der HalswirbelsÃ¤ule und auch als kennzeichnend fÃ¼r ein SchÃ¤del-Hirn-Trauma bezeichnet (vgl. BGE 134 V 116 ff. Erw. 6.2.1 und 6.2.2 sowie Erw. 7.1 und 7.2, je mit Hinweisen).</w:t>
      </w:r>
    </w:p>
    <w:p>
      <w:r>
        <w:t>Â Â Â Â Â Â Â Â  Aus der vorstehend dargelegten Rechtsprechung ergibt sich ferner, dass auch bei Fehlen organisch nachweisbarer struktureller Befunde ein rechtserheblicher - adÃ¤quater - Kausalzusammenhang zwischen dem Unfall und dem beschriebenen Beschwerdebild angenommen werden kann, wenn bestimmte Kriterien wie eine gewisse Unfallschwere und verschiedene Begleitelemente gegeben sind. Bevor die Frage nach der AdÃ¤quanz gestellt werden kann, muss allerdings zuerst genau erhoben werden, wieweit allenfalls doch Befunde struktureller Art vorliegen, wieweit das geklagte Beschwerdebild im Sinne des natÃ¼rlichen Kausalzusammenhangs Ã¼berhaupt vom Unfall herrÃ¼hrt, ob Anhaltspunkte fÃ¼r eine verselbstÃ¤ndigte psychische Erkrankung gegeben sind und wie sich die Beschwerden schliesslich auf die ArbeitsfÃ¤higkeit auswirken (vgl. BGE 134 V 123 ff. Erw. 9.2-9.5). Dabei hat diese AbklÃ¤rung bei protrahierten Beschwerden rechtsprechungsgemÃ¤ss in der Regel im Rahmen eines interdisziplinÃ¤ren Gutachtens unter Beteilung von medizinischen Fachpersonen sowohl somatischer als auch psychiatrischer/neuropsychologischer Ausrichtung zu erfolgen (vgl. BGE 134 V 125 Erw. 9.5).</w:t>
      </w:r>
    </w:p>
    <w:p>
      <w:r>
        <w:t>2.4.3Â Â  Diesen Anforderungen wurde bis anhin nicht GenÃ¼ge getan.</w:t>
      </w:r>
    </w:p>
    <w:p>
      <w:r>
        <w:t>Â Â Â Â Â Â Â Â  Was zunÃ¤chst die Frage nach einer strukturell fassbaren Problematik betrifft, so trifft zwar zu, dass die erstellten radiologischen Aufnahmen nichts AuffÃ¤lliges im Kopfbereich ergaben; die Computertomographien des SchÃ¤dels und der NasennebenhÃ¶hlen vom 13. September 2002 zeigten normale Befunde (Anhang zu Urk. 8/M3), und desgleichen erbrachte die Computertomographie der LendenwirbelsÃ¤ule, die am 26. MÃ¤rz 2003 wegen einer geklagten SchwÃ¤che im rechten Bein angefertigt wurde, keine Hinweise auf eine dafÃ¼r verantwortliche SchÃ¤digung (Urk. 8/M5). Dr. L.___ sprach in ihrem Bericht vom 30. Juni 2008 jedoch ihr Bedauern darÃ¼ber aus, dass wegen der Klaustrophobie der BeschwerdefÃ¼hrerin keine Magnetresonanztomographie des SchÃ¤dels zur Beurteilung struktureller (posttraumatischer) LÃ¤sionen habe durchgefÃ¼hrt werden kÃ¶nnen (Anhang zu Urk. 8/G60, S. 2). Dies fÃ¼hrt zur Frage, ob von diesem weiteren bildgebenden Verfahren neue Erkenntnisse zum Vorhandensein oder Fehlen einer strukturellen SchÃ¤digung zu erwarten sind und bejahendenfalls, auf welche Weise die BeschwerdefÃ¼hrerin dazu gebracht werden kÃ¶nnte, die entsprechende Untersuchung zu tolerieren.</w:t>
      </w:r>
    </w:p>
    <w:p>
      <w:r>
        <w:t>Â Â Â Â Â Â Â Â  Was sodann die Beurteilung von Seiten des Fachgebietes der Neurologie anbelangt, so hatte Dr. C.___ in seinem ersten Bericht vom 17. September 2002 festgehalten, eine unmittelbar nach dem Unfall beschriebene Facialisparese sei praktisch nicht mehr vorhanden (Urk. 8/M3 S. 3), und in seinen Berichten vom 30. MÃ¤rz und vom 21. Juni 2005 (Urk. 8/M14 und Urk. 8/M15) schilderte Dr. C.___ im Wesentlichen unauffÃ¤llige Ergebnisse der neurologischen Untersuchungen, insbesondere auch des EEG (Elektroenzephalogramm). Immerhin konnte er die von der BeschwerdefÃ¼hrerin geschilderte BeinschwÃ¤che anhand des Gangbildes nachvollziehen (Urk. 8/M14 S. 2), und auf eine telefonische Anfrage von PD Dr. J.___ vom 17. August 2007 hin gab Dr. C.___ an, dass er sich nicht festlegen kÃ¶nne, ob zusÃ¤tzlich zur neuropsychiatrischen Krankheit noch andere, rein neurologische Beschwerden vorlÃ¤gen, sondern dass hierfÃ¼r eine weitere neurologische Untersuchung notwendig wÃ¤re (Urk. 8/M21 S. 9 und S. 20).</w:t>
      </w:r>
    </w:p>
    <w:p>
      <w:r>
        <w:t>Â Â Â Â Â Â Â Â  Dem Aktengutachter Dr. K.___ kann demnach insoweit nicht gefolgt werden, als er bereits ohne interdisziplinÃ¤re Gesamtbetrachtung die Diagnose eines organischen Psychosyndroms beziehungsweise eines postkommotionellen Syndroms fÃ¼r unwahrscheinlich hielt (vgl. Urk. 8/25 S. 8 f.). Insbesondere trifft zwar entsprechend dem Hinweis von Dr. K.___ zu (vgl. Urk. 8/M25 S. 9), dass in der Anamnese des Spitals A.___ eine Bewusstlosigkeit verneint wurde (Urk. 8/M1), hingegen wurde dort eine Amnesie registriert. Eine Amnesie wurde indessen von Dr. L.___ (Anhang zu Urk. 8/G60, S. 1) als qualitative BewusstseinsstÃ¶rung bezeichnet, und auch eine solche kann gemÃ¤ss der medizinischen Literatur ausreichend sein, um postkommotionelle Beschwerden zu bewirken (vgl. Mumenthaler/Mattle, a.a.O., S. 47 f.). Des Weiteren rÃ¤umte Dr. K.___ ein, dass er weder das Vorliegen einer anderen (also verselbstÃ¤ndigten) psychischen StÃ¶rung noch den Ausschluss einer solchen StÃ¶rung postulieren kÃ¶nne (Urk. 8/M25 S. 8), und gab auch selber an, er vermisse eine ganzheitliche Darstellung (Urk. 8/M25 S. 10).</w:t>
      </w:r>
    </w:p>
    <w:p>
      <w:r>
        <w:t>2.5Â Â Â Â  Damit ist die Beschwerde in dem Sinne gutzuheissen, dass der angefochtene Einspracheentscheid vom 20. Juli 2009 aufzuheben und die Sache an die Beschwerdegegnerin zurÃ¼ckzuweisen ist, damit sie die BeschwerdefÃ¼hrerin im Sinne der ErwÃ¤gungen interdisziplinÃ¤r begutachten lasse und hernach Ã¼ber ihre Leistungspflicht ab Januar 2008 neu verfÃ¼ge.</w:t>
      </w:r>
    </w:p>
    <w:p>
      <w:r>
        <w:t>3.Â Â Â Â Â Â  Nach Art. 61 lit. g des Bundesgesetzes Ã¼ber den Allgemeinen Teil des Sozialversicherungsrechts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In Anwendung dieser Kriterien rechtfertigt es sich, der BeschwerdefÃ¼hrerin eine ProzessentschÃ¤digung von Fr. 2'400.-- (inklusive Barauslagen und Mehrwertsteuer) zuzusprechen.</w:t>
      </w:r>
    </w:p>
    <w:p>
      <w:r>
        <w:t>Das Gericht erkennt:</w:t>
      </w:r>
    </w:p>
    <w:p>
      <w:r>
        <w:t>1.Â Â Â Â Â Â Â Â  Die Beschwerde wird in dem Sinne gutgeheissen, dass der angefochtene Einspracheentscheid vom 20. Juli 2009 aufgehoben und die Sache an die Unfallversicherung Stadt ZÃ¼rich (UVZ) zurÃ¼ckgewiesen wird, damit sie die BeschwerdefÃ¼hrerin im Sinne der ErwÃ¤gungen interdisziplinÃ¤r begutachten lasse und hernach Ã¼ber ihre Leistungspflicht ab Januar 2008 neu verfÃ¼ge.</w:t>
      </w:r>
    </w:p>
    <w:p>
      <w:r>
        <w:t>2.Â Â Â Â Â Â Â Â  Das Verfahren ist kostenlos.</w:t>
      </w:r>
    </w:p>
    <w:p>
      <w:r>
        <w:t>3.Â Â Â Â Â Â Â Â  Die Beschwerdegegnerin wird verpflichtet, der BeschwerdefÃ¼hrerin eine ProzessentschÃ¤digung von Fr. 2'400.-- (inklusive Barauslagen und Mehrwertsteuer) zu bezahlen.</w:t>
      </w:r>
    </w:p>
    <w:p>
      <w:r>
        <w:t>4.Â Â Â Â Â Â Â Â Â Â  Zustellung gegen Empfangsschein an:</w:t>
      </w:r>
    </w:p>
    <w:p>
      <w:r>
        <w:t>- Rechtsanwalt Sebastian Lorentz</w:t>
      </w:r>
    </w:p>
    <w:p>
      <w:r>
        <w:t>- Unfallversicherung Stadt ZÃ¼rich</w:t>
      </w:r>
    </w:p>
    <w:p>
      <w:r>
        <w:t>- Bundesamt fÃ¼r Gesundheit</w:t>
      </w:r>
    </w:p>
    <w:p>
      <w:r>
        <w:t>- Krankenkasse Q.___</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