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UV.2009.00314 vom 31. Mai 2011</w:t>
      </w:r>
    </w:p>
    <w:p>
      <w:r>
        <w:t>ZH Sozialversicherungsgericht, 2011-05-31, DE</w:t>
      </w:r>
    </w:p>
    <w:p>
      <w:r>
        <w:rPr>
          <w:b/>
        </w:rPr>
        <w:t xml:space="preserve">Quelle: </w:t>
      </w:r>
      <w:r>
        <w:t>https://mcp.opencaselaw.ch/entscheid/zh_sozialversicherungsgericht_UV.2009.00314</w:t>
      </w:r>
    </w:p>
    <w:p>
      <w:r>
        <w:t>FR: ZH_SOZIALVERSICHERUNGSGERICHT UV.2009.00314 du 31 mai 2011</w:t>
      </w:r>
    </w:p>
    <w:p>
      <w:r>
        <w:t>IT: ZH_SOZIALVERSICHERUNGSGERICHT UV.2009.00314 del 31 maggio 2011</w:t>
      </w:r>
    </w:p>
    <w:p>
      <w:pPr>
        <w:pStyle w:val="Heading2"/>
      </w:pPr>
      <w:r>
        <w:t>Erwägungen</w:t>
      </w:r>
    </w:p>
    <w:p>
      <w:r>
        <w:rPr>
          <w:b/>
        </w:rPr>
        <w:t>E. 3</w:t>
      </w:r>
    </w:p>
    <w:p>
      <w:r>
        <w:t>3.1Â Â Â Â  Aus den Akten ergibt sich Folgendes zu Art und Verlauf der Beschwerden:</w:t>
      </w:r>
    </w:p>
    <w:p>
      <w:r>
        <w:t>3.2Â Â Â Â  Die medizinische Erstversorgung erfolgte durch die Rheumatologin Dr. Z.___ am Unfalltag. Ihren Berichten vom 25. September 2000 ist zu entnehmen, dass rund zehn Minuten nach dem Auffahrunfall Kopf- und Nackenschmerzen auftraten. AnlÃ¤sslich der Untersuchung bestanden auch SensibilitÃ¤tsstÃ¶rungen in den Armen, eine eingeschrÃ¤nkte Beweglichkeit im Segment C2/3 nach links, eine verspannte paravertebrale Muskulatur mit Tendoperiostosen am Querfortsatz C3 links und am Ansatz des Levator scapulae. Die angefertigten RÃ¶ntgenbilder zeigten eine leichte HÃ¶henminderung der Bandscheibe C5/6 sowie eine massive Streckhaltung (Urk. 11/M2-4). Der die BeschwerdefÃ¼hrerin ab Oktober 2000 weiter behandelnde PD Dr. med. D.___, Facharzt fÃ¼r Physikalische Medizin und Rheumatologie, diagnostizierte in seinem Bericht vom 16. Oktober 2000 ein zervikozephales und -brachiales Syndrom bei Status nach Auffahrunfall. Die BeschwerdefÃ¼hrerin litt unter schweren Armen, Schulterschmerzen und Schmerzen in der BrustwirbelsÃ¤ule, Schwindel sowie Nacken- und Kopfschmerzen. Dr. D.___ erhob eine DysÃ¤sthesie im linken Arm, eine schmerzbedingte BewegungseinschrÃ¤nkung der HalswirbelsÃ¤ule um 2/3 sowie einen deutlich verspannten und druckdolenten Trapezius.</w:t>
      </w:r>
    </w:p>
    <w:p>
      <w:r>
        <w:t>3.3Â Â Â Â  Den Verlaufsberichten von Dr. D.___ ist zu entnehmen, dass sich die Beschwerden in der Folge unter konservativer Therapie langsam besserten, dass das Zervikobrachialsyndrom wieder abklang und die BeschwerdefÃ¼hrerin - bei wiederholten RÃ¼ckschlÃ¤gen mit belastungsbedingt verstÃ¤rkten Nacken- und Kopfschmerzen - am 3. Januar 2001 die Arbeit zu 50 % wieder aufnehmen konnte (Urk. 11/M5) und diese ab 14. Mai 2001 auf ein 70%iges und ab 1. September 2001 auf ein 80%iges BeschÃ¤ftigungspensum steigern konnte (Urk. 11/M6-7). GemÃ¤ss Bericht von Dr. D.___ vom 14. Mai 2002 ergab die klinische Untersuchung eine frei bewegliche HalswirbelsÃ¤ule. Ab Februar 2002 konnte die BeschwerdefÃ¼hrerin - bei rezidivierenden Nacken-Kopfschmerzen sowie teilweise Schulterschmerzen - wieder 100%ig arbeiten (Urk. 11/M9; vgl. auch Urk. 11/M10).</w:t>
      </w:r>
    </w:p>
    <w:p>
      <w:r>
        <w:t>3.4Â Â Â Â  Wegen seit einigen Tagen bestehender Schmerzen in der HalswirbelsÃ¤ule mit Ausstrahlung in die linke Schulter sowie die Aussenseite des linken Armes suchte die BeschwerdefÃ¼hrerin am 20. Juli 2003 notfallmÃ¤ssig das Kreisspital fÃ¼r das E.___ auf (vgl. Urk. 11/M19 S. 1). Die dortigen Ãrzte erhoben einen Hartspann im Bereich der HalswirbelsÃ¤ule links, beurteilten die Schmerzsymptomatik am ehesten als zervikales Wurzelreizsyndrom und empfahlen weitere AbklÃ¤rungen fÃ¼r den Fall, dass die Beschwerden persistieren oder zunehmen sollten (Urk. 11/M12). Von der AXA zur KausalitÃ¤t dieser Symptome befragt, gab Dr. med. F.___, beratender Arzt, in der Stellungnahme vom 27. August 2003 an, die ab 20. Juli 2003 behandelten Beschwerden seien mit Ã¼berwiegender Wahrscheinlichkeit auf den Unfall vom 25. September 2000 zurÃ¼ckzufÃ¼hren. Die BeschwerdefÃ¼hrerin sei nach dem Unfall nÃ¤mlich nie vollstÃ¤ndig beschwerdefrei gewesen und habe unter akuten MigrÃ¤neschÃ¼ben gelitten. Sodann wies Dr. F.___ darauf hin, dass das diagnostizierte zervikale Wurzelreizsyndrom ohne Weiteres bei einer Dysbalance der Halsmuskulatur oder bei einer unkontrollierten, ungeschickten Bewegung des Halses auftreten kÃ¶nne (Urk. 11/M14).</w:t>
      </w:r>
    </w:p>
    <w:p>
      <w:r>
        <w:t>Â Â Â Â Â Â Â Â  Dr. D.___ bescheinigte der BeschwerdefÃ¼hrerin vom 30. August bis 6. September 2003 erneut eine 20%ige ArbeitsunfÃ¤higkeit aufgrund der Unfallfolgen. Weitere unfallbedingte ArbeitsunfÃ¤higkeiten wurden ihr vom 2. bis 22. Februar 2004 (zu 50 %) sowie am 26. Februar 2004 (zu 100 %) attestiert, wobei zwischendurch auch ArbeitsunfÃ¤higkeiten aufgrund eines nach Ansicht von Dr. D.___ nicht auf den Unfall zurÃ¼ckzufÃ¼hrenden intermittierenden lumboradikulÃ¤ren Syndroms bestanden. GemÃ¤ss Verlaufsbericht vom 15. MÃ¤rz 2004 von Dr. D.___ hatten sich die unfallbedingten Beschwerden seit seinem letzten Bericht nicht wesentlich geÃ¤ndert. Die BeschwerdefÃ¼hrerin habe nach wie vor Kopf-, Nacken- und Schulterschmerzen sowie MigrÃ¤ne (Urk. 11/M16; vgl. auch 11/M17). In einem weiteren Bericht vom 4. August 2004 erklÃ¤rte Dr. D.___, seit der Schmerzexazerbation im Juli 2003 mit deutlichen zerviko-brachialen und -zephalen Schmerzen habe die BeschwerdefÃ¼hrerin vermehrt MÃ¼he mit der Arbeit und erhole sich nicht von ihren Beschwerden. Deshalb sei sie nur halbtags arbeitsfÃ¤hig (Urk. 11/M18).</w:t>
      </w:r>
    </w:p>
    <w:p>
      <w:r>
        <w:t>3.5Â Â Â Â  Vom 15. November bis 10. Dezember 2004 war die BeschwerdefÃ¼hrerin zur stationÃ¤ren neurologischen Rehabilitation in der A.___ hospitalisiert. Dem Austrittsbericht vom 18. Januar 2005 ist zu entnehmen, dass die BeschwerdefÃ¼hrerin den Neurologen der A.___ Ã¼ber Nackenschmerzen mit Ausstrahlung in den Kopf sowie in beide Schultern, eine gedrÃ¼ckte Stimmung, MÃ¼digkeit, Konzentrations- und GedÃ¤chtnisstÃ¶rungen berichtete. Die klinische Untersuchung ergab eine verbreiterte Druckempfindlichkeit der gesamten WirbelsÃ¤ule mit schmerzbedingter BewegungseinschrÃ¤nkung der Hals- und BrustwirbelsÃ¤ule. Neurologische Defizite fanden sich nicht. Die Neurologen interpretierten die Kopfschmerzen als multifaktoriell bedingt. Einerseits bestÃ¼nden Spannungskopfschmerzen als Folge der muskulÃ¤ren Dysbalance im Nacken-/Schulterbereich, andererseits migrÃ¤niforme Kopfschmerzen mit prompter Ansprechbarkeit auf Imigran. Nicht ausgeschlossen sei sodann auch eine Komponente der Kopfschmerzen, welche analgetika-induziert sei bei regelmÃ¤ssiger Analgetikaeinnahme. Trotz des grossen Engagements der BeschwerdefÃ¼hrerin sei die subjektive SchmerzstÃ¤rke insgesamt gleich hoch geblieben. Im Rahmen der neuropsychologischen Untersuchung konnte eine leichte StÃ¶rung der Aufmerksamkeit und Konzentration objektiviert werden. Die BeschwerdefÃ¼hrerin zeigte wÃ¤hrend der Untersuchung einen starken Durchhaltewillen bei sichtlich erhÃ¶hter ErmÃ¼d- und ErschÃ¶pfbarkeit. Aufgrund der gezeigten psychophysischen Belastbarkeit sei sie noch reduziert arbeitsfÃ¤hig im Rahmen eines 50%igen BeschÃ¤ftigungspensums. So kÃ¶nne sie bei eventuell lÃ¤ngeren PrÃ¤senzzeiten vermehrt Pausen einbauen, um auftretende Verspannungen rascher abfangen und lÃ¶sen zu kÃ¶nnen mit dem Ziel, die sich regelmÃ¤ssig im Verlauf des Arbeitstages aufbauenden Verspannungen und nachfolgenden SchmerzzustÃ¤nde abzufangen. Unter solchen UmstÃ¤nden kÃ¶nne sie der sonst rasch einsetzenden ErschÃ¶pfung entgegenwirken. Nach dem Klinikaufenthalt bestehe eine 50%ige ArbeitsunfÃ¤higkeit mit Neubestimmung durch den Hausarzt (Urk. 11/M19).</w:t>
      </w:r>
    </w:p>
    <w:p>
      <w:r>
        <w:t>3.6Â Â Â Â  Vom 10. bis 14. Dezember 2007 wurde die BeschwerdefÃ¼hrerin im ZMB interdisziplinÃ¤r allgemeinmedizinisch-internistisch, rheumatologisch, neurologisch, psychiatrisch und neuropsychologisch begutachtet. Die BeschwerdefÃ¼hrerin klagte den Gutachtern gegenÃ¼ber Ã¼ber die bereits bekannten Nacken- und Kopfschmerzen mit Ausbreitung auf die Schultern und Oberarme, NervositÃ¤t und KonzentrationsstÃ¶rungen. Die Gutachter erhoben ausgeprÃ¤gte Verspannungen der paravertebralen Muskulatur im zervikalen Bereich mit muskulÃ¤rer Dysbalance sowie eine RotationseinschrÃ¤nkung der HalswirbelsÃ¤ule nach links. Aus neurologischer Sicht ergaben sich keine Hinweise auf objektiv fassbare hirnfokale Symptome und eine spinale, radikulÃ¤re oder peripher-neurogene LÃ¤sion (Urk. 11/M24 S. 12 ff.). WÃ¤hrend im Rahmen der psychiatrischen Untersuchung eine PersÃ¶nlichkeit mit akzentuierten, ausgeprÃ¤gt leistungsorientierten ZÃ¼gen auffiel, welche arbeitswillig und in ihren Schilderungen glaubwÃ¼rdig war, und der psychiatrische Gutachter auf eine stressbedingte funktionelle Ãberlagerung der Schmerzen schloss (Urk. 11/M24 S. 24 f.), liessen sich anlÃ¤sslich der neuropsychologischen Testung keine Leistungsdefizite eruieren (Urk. 11/M24 S. 26 ff.). Im Gutachten vom 8. Mai 2008 wurde bei den Diagnosen im Wesentlichen ein chronifiziertes zervikales, zervikozephales und zervikobrachiales Schmerzsyndrom mit/bei Verspannungen der paravertebralen Muskulatur im zervikalen Bereich und muskulÃ¤rer Dysbalance, eine somatoforme autonome FunktionsstÃ¶rung des muskuloskelettÃ¤ren Apparates sowie eine PersÃ¶nlichkeit mit akzentuierten ZÃ¼gen aufgefÃ¼hrt (Urk. 11/M24 S. 31). Nach Ansicht der Gutachter standen die erhobenen Befunde Ã¼berwiegend wahrscheinlich in einem natÃ¼rlichen Kausalzusammenhang mit dem Unfall vom 25. September 2000. Aufgrund der aktenmÃ¤ssig dokumentierten, fortbestehenden Beschwerden sei die natÃ¼rliche UnfallkausalitÃ¤t der Beschwerden auch ab Mai 2003 wahrscheinlich, wobei ab diesem Zeitpunkt die psychogene Ãberlagerung vorherrschend sei. Es sei davon auszugehen, dass das Schmerzsyndrom initial rein somatisch bedingt gewesen sei. Aufgrund der vorbestehenden leistungsorientierten PersÃ¶nlichkeitszÃ¼ge der BeschwerdefÃ¼hrerin mit der daraus folgenden Tendenz, sich am Arbeitsplatz zu Ã¼berfordern, sei das Schmerzsyndrom in der Folge aber nicht zurÃ¼ckgegangen und habe im Sinne einer Somatisierung beziehungsweise einer psychogenen Ãberlagerung fortbestanden. Die psychischen Faktoren hÃ¤tten einen erheblichen Anteil von Ã¼ber 50 % an den heute bestehenden BeeintrÃ¤chtigungen. Da die BeschwerdefÃ¼hrerin bereits 1995 in einer Ãberforderungssituation ein zervikales Schmerzsyndrom entwickelt habe, dieses sich innert weniger Monate aber wieder zurÃ¼ckgebildet habe, kÃ¶nne nicht gesagt werden, dass die vorbestehenden PersÃ¶nlichkeitszÃ¼ge auch ohne den Unfall den Gesundheitszustand beeintrÃ¤chtigt hÃ¤tten. Die ebenfalls vorhandenen degenerativen VerÃ¤nderungen in der HalswirbelsÃ¤ule seien altersentsprechend und hÃ¤tten keinen Einfluss auf das Beschwerdebild. Auch die bereits vor dem Unfall aufgetretene MigrÃ¤ne habe keinen Einfluss auf die aktuell geklagten Kopfschmerzen. Bei der BeschwerdefÃ¼hrerin liege ein psychosomatisches Leiden vor, welches sich in jeglicher kÃ¶rperlich belastenden TÃ¤tigkeit auswirke. Deshalb sei sie sowohl fÃ¼r die bisherige als auch fÃ¼r jegliche andere TÃ¤tigkeit zu 50 % arbeitsunfÃ¤hig, mit Ausnahme kÃ¶rperlicher Schwerarbeit. Aus psychiatrischer Sicht sei eine weitere Heilbehandlung notwendig, zweckmÃ¤ssig und geeignet, den Gesundheitszustand zu verbessern. Aufgrund des chronifizierten Schmerzsyndroms bestehe ein IntegritÃ¤tsschaden von 5 % bis hÃ¶chstens 10 % (Urk. 11/M24 S. 31 ff., 39 und 41).</w:t>
      </w:r>
    </w:p>
    <w:p>
      <w:r>
        <w:rPr>
          <w:b/>
        </w:rPr>
        <w:t>E. 4</w:t>
      </w:r>
    </w:p>
    <w:p>
      <w:r>
        <w:t>4.1Â Â Â Â  Es ist unbestritten und aktenmÃ¤ssig erstellt, dass die BeschwerdefÃ¼hrerin anlÃ¤sslich der Auffahrkollision vom 25. September 2000 ein HWS-Distorsionstrauma erlitten hat und in der Folge das "typische Beschwerdebild" nach einer solchen Verletzung aufgetreten ist (Urk. 10 S. 6, Urk. 11/A4, Urk. 11/M2-4, Urk. 11/M10, Urk. 11/M13). Das Bestehen eines natÃ¼rlichen Kausalzusammenhanges zwischen den daraufhin aufgetretenen Beschwerden sowie der ArbeitsunfÃ¤higkeit und dem Unfall wird von den ZMB-Gutachtern mit Ã¼berzeugenden Argumenten bejaht und ist - auch mit Blick auf die medizinischen Vorakten - ausgewiesen.</w:t>
      </w:r>
    </w:p>
    <w:p>
      <w:r>
        <w:t>4.2Â Â Â Â  Das Gutachten des ZMB vom 8. Mai 2008 ist fÃ¼r die streitigen Belange umfassend, beruht auf allseitigen Untersuchungen, berÃ¼cksichtigt die geklagten Beschwerden und die Vorakten, leuchtet in der Beurteilung der medizinischen Situation ein und enthÃ¤lt begrÃ¼ndete Schlussfolgerungen. Es ist damit grundsÃ¤tzlich voll beweiskrÃ¤ftig (vgl. Erw. 1.4).</w:t>
      </w:r>
    </w:p>
    <w:p>
      <w:r>
        <w:t>Â Â Â Â Â Â Â Â  Soweit die BeschwerdefÃ¼hrerin geltend macht, das ZMB-Gutachten weise schwere formelle MÃ¤ngel auf, kann ihr nicht gefolgt werden. Zu beachten ist in diesem Zusammenhang zunÃ¤chst, dass bei medizinischen Gutachten keine rechtsprechungsgemÃ¤ssen, strikten formellen QualitÃ¤tsvorgaben bestehen (vgl. Urteile des Bundesgerichts in Sachen K. vom 29. Januar 2010, 8C_409/2009 E. 3.3, in Sachen M. vom 4. November 2008, 8C_499/2007 E. 3.2.2 sowie in Sachen W. vom 10. Januar 2008, U 599/06 E. 3.4). Sogar wenn man ihr darin zustimmen wÃ¼rde, dass ihr vor der Begutachtung nicht sÃ¤mtliche Namen der Gutachter mitgeteilt worden sind, bleibt unklar, welcher Nachteil ihr daraus erwachsen wÃ¤re, da sie gegen die beteiligten Gutachter keine Ausstands- und AblehnungsgrÃ¼nde geltend macht (Urk. 1). Nicht entscheidend ist, dass der rheumatologische und der neuropsychologische Gutachter an der interdisziplinÃ¤ren Sitzung 14. Dezember 2007 der Ã¼brigen Gutachter nicht teilgenommen hatten. Der Rheumatologe hat das Gutachten mitunterzeichnet und damit sein EinverstÃ¤ndnis mit den Ergebnissen bekundet (Urk. 11/M24 S. 44), und die von ihm erhobenen Befunde fanden offenkundig Eingang in die Gesamtbeurteilung. Mit dem Neurologen und dem Internisten waren an dieser Sitzung zudem zwei Somatiker aus verwandten Fachgebieten zugegen, welche die Tragweite der vom Rheumatologen erhobenen Befunde ohne Weiteres korrekt einschÃ¤tzen konnten (Urk. 11/M24 S. 29). Da der Neuropsychologe keine relevanten BeeintrÃ¤chtigungen erhoben hatte, war seine Anwesenheit an der fraglichen Sitzung nicht zwingend nÃ¶tig (Urk. 11/M24 S. 28). Auch schadet es der GlaubwÃ¼rdigkeit des Gutachtens nicht, dass der allgemeinmedizinisch-internistische Gutachter - welcher aus seiner Fachwarte keinen Gesundheitsschaden feststellen konnte (Urk. 11/M24 S. 11) - dieses nicht unterzeichnet hat. Die gleiche Ãberlegung gilt fÃ¼r den Neuropsychologen, wobei diesbezÃ¼glich noch ins Gewicht fÃ¤llt, dass von einer weiteren neuropsychologischen AbklÃ¤rung keine neuen entscheidwesentlichen Erkenntnisse zu erwarten sind, wie nachfolgend noch aufzuzeigen sein wird. Im Ãbrigen kann auf die Ã¼berzeugenden AusfÃ¼hrungen der AXA im angefochtenen Einspracheentscheid verwiesen werden (Urk. 2 S. 2), zumal die BeschwerdefÃ¼hrerin ihre Einwendungen im Einspracheverfahren ohne ersichtliche Auseinandersetzung mit den Argumenten im Einspracheentscheid im vorliegenden Verfahren wiederholt.</w:t>
      </w:r>
    </w:p>
    <w:p>
      <w:r>
        <w:t>4.3Â Â Â Â  Die BeschwerdefÃ¼hrerin macht geltend, dass hinsichtlich der psychischen Beschwerden der Fall noch nicht hÃ¤tte abgeschlossen werden dÃ¼rfen, da die ZMB-Gutachter davon ausgegangen seien, dass der medizinische Endzustand in psychischer Hinsicht noch nicht erreicht sei (vgl. Urk. 11/m24 S. 35). Da die AdÃ¤quanz des Kausalzusammenhangs bei psychischen Fehlentwicklungen nach Unfall zu prÃ¼fen beziehungsweise der Fall abzuschliessen ist, wenn von einer Fortsetzung der auf die somatischen Leiden gerichteten Ã¤rztlichen Behandlung keine namhafte Besserung des Gesundheitszustandes mehr erwartet werden kann (BGE 134 V 116 E. 6.1), und die ZMB-Gutachter davon ausgingen, dass hinsichtlich der somatischen beziehungsweise somatisch anmutenden Beschwerden keine namhafte Besserung des Gesundheitszustandes zu erwarten sei (Urk. 11/M24 S. 34 f.; vgl. auch Urk. 11/M11, Urk. 11/M13), durfte die AXA nach Vorliegen des Gutachtens zum Fallabschluss schreiten.</w:t>
      </w:r>
    </w:p>
    <w:p>
      <w:r>
        <w:t>Â Â Â Â Â Â Â Â  Zudem widerspricht sich die BeschwerdefÃ¼hrerin selbst, behauptet sie doch gleichzeitig unter Hinweis auf den selbst eingereichten Bericht von Dr. med. G.___, Facharzt fÃ¼r Psychiatrie und Psychotherapie, vom 20. August 2010 (Urk. 14), keinen psychischen Gesundheitsschaden zu haben und deshalb auch keiner entsprechenden Behandlung zu bedÃ¼rfen (Urk. 13 S. 2). Dr. G.___ kam in seinem Bericht vom 20. August 2010 zum Fazit, dass psychiatrische und psychotherapeutische Massnahmen nicht geeignet seien, die ArbeitsfÃ¤higkeit zu erhÃ¶hen (Urk. 14 S. 5). Auch mit Blick auf die Haltung der BeschwerdefÃ¼hrerin und die offenbar erfolglos verlaufene psychiatrische Behandlung bei Dr. med. G.___ zwischen dem 8. Juni und dem 5. Juli 2010 (Urk. 14 S. 1) erweist sich der Fallabschluss durch die AXA als korrekt.</w:t>
      </w:r>
    </w:p>
    <w:p>
      <w:r>
        <w:t>4.4Â Â Â Â  Entgegen der Meinung der BeschwerdefÃ¼hrerin steht aufgrund des ZMB-Gutachtens fest, dass keine organisch-strukturellen Unfallfolgen resultierten. WÃ¤hrend sich aus neurologischer Sicht keine Hinweise auf objektiv fassbare hirnfokale Symptome und eine spinale, radikulÃ¤re oder peripher-neurogene LÃ¤sion ergaben, bilden die vom rheumatologischen Gutachter festgestellten Muskelverspannungen (Urk. 11/M24 S. 30) nach konstanter Rechtsprechung keinen organisch-strukturellen Befund, welcher hinsichtlich seiner Genese klar einem Unfallereignis zugeordnet werden kÃ¶nnte. Gleiches gilt fÃ¼r die von den Ãrzten der A.___ festgestellten neuropsychologischen StÃ¶rungen (Urk. 11/M19; vgl. dazu BGE 119 V 341 E. 2b/bb). Die vom behandelnden Rheumatologen Dr. D.___ in seiner Stellungnahme vom 31. August 2009 (Urk. 3/6) dargelegten neurophysiologischen Prozesse, welche zu chronifizierten Muskelschmerzen fÃ¼hren kÃ¶nnen, sind zwar plausibel. Solche AusfÃ¼hrungen vermÃ¶gen aber fÃ¼r sich allein nicht das Vorhandensein organisch-struktureller Unfallfolgen zu belegen. Das Gleiche gilt nach konstanter Rechtsprechung fÃ¼r die von ihm vorgeschlagene fMRI-Untersuchung (Urteil des Bundesgerichts in Sachen K. vom 29. Januar 2010, 8C_409/2009 E. 3.4.2 mit Hinweisen). Mangels objektiv ausgewiesener organischer Unfallfolgen hat eine gesonderte PrÃ¼fung der UnfalladÃ¤quanz zu erfolgen (vgl. E. 1.3).</w:t>
      </w:r>
    </w:p>
    <w:p>
      <w:r>
        <w:rPr>
          <w:b/>
        </w:rPr>
        <w:t>E. 4.5</w:t>
      </w:r>
    </w:p>
    <w:p>
      <w:r>
        <w:t>4.5.1Â Â  Fraglich ist aufgrund der AusfÃ¼hrungen der ZMB-Gutachter und der von ihnen diagnostizierten somatoformen autonomen FunktionsstÃ¶rung des muskuloskelettÃ¤ren Apparates, ob die psychischen Beschwerden derart im Vordergrund standen, dass die AdÃ¤quanzbeurteilung nach den Kriterien fÃ¼r psychische Beschwerden nach einem Unfall zu erfolgen hat (vgl. E. 1.3.5). Da von den involvierten behandelnden Ãrzten und Gutachtern im zeitlichen Verlauf immer somatische Befunde im Sinne von muskulÃ¤ren Verspannungen im HalswirbelsÃ¤ulenbereich erhoben werden konnten, welche nach Ansicht der ZMB-Gutachter eng mit der diagnostizierten psychischen Problematik verwoben waren, und die BeschwerdefÃ¼hrerin selbst unter Hinweis auf die Stellungnahme vom 20. August 2010 von Dr. G.___ (Urk. 14) die von den ZMB-Gutachtern gestellte psychiatrische Diagnose bestreitet, rechtfertigt es sich, die Unfall-adÃ¤quanz zugunsten der BeschwerdefÃ¼hrerin nach den fÃ¼r sie gÃ¼nstigeren besonderen, fÃ¼r das Schleudertrauma aufgestellten Kriterien zu prÃ¼fen (vgl. auch den Ã¤hnlichen Sachverhalt im Urteil des Bundesgerichts in Sachen M. vom 3. Dezember 2010, 8C_624/2010, E. 3.2 und 4.1 sowie vorstehend E. 1.3.4).</w:t>
      </w:r>
    </w:p>
    <w:p>
      <w:r>
        <w:t>4.5.2Â Â  Die Harmlosigkeitsgrenze fÃ¼r nicht unerhebliche HWS-Beschwerden nach Heckkollisionen wird aus biomechanischer Sicht im Normalfall bei einer kollisionsbedingten GeschwindigkeitsÃ¤nderung (delta-v) von 10-15 km/h angenommen (Urteil des Bundesgerichts in Sachen B. vom 23. August 2007, U 402/05, E. 6.1 mit Hinweisen). Dem unfallanalytischen Gutachten vom 16. Mai 2001 ist zu entnehmen, dass die kollisionsbedingte GeschwindigkeitsÃ¤nderung des Fahrzeugs der BeschwerdefÃ¼hrerin anlÃ¤sslich des Unfalls vom 25. September 2000 zwischen 10,5 und 15,5 km/h lag, wobei sich die BeschwerdefÃ¼hrerin relativ zum Fahrzeug nach hinten bewegte (Urk. 11/UA). Aufgrund des Fehlens besonderer UmstÃ¤nde ist mit Blick auf das vorliegende unfallanalytische Gutachten und die Fotos Ã¼ber die entstandenen FahrzeugschÃ¤den in den Polizeiakten (Urk. 11/P) zu schliessen, dass der Unfall vom 25. September 2000 bei den mittelschweren UnfÃ¤llen im Grenzbereich zu den leichten UnfÃ¤llen einzuordnen ist (vgl. auch das Urteil des Bundesgerichts in Sachen M. vom 16. Mai 2008, 8C_252/2007, E. 6.2). Anhaltspunkte dafÃ¼r, dass von einem mindestens mittelschweren Unfallereignis auszugehen wÃ¤re, wie von der BeschwerdefÃ¼hrerin geltend gemacht wird, fehlen.</w:t>
      </w:r>
    </w:p>
    <w:p>
      <w:r>
        <w:t>4.5.3Â Â  Die AdÃ¤quanzkriterien "besonders dramatische BegleitumstÃ¤nde oder besondere EindrÃ¼cklichkeit des Unfalls" sowie "Ã¤rztliche Fehlbehandlung" sind im Fall der BeschwerdefÃ¼hrerin unbestrittenermassen klar nicht erfÃ¼llt.</w:t>
      </w:r>
    </w:p>
    <w:p>
      <w:r>
        <w:t>Â Â Â Â Â Â Â Â  Die Diagnose einer HWS-Distorsion genÃ¼gt fÃ¼r sich allein nicht zur Bejahung des Kriteriums der Schwere oder besonderen Art der erlittenen Verletzungen. Es bedarf hiezu einer besonderen Schwere der fÃ¼r das Schleudertrauma typischen Beschwerden oder besonderer UmstÃ¤nde, welche das Beschwerdebild beeinflussen kÃ¶nnen (Urteil des Bundesgerichts in Sachen M. vom 16. Mai 2008, 8C_252/2007, E. 7.2.1 mit Hinweisen). Die Behauptung der BeschwerdefÃ¼hrerin, dass sie unmittelbar vor dem Unfall den Kopf leicht nach links gedreht gehabt habe, widerspricht ihren in den Akten dokumentierten frÃ¼heren Aussagen (Urk. 11/A4/2 S. 2), weshalb nicht darauf abgestellt werden kann. Die nach dem Unfall aufgetretenen Beschwerden waren nicht besonders schwer. Die BeschwerdefÃ¼hrerin litt hauptsÃ¤chlich unter den in solchen FÃ¤llen Ã¼blichen Beschwerden, nÃ¤mlich Kopf- und Nackenschmerzen, sowie unter einer SensibilitÃ¤tsstÃ¶rung in den Armen und HÃ¤nden (Urk. 11/M5). Auch kann bei ihr nicht von besonderen UmstÃ¤nden im Sinne einer erheblich vorgeschÃ¤digten HalswirbelsÃ¤ule ausgegangen werden. Sie erlitt zwar vor Ã¼ber 20 Jahren eine Kollision, welche eine kurzzeitige Nackenblockade zur Folge hatte. Diese war aber nach kurzer Zeit wieder ausgeheilt (Urk. 11/A4 S. 1). Die von den ZMB-Gutachtern festgestellten degenerativen VerÃ¤nderungen der HalswirbelsÃ¤ule waren von derart geringem Ausmass, dass ihnen von den Gutachtern kein Einfluss auf die fortbestehenden HalswirbelsÃ¤ulenbeschwerden beigemessen wurde (Urk. 11/M24 S. 32). Das Kriterium ist folglich nicht erfÃ¼llt.</w:t>
      </w:r>
    </w:p>
    <w:p>
      <w:r>
        <w:t>Â Â Â Â Â Â Â Â  Zwar ergibt sich aus den zuvor wiedergegebenen medizinischen Akten, dass die BeschwerdefÃ¼hrerin in mehrwÃ¶chentlichen, regelmÃ¤ssigen AbstÃ¤nden in Ã¤rztlicher Behandlung bei Dr. D.___ war, jahrelang Physiotherapie absolvierte und vom 15. November bis 10. Dezember 2004 in der A.___ zur stationÃ¤ren Rehabilitation weilte. Eine langanhaltende Ã¤rztliche Behandlung wird dadurch zwar ausgewiesen. Es ist aber nicht davon auszugehen, dass die Ã¤rztliche Behandlung eine derartige IntensitÃ¤t erreicht hatte, dass sie mit einer erheblichen, durch die Ã¼brigen AdÃ¤quanzkriterien nicht abgedeckten Belastung im Sinne einer zusÃ¤tzlichen BeeintrÃ¤chtigung der LebensqualitÃ¤t (BGE 134 V 128 E. 10.2.3; Urteil des Bundesgerichts in Sachen S. vom 5. November 2008, 8C_744/2007, E. 5.3.3) einherging. Das Kriterium "fortgesetzt spezifische, belastende Ã¤rztliche Behandlung" ist daher nicht erfÃ¼llt.</w:t>
      </w:r>
    </w:p>
    <w:p>
      <w:r>
        <w:t>Â Â Â Â Â Â Â Â  Das Kriterium der erheblichen Beschwerden kann bejaht werden. Die BeschwerdefÃ¼hrerin leidet unter Kopf- und Nackenschmerzen wechselnder IntensitÃ¤t und AusprÃ¤gung, welche belastungs- und bewegungsabhÃ¤ngig sind und teilweise in den SchultergÃ¼rtel und die Arme ausstrahlen. Phasen mit besonders starken Beschwerden klangen jeweils wieder ab, die Beschwerden gingen zumindest teilweise zurÃ¼ck bei der Einnahme von Imigran oder bei Ruhe (Urk. 11/M19 S. 2, Urk. 11/M24 S. 10 und 22 f.). Eine Episode mit lumbalen Beschwerden ist auch nach Ansicht des behandelnden Rheumatologen Dr. D.___ nicht unfallkausal (Urk. 11/M16; vgl. auch Urk. 11/M19 S. 2). Da die Kopf- und Nackenbeschwerden nicht immer und unverÃ¤ndert stark bestanden und die vom Neuropsychologen der A.___ festgestellten neuropsychologischen StÃ¶rungen lediglich geringfÃ¼gig waren (Urk. 11/M19 S. 2 f.) - wobei offen bleiben kann, ob diese tatsÃ¤chlich in einem Kausalzusammenhang zum Unfallereignis stehen - ist das Kriterium der erheblichen Beschwerden aber nicht in besonders ausgeprÃ¤gter Weise erfÃ¼llt. In diese Richtung weist auch der Eindruck, den die BeschwerdefÃ¼hrerin beim psychiatrischen ZMB-Gutachter hinterliess: Der Gutachter hielt fest, dass sie eher jÃ¼nger gewirkt, das Untersuchungszimmer ohne sichtbare Behinderung betreten, keine wesentliche Schonhaltung der HalswirbelsÃ¤ule eingenommen und ausgeglichen gewirkt habe, wobei ihm wÃ¤hrend des GesprÃ¤chs keine kognitiven StÃ¶rungen, mnestischen StÃ¶rungen oder DenkstÃ¶rungen aufgefallen seien (Urk. 11/M24 S. 19).</w:t>
      </w:r>
    </w:p>
    <w:p>
      <w:r>
        <w:t>Â Â Â Â Â Â Â Â  FÃ¼r die Bejahung des Kriteriums "schwieriger Heilungsverlauf und erhebliche Komplikationen" bedarf es besonderer GrÃ¼nde, welche die Heilung beeintrÃ¤chtigt haben. Aus der Ã¤rztlichen Behandlung und den erheblichen Beschwerden darf nicht auf einen schwierigen Heilungsverlauf und/oder erhebliche Komplikationen geschlossen werden. Die Einnahme vieler Medikamente und die DurchfÃ¼hrung verschiedener Therapien genÃ¼gen nicht zur Bejahung dieses Kriteriums. Gleiches gilt fÃ¼r den Umstand, dass trotz regelmÃ¤ssiger Therapien weder eine Beschwerdefreiheit noch eine (vollstÃ¤ndige) ArbeitsfÃ¤higkeit in der angestammten TÃ¤tigkeit erreicht werden konnten (Urteil des Bundesgerichts in Sachen M. vom 16. Mai 2008, 8C_252/2007, E. 7.6). Das Kriterium ist nicht erfÃ¼llt.</w:t>
      </w:r>
    </w:p>
    <w:p>
      <w:r>
        <w:t>Â Â Â Â Â Â Â Â  Das AdÃ¤quanzkriterium "erhebliche ArbeitsunfÃ¤higkeit trotz ausgewiesener Anstrengung" ist als erfÃ¼llt zu betrachten. Zu berÃ¼cksichtigen ist hier, dass die BeschwerdefÃ¼hrerin die Arbeit ab dem 3. Januar 2001 zu 50 % wieder aufnehmen konnte (Urk. 11/M5) und nach einer kontinuierlichen Steigerung des Arbeitspensums ab Februar 2002 wieder 100%ig arbeitsfÃ¤hig war (Urk. 11/M9). Auch nach der Beschwerdeexazerbation im Juli 2003 war sie immer in wesentlichem Umfang arbeitsfÃ¤hig (Urk. 11/M16). Deshalb ist das Kriterium nicht in besonders ausgeprÃ¤gter Weise erfÃ¼llt.</w:t>
      </w:r>
    </w:p>
    <w:p>
      <w:r>
        <w:t>Â Â Â Â Â Â Â Â  Es ergibt sich, dass zwei der relevanten Kriterien erfÃ¼llt sind, keines davon aber in besonders ausgeprÃ¤gter Weise. Dies genÃ¼gt nicht zur Annahme eines adÃ¤quaten Kausalzusammenhanges zwischen dem Unfall vom 25. September 2000 und den nach der Einstellung der Versicherungsleistungen fortbestehenden Beschwerden. Auch ist nach dem Gesagten die Aktenlage zur Beurteilung der LeistungsansprÃ¼che der BeschwerdefÃ¼hrerin ausreichend. Mangels ausgewiesener adÃ¤quater UnfallkausalitÃ¤t der fortbestehenden Beschwerden hat die AXA einen Anspruch auf die beantragten Versicherungsleistungen zu Recht verneint.</w:t>
      </w:r>
    </w:p>
    <w:p>
      <w:r>
        <w:t>5.Â Â Â Â Â Â  Wie sich aus den vorstehenden ErwÃ¤gungen ergibt, musste fÃ¼r den Entscheid Ã¼ber die vorliegende Streitsache nicht auf das von der BeschwerdefÃ¼hrerin in Auftrag gegebene Gutachten des C.___ vom 18. September 2008 (Urk. 3/5) abgestellt werden. Da das Gutachten keine relevanten neuen Erkenntnisse enthÃ¤lt, sind dessen Kosten auch nicht vom Unfallversicherer zu tragen. Auch mit diesem Antrag dringt die BeschwerdefÃ¼hrerin nicht durch.</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Albrecht Metzger</w:t>
      </w:r>
    </w:p>
    <w:p>
      <w:r>
        <w:t>- RechtsanwÃ¤ltin Marianne I. Sieger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