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UV.2009.00309 vom 13. März 2011</w:t>
      </w:r>
    </w:p>
    <w:p>
      <w:r>
        <w:t>ZH Sozialversicherungsgericht, 2011-03-13, DE</w:t>
      </w:r>
    </w:p>
    <w:p>
      <w:r>
        <w:rPr>
          <w:b/>
        </w:rPr>
        <w:t xml:space="preserve">Quelle: </w:t>
      </w:r>
      <w:r>
        <w:t>https://mcp.opencaselaw.ch/entscheid/zh_sozialversicherungsgericht_UV.2009.00309</w:t>
      </w:r>
    </w:p>
    <w:p>
      <w:r>
        <w:t>FR: ZH_SOZIALVERSICHERUNGSGERICHT UV.2009.00309 du 13 mars 2011</w:t>
      </w:r>
    </w:p>
    <w:p>
      <w:r>
        <w:t>IT: ZH_SOZIALVERSICHERUNGSGERICHT UV.2009.00309 del 13 marzo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1.2Â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In BGE 119 V 340 Erw. 2b/aa hat das EidgenÃ¶ssische Versicherungsgericht (EVG) in PrÃ¤zisierung seiner sogenannten Schleudertraumapraxis gemÃ¤ss BGE 117 V 360 Erw. 4b festgehalten, dass ein fÃ¼r ein Schleudertrauma der HWS typisches Beschwerdebild als Nachweis des natÃ¼rlichen Kausalzusammenhanges zwischen den Beschwerden und einem vorangegangenen Unfall nicht genÃ¼ge, sondern vorab die medizinischen Fakten, wie die fachÃ¤rztlichen Erhebungen Ã¼ber Anamnese, objektive Befunde, Diagnose, Verletzungsfolgen, unfallfremde Faktoren, Vorzustand usw. die massgeblichen Grundlagen der KausalitÃ¤tsbeurteilung durch Verwaltung und Gerichtsinstanzen bilden wÃ¼rden; das Vorliegen eines Schleudertraumas wie seine Folgen mÃ¼ssten somit durch zuverlÃ¤ssige Ã¤rztliche Angaben gesichert sein. Nur wenn dies zutreffe und die natÃ¼rliche KausalitÃ¤t - aufgrund fachÃ¤rztlicher Feststellungen in einem konkreten Fall - unbestritten sei, kÃ¶nne der natÃ¼rliche Kausalzusammenhang ebenso aus rechtlicher Sicht als erstellt gelten, ohne dass ausfÃ¼hrliche Darlegungen zur BeweiswÃ¼rdigung nÃ¶tig wÃ¤ren. In BGE 134 V 109 hat das Bundesgericht diese Rechtsprechung bestÃ¤tigt und prÃ¤zisiert; soweit sie die Anforderungen an den Nachweis des natÃ¼rlichen Kausalzusammenhangs zwischen nicht objektivierbaren Beschwerden und einem Unfall umschreibt, gilt sie auch bzw. erst recht, wenn das Beschwerdebild nicht typisch und der Kausalzusammenhang fachÃ¤rztlich umstritten ist.</w:t>
      </w:r>
    </w:p>
    <w:p>
      <w:r>
        <w:t>1.3Â Â Â Â  Im Entscheid U 12/06 vom 6. Juni 2006 beurteilte das EidgenÃ¶ssische Versicherungsgericht (EVG) angebliche RÃ¼ckfall-Beschwerden einer zwei Jahre zuvor erlittenen HWS-Distorsion (Erw. 4 Ingress mit falscher Datumsangabe fÃ¼r den Unfall; korrekte Daten von Unfall und RÃ¼ckfallmeldung in Sachverhalt lit. A), deren KausalitÃ¤t Ã¤rztlicherseits unterschiedlich beurteilt, aber nie fachÃ¤rztlich geklÃ¤rt worden war (Erw. 4.3.1). In diesem Zusammenhang anerkannte das EVG das Vorliegen von BrÃ¼ckensymptomen fÃ¼r ein bereits nach dem Unfall aufgetretenes, vor der RÃ¼ckfallmeldung aber weitgehend abgeklungenes Zervikalsyndrom, meinte aber, eine dauerhafte "Reaktivierung" von nicht objektivierbaren Unfallverletzungen mÃ¼sste nach einleuchtender Ã¤rztlicher EinschÃ¤tzung einem auslÃ¶senden Faktor zugeordnet werden kÃ¶nnen. Mangels eines solchen Elements, das geeignet wÃ¤re, allfÃ¤llige Unfallresiduen symptomatisch werden zu lassen, sei es wahrscheinlicher, dass sich in den neuen Beschwerden, wiewohl gleichartiger Natur, nunmehr ein anderer, unfallunabhÃ¤ngiger Kausalverlauf manifestiere (Erw. 4.3.2). Hinsichtlich einer vom BeschwerdefÃ¼hrer als Unfallfolge geltend gemachten psychischen Problematik fÃ¼hrte das EVG aus, je grÃ¶sser der zeitliche Abstand zwischen dem Unfall und dem Eintritt psychischer StÃ¶rungen sei, desto strengere Anforderungen seien an den Wahrscheinlichkeitsbeweis des natÃ¼rlichen Kausalzusammenhangs zu stellen. Denn medizinische Aussagen Ã¼ber den Kausalverlauf bei psychischen Beschwerden, welche erst mehrere Jahre nach einem Unfall auftrÃ¤ten, wÃ¼rden mit zunehmender zeitlicher Distanz zum Unfall immer schwieriger und hypothetischer. Bei konkurrierenden Ursachen komme einem Ã¤rztlich als AuslÃ¶ser bezeichneten Faktor daher nicht ohne weiteres die Bedeutung einer relevanten Teilursache zu. Andernfalls bestÃ¼nde die Gefahr, dass schon bei nicht auszuschliessender oder bloss mÃ¶glicher Kausalkette der natÃ¼rliche Kausalzusammenhang angenommen oder einfach unterstellt und so das fÃ¼r den Nachweis des natÃ¼rlichen Kausalzusammenhangs geltende Beweismass der Ã¼berwiegenden Wahrscheinlichkeit unterlaufen werde (Erw. 4.4.1).</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 Bei fehlendem Nachweis eines organischen Substrats der geklagten Beschwerden erfordert die Darlegung des natÃ¼rlichen Kausalzusammenhangs aus Ã¤rztlicher Sicht auch eine fÃ¼r das Gericht nachvollziehbare Auseinandersetzung mit der ValiditÃ¤t der klinisch erhobenen Befunde fÃ¼r funktionelle EinschrÃ¤nkungen im Alltag unter BerÃ¼cksichtigung der aktenkundigen anamnestischen Angaben Ã¼ber solche EinschrÃ¤nkungen.</w:t>
      </w:r>
    </w:p>
    <w:p>
      <w:r>
        <w:t>1.5Â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1.6Â Â Â Â  Der Anspruch auf rechtliches GehÃ¶r nach Art. 29 Abs. 2 BV (vgl. Art. 4 der alten Bundesverfassung, aBV) sowie nach Art. 42 ATSG umfasst auch die Pflicht zur Beweisabnahme. Beweise sind indessen nur Ã¼ber jene Tatsachen abzunehmen, die fÃ¼r die Entscheidung der Streitsache erheblich sind. Auf ein beantragtes Beweismittel kann verzichtet werden, wenn der Sachverhalt, den eine Partei beweisen will, nicht ausreichend rechtserheblich ist, wenn bereits Feststehendes bewiesen werden soll, wenn von vornherein gewiss ist, dass der angebotene Beweis keine AbklÃ¤rung herbeizufÃ¼hren vermag, oder wenn die BehÃ¶rde den Sachverhalt gestÃ¼tzt auf ihre eigene Sachkunde bzw. jene ihrer fachkundigen Beamtinnen und Beamten zu wÃ¼rdigen vermag (BGE 104 V 210 f. Erw. a).</w:t>
      </w:r>
    </w:p>
    <w:p>
      <w:r>
        <w:t>1.7Â Â Â Â  Der Untersuchungsgrundsatz schliesst die Beweislast im Sinne der BeweisfÃ¼hrungslast begriffsnotwendig aus, da es Sache des Sozialversicherungsgerichts (oder der verfÃ¼genden Verwaltungsstelle) ist, fÃ¼r die Zusammentragung des Beweismaterials besorgt zu sein (BGE 115 V 113 Erw. 3d/bb; Maurer, Sozialversicherungsrecht, Bd. I, 2. unverÃ¤nderte Aufl., Bern 1983, S. 438 Ziff. 7a). Im Sozialversicherungsprozess tragen mithin die Parteien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t>2.Â Â Â Â Â Â  Im Lichte der vorstehenden ErwÃ¤gungen ist der medizinische Sachverhalt wie folgt zu wÃ¼rdigen:</w:t>
      </w:r>
    </w:p>
    <w:p>
      <w:r>
        <w:t>2.1</w:t>
      </w:r>
    </w:p>
    <w:p>
      <w:r>
        <w:t>2.1.1Â Â  GemÃ¤ss den AbklÃ¤rungen der Ãrzte des Kreisspitals A.___ am Unfalltag erlitt die BeschwerdefÃ¼hrerin beim Unfall vom 10. Juli 2005 eine nicht dislozierte intraartikulÃ¤re RadiuskÃ¶pfchenfraktur rechts, eine Schulterkontusion links, eine HWS-Distorsion sowie multiple Exkorationen. Klinische oder anamnestische Hinweise darauf, dass es beim Unfall zu einer - auch nur geringfÃ¼gigen - Kopfverletzung gekommen wÃ¤re, sind nicht dokumentiert (vgl. Sachverhalt Ziff. 1.1.2). WÃ¤hrend der auf die stationÃ¤re Erstversorgung folgenden Rehabilitation litt die BeschwerdefÃ¼hrerin hauptsÃ¤chlich an einer eingeschrÃ¤nkten Belastbarkeit des rechten Arms, einer eingeschrÃ¤nkten Beweglichkeit der linken Schulter, einer FunktionsstÃ¶rung der unteren HWS mit eingeschrÃ¤nkter Rotation nach rechts und Flexion sowie myofaszialen Nacken-, Schulter- und Armschmerzen links und myofaszialen Schmerzen im HÃ¼ftbereich links. AnfÃ¤ngliche Schwindelbeschwerden hatten sich weitgehend zurÃ¼ckgebildet. An den Unfall konnte sich die BeschwerdefÃ¼hrerin zu jenem Zeitpunkt noch lÃ¼ckenlos erinnern und ihn genau beschreiben. Sie stÃ¼rzte Kopf voran und mit ausgestreckten Armen Ã¼ber das durch einen Ast blockierte Vorderrad des Velos, wobei sie den Kopf in den Nacken hielt, um nicht mit dem Gesicht aufzuschlagen, und landete Âwie eine SchildkrÃ¶teÂ (psychosomatisches Konsilium S. 2). Bewusstlosigkeit oder Amnesie verneinte sie (Urk. 12/M6 S. 4).</w:t>
      </w:r>
    </w:p>
    <w:p>
      <w:r>
        <w:t>Â Â Â Â Â Â Â Â  Bis zum 1. November 2005 hatten sich die Beschwerden so weit zurÃ¼ckgebildet, dass die BeschwerdefÃ¼hrerin ihre erst kurz vor dem Unfall neu angetretene BÃ¼roarbeit (vgl. Sachverhalt Ziff. 1.1.1) teilweise wieder aufnehmen und im weiteren Verlauf bis zum 1. Juli 2006 auf 90 % steigern konnte (vgl. Sachverhalt Ziff. 1.1.4). GemÃ¤ss der Sachdarstellung der BeschwerdefÃ¼hrerin vom 4. September 2006 entsprach die noch um 10 % eingeschrÃ¤nkte ArbeitsfÃ¤higkeit nicht einem Ã¤rztlich festgelegten Zumutbarkeitsprofil, sondern wurde damit der Zeitbedarf fÃ¼r die noch notwendigen Therapien berÃ¼cksichtigt (Urk. 12/36). Diese sollten gemÃ¤ss den Angaben des Hausarztes vom 19. Juni 2006 noch zwei bis drei Monate weitergefÃ¼hrt werden (Urk. 12/M11).</w:t>
      </w:r>
    </w:p>
    <w:p>
      <w:r>
        <w:t>2.1.2Â Â  Im weiteren Verlauf wird Ã¼ber mit der LWS-Problematik (vgl. Sachverhalt Ziff. 1.1.5) zusammenhÃ¤ngende Beschwerden in den Beinen berichtet (vgl. Urk. 12/M17-M19) und erlitt die BeschwerdefÃ¼hrerin zu Beginn des Jahres 2008 eine linksbetonte sensomotorische Paraparese bei durch eine Herpes simplex Infektion verursachten Myelitis. Aufgrund dieser Problematik mit akuter Blasen- und DarmfunktionsstÃ¶rung (Cauda Equina-Symptomatik) musste sie notfallmÃ¤ssig hospitalisiert werden (vgl. Urk. 12/M25 S. 2) und war sie dementsprechend vorÃ¼bergehend vollstÃ¤ndig arbeitsunfÃ¤hig. Ab Mai 2008 wÃ¤re aus neurologischer Sicht wieder eine 50%ige ArbeitsfÃ¤higkeit (mit Ausbau je nach Verlauf) mÃ¶glich gewesen; es wurde jedoch auf eine die ArbeitsfÃ¤higkeit limitierende psychische Problematik hingewiesen (Urk. 12/M21). Diesen Sachverhalt werteten Dr. K.___ am 9. Oktober 2008 (Urk. 12/M23) und Dr. L.___ am 23. Juni 2009 (Urk. 12/M26) dahingehend, dass seit 2007 keine durch das Unfallereignis vom 10. Juli 2005 bedingten organisch nachweisbaren SchÃ¤digungen mehr vorliegen wÃ¼rden.</w:t>
      </w:r>
    </w:p>
    <w:p>
      <w:r>
        <w:t>2.1.3Â Â  GemÃ¤ss der fachÃ¤rztlichen Beurteilung des Chirurgen Dr. D.___ vom 22. Februar 2007 (Urk. 12/M16) bestand jedoch im Zeitpunkt seiner Untersuchung immer noch eine 10%ige EinschrÃ¤nkung der ArbeitsfÃ¤higkeit aufgrund von Ânoch deutlichen Restbeschwerden (Schulterkontusion, HÃ¼ftkontusion, cervico-cephales Syndrom mit Begleitschwindel und Verdacht auf neuropsychologische Defizite)Â. Welche Symptome die ArbeitsfÃ¤higkeit als ÂMitarbeiterin im Bereich MarketingÂ auf welche Weise einschrÃ¤nkten, kann der Beurteilung nicht entnommen werden. Nach Ansicht Dr. D.___s standen aber Âdie BefundeÂ Ã¼berwiegend wahrscheinlich in natÃ¼rlichem Kausalzusammenhang zum Unfall vom 10. Juli 2005, wobei jedoch nicht ersichtlich ist, welche Befunde damit gemeint sein kÃ¶nnten. Denn die von Dr. D.___ konsiliarisch beigezogenen FachÃ¤rzte hatten keinerlei radiologische oder neurologische Befunde erhoben, welche in einen Kausalzusammenhang mit dem Unfall gestellt werden kÃ¶nnten (vgl. Sachverhalt Ziff. 1.1.5). Auch der von Dr. D.___ erhobene Neurostatus zeigte keine organisch nachweisbaren neurologischen AusfÃ¤lle. In den von Dr. D.___ diagnostizierten ÂStatus nach Velosturz am 10. Juli 2005Â flossen sodann ein ÂBeschleunigungstrauma der HWSÂ, ein ÂVerdacht auf neuropsychologische DefiziteÂ, eine Âfragliche Commotio cerebriÂ bzw. Âfragliche BewusstlosigkeitÂ und Âfragliche AmnesieÂ ein (vgl. Urk. 12/M16 S. 3), obwohl die Dr. D.___ mit dem Begutachtungsauftrag vom 28. September 2006 Ã¼bergebenen Vorakten (das waren gemÃ¤ss Urk. 12/37 S. 2: Urk. 12/M1-M12) keine entsprechenden Ã¤rztlichen Angaben enthalten. FÃ¼r die von Dr. Holderer rund eineinhalb Jahre nach dem Unfall neu in die Diagnoseliste eingebrachten angeblichen Unfallfolgen gibt es somit keinerlei bildgebende oder klinisch reproduzierbare Befunde; weder Dr. D.___ selbst noch die von ihm beigezogenen FachÃ¤rzte konnten solche erheben. Ebenso wenig weist Dr. D.___ von ihm erhobene anamnestische Angaben Ã¼ber den Hergang und Ablauf des Unfallgeschehens aus, weshalb nicht erklÃ¤rbar ist, wie er zu seinen Mutmassungen Ã¼ber Bewusstlosigkeit, Amnesie, Commotio cerebri und einem Beschleunigungstrauma der HWS gelangte.</w:t>
      </w:r>
    </w:p>
    <w:p>
      <w:r>
        <w:t>Â Â Â Â Â Â Â Â  Ebenfalls nicht nachvollziehbar ist die Beurteilung Dr. D.___s vom 3. Dezember 2008 (Urk. 12/25), in welcher er auch das lumbo-vertebrale Syndrom mit Cauda Equina Symptomatik (vgl. Urk. 12/M21), die Lip-Oedeme (Urk. 12/M17) und die Adipositas (Urk. 12/M17) der BeschwerdefÃ¼hrerin als Unfallfolgen bezeichnete. Seine Behauptung, die BeschwerdefÃ¼hrerin habe sich beim Unfall vom 10. Juli 2005 Verletzungen an der linken HÃ¼fte zugezogen, welche nach wie vor bestehende Beschwerden ausgehend vom linken Beckenkamm, mit Ausdehnung in die linke Leiste und in den linken HÃ¼ftgelenksbereich zur Folge hÃ¤tten, entbehrt jeglicher befundmÃ¤ssiger Grundlage. Und fÃ¼r das nach dem Unfall diagnostizierte lumbo-vertebrale Syndrom mit Ausstrahlung in beide Beine hat die von Dr. Holderer selbst veranlasste radiologische AbklÃ¤rung nur Befunde gezeigt, welche auf eine unfallfremde Ursache hindeuten (vgl. Sachverhalt Ziff. 1.1.5).</w:t>
      </w:r>
    </w:p>
    <w:p>
      <w:r>
        <w:t>2.1.4Â Â  Nach der erneuten (Erstuntersuchung siehe Sachverhalt Ziff. 1.1.5) Untersuchung der BeschwerdefÃ¼hrerin am 24. August 2009 diagnostizierte Dr. F.___ ein posttraumatisches, cervico-cephales Schmerzsyndrom, anhaltende Schulterschmerzen links, einen Verdacht auf neuropsychologische Defizite bei Status nach Velounfall am 10. Juli 2005, mit Commotio cerebri, Ãberdehnungstrauma der HWS, RadiuskÃ¶pfchenfraktur rechts, Schulterprellung links sowie diversen SchÃ¼rfungen und Prellungen. Als neurologisch relevant bezeichnete er die Commotio cerebri und das wahrscheinlich erlittene HWS-Trauma erheblichen Ausmasses. Wahrscheinliche Folge sei eine minimale HirnschÃ¤digung mit Konzentrations- und GedÃ¤chtnisstÃ¶rungen, welche neuropsychologisch noch genauer abgeklÃ¤rt werden mÃ¼ssten (Bericht vom 25. August 2009, Urk. 3/8).</w:t>
      </w:r>
    </w:p>
    <w:p>
      <w:r>
        <w:t>Â Â Â Â Â Â Â Â  An klinischen Befunden konnte Dr. F.___ lediglich eine schmerzbedingte BewegungseinschrÃ¤nkung der HWS mit deutlich verdickter und druckdolenter Nacken- und Schultermuskulatur sowie HypÃ¤sthesien und DysÃ¤sthesien in den Beinen erheben. Im Ãbrigen waren - wie bereits in der Erstuntersuchung - sowohl der neurologische Status in allen Teilen als auch der EEG-Befund regelrecht.</w:t>
      </w:r>
    </w:p>
    <w:p>
      <w:r>
        <w:t>Â Â Â Â Â Â Â Â  Seine Diagnostik konnte sich daher nur auf die anamnestischen Angaben der BeschwerdefÃ¼hrerin Ã¼ber den Unfallhergang und -ablauf abstÃ¼tzen. Denen gemÃ¤ss hatte die BeschwerdefÃ¼hrerin beim Unfall vom 10. Juli 2005 das Bewusstsein verloren, mit retrogradem Anteil, und konnte deshalb den Sturzablauf nicht wiedergeben. Nach dem Unfall habe die Bewusstlosigkeit mindestens zehn Minuten angehalten. Ferner gab die BeschwerdefÃ¼hrerin an, nach der stationÃ¤ren Rehabilitation in Bellikon sei es zu verstÃ¤rkten Nacken- und Kopfschmerzen mit begleitend unscharfem Sehen und Schwankschwindel sowie erheblichen Konzentrations- und GedÃ¤chtnisschwierigkeiten gekommen.</w:t>
      </w:r>
    </w:p>
    <w:p>
      <w:r>
        <w:t>Â Â Â Â Â Â Â Â  Offenkundig erfolgte die Beurteilung des Dr. F.___ vom 25. August 2009 jedoch nicht in Kenntnis der vollstÃ¤ndigen medizinischen Vorakten, insbesondere des Austrittsberichts der B.___ von 19. Oktober 2005 (Urk. 12/M6) und der hausÃ¤rztlichen Verlaufsberichte bis Mitte des Jahres 2006 (Urk. 12/M7-M11). Denn aus diesen Vorakten ist ohne Weiteres ersichtlich, dass die vier Jahre nach dem Unfall erhobenen anamnestischen Angaben der BeschwerdefÃ¼hrerin Ã¼ber den Unfallhergang und -ablauf in Widerspruch zu Ã¤rztlich dokumentierten frÃ¼heren Angaben stehen. Dies deutet darauf hin, dass auf die aktuelle Erinnerung der BeschwerdefÃ¼hrerin an das Unfallgeschehen nicht abgestellt werden kann. Da aber die Beurteilung Dr. F.___s befundmÃ¤ssig auf dieser Grundlage beruht, kann sie nicht Ã¼berzeugen (vgl. Erw. 1.5).</w:t>
      </w:r>
    </w:p>
    <w:p>
      <w:r>
        <w:t>2.1.5Â Â  Aus dem von der BeschwerdefÃ¼hrerin nachgereichten Bericht Dr. N.___s (Urk. 15) ist ersichtlich, dass dieser am 11. Juni 2010 Vernarbungen oder Verkalkungen im linken Supraspinatus festgestellt hatte, welche auf dem RÃ¶ntgenbild vom 3. August 2005 noch nicht vorhanden waren. Dies ist als Hinweis auf eine mÃ¶gliche SpÃ¤tfolge der Schulterverletzung vom 10. Juli 2005 zu werten.</w:t>
      </w:r>
    </w:p>
    <w:p>
      <w:r>
        <w:t>2.2</w:t>
      </w:r>
    </w:p>
    <w:p>
      <w:r>
        <w:t>2.2.1Â Â  Hinsichtlich der psychischen Problematik der BeschwerdefÃ¼hrerin ist davon auszugehen, dass es nach der Beurteilung Dr. M.___s vom 24. Juni 2009 (Urk. 12/M27) bei Eintritt der BeschwerdefÃ¼hrerin in die B.___ bereits Hinweise auf - unfallfremde - psychische Belastungsfaktoren gab, welche einen schnellen Rehabilitationsverlauf behinderten, sowie dass die bevorstehende Konfrontation mit diesen Belastungsfaktoren bei Klinikaustritt zu einer Verschlechterung des psychischen Zustands und zur Diagnose einer AnpassungsstÃ¶rung mit Angst und depressiver Reaktion fÃ¼hrten. In der Folge hatte sich ein depressives Zustandsbild leichten bis mittleren Ausmasses entwickelt, dessen Ursache laut Dr. M.___ in den erwÃ¤hnten psychosozialen Faktoren liegen musste, da die somatischen Unfallfolgen abgeheilt waren und der Unfall nicht einem psychischen Trauma entsprach, welches langdauernde Folgen haben konnte.</w:t>
      </w:r>
    </w:p>
    <w:p>
      <w:r>
        <w:t>2.2.2Â Â  TatsÃ¤chlich ist nach dem Austritt der BeschwerdefÃ¼hrerin aus der B.___ bis zu ihrer notfallmÃ¤ssigen Hospitalisation wegen der Cauda Equina- Problematik auch keine schwere, die ArbeitsfÃ¤higkeit signifikant beeintrÃ¤chtigende psychische Symptomatik aktenkundig. Nach der hausÃ¤rztlichen Beurteilung konnte die BeschwerdefÃ¼hrerin trotz der diagnostizierten AnpassungsstÃ¶rung ihre ArbeitsfÃ¤higkeit kontinuierlich bis auf 90 % steigern (vgl. Sachverhalt Ziff. 1.1.4). Und auch anlÃ¤sslich des stationÃ¤ren Aufenthalts der BeschwerdefÃ¼hrerin in der psychosomatischen Klinik G.___ wurden im Verlauf eine weitgehende Ãberwindung der AnpassungsstÃ¶rung sowie ein sich zunehmend stabilisierender Gesundheitszustand festgestellt (vgl. Sachverhalt Ziff. 1.1.7).</w:t>
      </w:r>
    </w:p>
    <w:p>
      <w:r>
        <w:t>2.2.3Â Â  Die von Dr. J.___ in seinem Bericht vom 1. Dezember 2008 aufgestellte Behauptung, die Hospitalisation in der I.___ vom 18. April bis zum 6. August 2008 sei aufgrund psychiatrischer Diagnosen erfolgt, die der Myelitis vom Januar 2008 prÃ¤morbid vorbestehend waren (Urk. 12/M24), findet in den Akten keine StÃ¼tze und vermag aus zwei GrÃ¼nden nicht zu Ã¼berzeugen.</w:t>
      </w:r>
    </w:p>
    <w:p>
      <w:r>
        <w:t>Â Â Â Â Â Â Â Â  Zum einen sind fÃ¼r die von Dr. J.___ im Bericht vom 11. Juni 2008 (Urk. 12/M22) zunÃ¤chst als Âsubklinische posttraumatische BelastungsstÃ¶rung nach Fahrradunfall 2005Â postulierte, im weiteren Verlauf (vgl. Bericht vom 1. Dezember 2008, Urk. 12/M24) als Âmittelgradige posttraumatische BelastungsstÃ¶rung, seit 2005 fortbestehend, bezÃ¼glich der intrusiven Symptomatik, der Vermeidung und Ãbererregbarkeit weiterhin klinisch manifestÂ bezeichnete StÃ¶rung keine echtzeitlich erhobenen Ã¤rztlichen Befunde dokumentiert. Dies gilt nicht nur - worauf Dr. M.___ hinweist - hinsichtlich der Berichte Dr. J.___s vom 11. Juni und 1. Dezember 2008, sondern auch hinsichtlich des Berichts vom 1. September 2009 (Urk. 3/7). Denn dort findet sich lediglich eine zusammenfassende fachÃ¤rztliche Beschreibung der Symptomatik, welche angeblich im Zeitraum zwischen dem Austritt aus der B.___ im Herbst 2005 und der Hospitalisation in der I.___ im FrÃ¼hjahr 2008 vorgelegen haben soll. Irgendwelche konkreten, von der BeschwerdefÃ¼hrerin geschilderten Begebenheiten (anamnestische Befunde) oder echtzeitlichen Ã¤rztlichen Feststellungen (klinische Befunde) kÃ¶nnen dieser Zusammenfassung jedoch nicht entnommen werden.</w:t>
      </w:r>
    </w:p>
    <w:p>
      <w:r>
        <w:t>Â Â Â Â Â Â Â Â  Und zum anderen ist die von Dr. J.___ im Bericht vom 11. Juni 2008 (Urk. 12/M22) selber vertretene These, dass es wegen der im Januar 2008 aufgetretenen schwerwiegenden kÃ¶rperlichen Erkrankung mit Paraparese (vgl. Erw. 2.2.1) zu einer VerstÃ¤rkung der Depression mit Somatisierung gekommen sei, durchaus plausibel. Denn, wollte man mit Dr. J.___ - aber entgegen der hÃ¶chstrichterlichen Rechtsprechung (vgl. Urteile des Bundesgerichts vom 4. August 2008, 8C_248/2007, sowie des EVG vom 28. Dezember 2006, I 203/06) - davon ausgehen, dass ein rund zweieinhalb Jahre zurÃ¼ckliegender Sportunfall ohne Fremdeinwirkung, welcher einem der betreffenden Sportart inhÃ¤renten, keineswegs ungewÃ¶hnlichen und bewusst in Kauf genommenen Risiko entsprach, als auslÃ¶sendes belastendes Ereignis fÃ¼r die Manifestierung einer posttraumatischen BelastungsstÃ¶rung genÃ¼gt, kÃ¶nnte man auch dem plÃ¶tzlichen unerwarteten Auftreten eines akuten Cauda Equina-Syndroms Âmit schmerzhaftem Stuhlgang, dann Schmerzen im GesÃ¤ss mit Ausdehnungen ins linke Bein und Probleme mit dem WasserlÃ¶sen, GefÃ¼hllosigkeit im Analbereich sowie GefÃ¼hlsstÃ¶rungen in den sakralen Segmenten S1 bis S5 auf beiden SeitenÂ (vgl. Urk. 3/8 S. 2) das Belastungspotential zur AuslÃ¶sung einer posttraumatischen BelastungsstÃ¶rung nicht absprechen. Wenn man also trotz den fachlich begrÃ¼ndeten EinwÃ¤nden Dr. M.___s, wonach das auslÃ¶sende Ereignis fÃ¼r eine solche Diagnose nicht genÃ¼ge und die StÃ¶rung auch nicht innert eines halben Jahres seit dem Ereignis aufgetreten sei, an der Diagnose einer posttraumatischen BelastungsstÃ¶rung festhalten wollte, wÃ¤re das akute Cauda Equina-Syndrom als auslÃ¶sendes belastendes Ereignis deutlich naheliegender als der damals bereits ohne bleibende SchÃ¤den ausgeheilte Sportunfall.</w:t>
      </w:r>
    </w:p>
    <w:p>
      <w:r>
        <w:t>2.2.4Â Â  Schliesslich ist noch darauf hinzuweisen, dass auch die Diagnostik Dr. J.___s massgeblich auf anamnestischen Angaben der BeschwerdefÃ¼hrerin beruht, welche erst zu einem Zeitpunkt erfolgten (der ausfÃ¼hrliche Bericht Dr. J.___s vom 1. September 2009, Urk. 3/7, beruht auf der Untersuchung vom 21. August 2009), als die Erinnerung der BeschwerdefÃ¼hrerin an das Unfallgeschehen nicht mehr mit den frÃ¼her gemachten Angaben Ã¼bereinstimmte. Auch aus diesem Grund vermag die KausalitÃ¤tsbeurteilung Dr. J.___s nicht zu Ã¼berzeugen (vgl. Erw. 1.5).</w:t>
      </w:r>
    </w:p>
    <w:p>
      <w:r>
        <w:t>2.3Â Â Â Â</w:t>
      </w:r>
    </w:p>
    <w:p>
      <w:r>
        <w:t>2.3.1Â Â  Zusammenfassend ergibt sich, dass die Beschwerdegegnerin zu Recht gestÃ¼tzt auf die medizinische Beurteilung Dr. K.___s vom 9. Oktober 2008 (Urk. 12/ M23) mit VerfÃ¼gung vom 10. November 2008 (Urk. 12/64) ihre Leistungen per 30. November bzw. 31. Dezember 2008 eingestellt sowie gestÃ¼tzt auf die Beurteilungen Dr. L.___s vom 23. Juni 2009 (Urk. 12/M26) sowie Dr. M.___s vom 24. Juni 2009 (Urk. 12/M27) den die Leistungseinstellung bestÃ¤tigenden Einspracheentscheid vom 3. Juli 2009 erlassen hat.</w:t>
      </w:r>
    </w:p>
    <w:p>
      <w:r>
        <w:t>Â Â Â Â Â Â Â Â  Die Ã¼bereinstimmenden Beurteilungen der beratenden Ãrzte der Beschwerdegegnerin, gemÃ¤ss denen im Zeitpunkt des Fallabschlusses mit Ã¼berwiegender Wahrscheinlichkeit keine durch das Unfallereignis vom 10. Juli 2005 verursachten SchÃ¤digungen mehr vorlagen, stehen in Einklang mit der gesamten medizinischen Aktenlage und werden durch keine den Anforderungen von ErwÃ¤gung 1.4 entsprechenden fachÃ¤rztlichen Beurteilungen auch nur im Geringsten in Frage gestellt. Vielmehr handelt es sich - mit Ausnahme des Berichts von Dr. N.___ Ã¼ber die am 11. Juni 2010 von ihm erhobenen Befunde (vgl. Erw. 2.1.5) - bei allen von der BeschwerdefÃ¼hrerin zu den Akten gereichten Ã¤rztlichen Bescheinigungen von anhaltenden Unfallfolgen um Diagnosen ohne befundmÃ¤ssige Grundlage und spekulative KausalitÃ¤tsbeurteilungen.</w:t>
      </w:r>
    </w:p>
    <w:p>
      <w:r>
        <w:t>2.3.2Â Â  Der Bericht Dr. N.___s Ã¼ber die am 11. Juni 2010 erhobenen Befunde ist von der Beschwerdegegnerin als Meldung einer mÃ¶glichen SpÃ¤tfolge der beim Unfall vom 10. Juli 2005 erlittenen Schulterverletzung entgegenzunehmen, vermag aber die vorstehende Feststellung hinsichtlich der beim Fallabschluss Â Â Â Â Â  vom 10. November 2008 bzw. 3. Juli 2009 noch vorgelegenen Unfallfolgen nicht in Frage zu stellen.</w:t>
      </w:r>
    </w:p>
    <w:p>
      <w:r>
        <w:t>Das Gericht erkennt:</w:t>
      </w:r>
    </w:p>
    <w:p>
      <w:r>
        <w:t>1.Â Â Â Â Â Â Â Â  Die Beschwerde wird abgewiesen.</w:t>
      </w:r>
    </w:p>
    <w:p>
      <w:r>
        <w:t>2.Â Â Â Â Â Â Â Â  Das Verfahren ist kostenlos.</w:t>
      </w:r>
    </w:p>
    <w:p>
      <w:r>
        <w:t>3.Â Â Â Â Â Â Â Â  Zustellung gegen Empfangsschein an:</w:t>
      </w:r>
    </w:p>
    <w:p>
      <w:r>
        <w:t>- Y.___</w:t>
      </w:r>
    </w:p>
    <w:p>
      <w:r>
        <w:t>- Rechtsanwalt Reto Zanotelli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1.1</w:t>
      </w:r>
    </w:p>
    <w:p>
      <w:r>
        <w:t>1.1.1Â Â  X.___, geboren 1967, hatte am 1. Juli 2005 eine 60%-Stelle bei der Z.___ angetreten und war daselbst unfallversichert, als sie am 10. Juli 2005 mit ihrem Mountain-Bike auf einem abschÃ¼ssigen Waldweg stÃ¼rzte (Urk. 12/1, Urk. 12/11 und Urk. 12/M6).</w:t>
      </w:r>
    </w:p>
    <w:p>
      <w:r>
        <w:t>1.1.2Â Â  Die medizinische Erstversorgung erfolgte gleichentags im Kreisspital A.___, wo eine nicht dislozierte intraartikulÃ¤re RadiuskÃ¶pfchenfraktur rechts, eine Schulterkontusion links (mit Verdacht auf Rotatorenmanschetten-LÃ¤sion), eine HalswirbelsÃ¤ulen(HWS)-Distorsion sowie multiple Exkorationen diagnostiziert wurden. Im Verlauf des bis zum 27. Juli 2005 dauernden Aufenthalts im Kreisspital A.___ klagte die Versicherte vor allem Ã¼ber Schmerzen im Bereich der linken Schulter sowie der HWS und Ã¼ber ein leichtes SchwindelgefÃ¼hl. OssÃ¤re LÃ¤sionen der HWS konnten radiologisch nicht festgestellt werden. Unter ausreichender Analgesie, myotonolytischer Behandlung und Physiotherapie kam es zu einer deutlichen Regredienz der Beschwerden (Bericht vom 3. August 2005, Urk. 12/M1).</w:t>
      </w:r>
    </w:p>
    <w:p>
      <w:r>
        <w:t>1.1.3Â Â  Ab dem 27. Juli bis zum 27. September 2005 weilte die Versicherte zur stationÃ¤ren Rehabilitation in der B.___ (vgl. Austrittsbericht vom 19. Oktober 2005, Urk. 12/M6). Dort wurden - in ErgÃ¤nzung zur Diagnoseliste des Kreisspitals A.___ - noch eine HÃ¼ftkontusion links sowie eine AnpassungsstÃ¶rung mit Angst und depressiver Reaktion, gemischt (ICD-10: F43.22) diagnostiziert. Als Hauptprobleme wurden eine eingeschrÃ¤nkte Belastbarkeit des rechten Arms, eine eingeschrÃ¤nkte Beweglichkeit der linken Schulter, eine FunktionsstÃ¶rung der unteren HWS mit eingeschrÃ¤nkter Rotation nach rechts und Flexion sowie myofasziale Nacken-, Schulter- und Armschmerzen links und myofasziale Schmerzen im HÃ¼ftbereich links bezeichnet. Der Verdacht auf eine Rotatorenmanschettenruptur wurde durch eine MRI-Schulterarthrographie links nicht bestÃ¤tigt. AnfÃ¤ngliche Schwindelbeschwerden hatten sich weitgehend zurÃ¼ckgebildet.</w:t>
      </w:r>
    </w:p>
    <w:p>
      <w:r>
        <w:t>1.1.4Â Â  In der Folge konnte die Versicherte trotz der diagnostizierten AnpassungsstÃ¶rung ihre Arbeit am 1. November 2005 im Umfang von 60 % ihres 60%-Pensums wieder aufnehmen und unter hausÃ¤rztlicher Betreuung durch Dr. med. C.___, Allgemeine Medizin FMH, sowie Physio-, Balneo- und Maltherapie sukzessive bis zum 1. Juli 2006 auf 90 % steigern (vgl. Urk. 12/M7-M11).</w:t>
      </w:r>
    </w:p>
    <w:p>
      <w:r>
        <w:t>1.1.5Â Â  Im Auftrag von Dr. med. D.___, OrthopÃ¤dische Chirurgie FMH, vom E.___ durchgefÃ¼hrte MRI-Untersuchungen der linken HÃ¼fte und der HWS vom 25. Oktober 2006 konnten zwar Befunde fÃ¼r mÃ¤ssige degenerative VerÃ¤nderungen der HWS, aber keinen Nachweis von Unfallverletzungen liefern (Urk. 12/M13). Auch im Bereich der unteren Brust- sowie der LendenwirbelsÃ¤ule wurden durch ein natives MRI degenerative VerÃ¤nderungen - mit einer Hernie auf HÃ¶he L4/5 - nachgewiesen (Urk. 12/M14). Die am 5. und 8. Februar 2007 von Dr. med. F.___, Neurologie FMH, durchgefÃ¼hrten Untersuchungen (Neurographie, Nadel-EMG, EEG, visuell evozierte Potentiale) blieben alle befundlos; insbesondere gab es keinerlei Hinweise auf eine Verletzung am zentralen Nervensystem (Urk. 12/M15).</w:t>
      </w:r>
    </w:p>
    <w:p>
      <w:r>
        <w:t>1.1.6Â Â  GestÃ¼tzt auf diese AbklÃ¤rungen diagnostizierte Dr. D.___ am 22. Februar 2007 in Zusammenhang mit dem Unfallereignis vom 10. Juli 2005 nebst dem Status nach RadiuskÃ¶pfchenfraktur rechts sowie der Schulter- und HÃ¼ftkontusion links ein Beschleunigungstrauma der HWS, ein cervico-cephales Syndrom mit Begleitschwindel und Verdacht auf neuropsychologische Defizite sowie eine fraglich Commotio cerebri (bei fraglicher Bewusstlosigkeit und fraglicher Amnesie). Als nicht mit dem Unfall zusammenhÃ¤ngend diagnostizierte er ein lumbo-vertebrales Syndrom mit Ausstrahlung links betont beidseits sowie eine Adipositas. Weiter bestÃ¤tigte er aufgrund der Restbeschwerden des Unfalls eine 10%ige EinschrÃ¤nkung der ArbeitsfÃ¤higkeit als Mitarbeiterin im Bereich Marketing (Urk. 12/M16).</w:t>
      </w:r>
    </w:p>
    <w:p>
      <w:r>
        <w:t>1.1.7Â Â  AnlÃ¤sslich eines stationÃ¤ren Aufenthalt der Versicherten in der psychosomatischen Klinik G.___ vom 13. Oktober bis zum 1. Dezember 2007 wurden im Verlauf eine weitgehende Ãberwindung der AnpassungsstÃ¶rung sowie ein sich zunehmend stabilisierender Gesundheitszustand festgestellt (Bericht vom 18. Dezember 2007, Urk. 12/M19).</w:t>
      </w:r>
    </w:p>
    <w:p>
      <w:r>
        <w:t>1.1.8Â Â  Am 8. und 30. April 2008 berichtete das H.___ Ã¼ber eine linksbetonte sensomotorische Paraparese unter Th7 bei einer durch Herpes simplex Infektion verursachten Myelitis zu Beginn des Jahres. Aus neurologischer Sicht wurde die Versicherte per 30. April 2008 als mindestens zu 50 % wieder arbeitsfÃ¤hig angesehen. Weiter wurden ein chronisches Schmerzsyndrom sowie eine AnpassungsstÃ¶rung mit Somatisierungstendenz als die ArbeitsfÃ¤higkeit limitierend bezeichnet. Zur weiteren AbklÃ¤rung der psychischen Problematik wurde die Versicherte in die I.___ Ã¼berwiesen (Urk. 12/M20 und Urk. 12/M21).</w:t>
      </w:r>
    </w:p>
    <w:p>
      <w:r>
        <w:t>1.1.9Â Â  Mit dem Bericht der I.___ vom 11. Juni 2008 (Dr. med. J.___, Facharzt fÃ¼r Psychiatrie und Psychiatrie) wurde die Z.___ darÃ¼ber informiert, dass es wegen einer schwerwiegenden kÃ¶rperlichen Erkrankung mit Paraparese und bleibenden, aktuell jedoch zunehmend rÃ¼cklÃ¤ufigen neurologischen Ausfallsymptomen zu einer VerstÃ¤rkung der Depression mit Somatisierung gekommen sei. Als psychiatrische Diagnosen wurden aufgelistet (Urk. 12/M22):</w:t>
      </w:r>
    </w:p>
    <w:p>
      <w:r>
        <w:t>- mittelgradige depressive Episode (ICD-10: F32.1) mit Somatisierungstendenz bei Zustand nach Fahrradunfall 2005 mit HWS-Schleudertrauma (ICD-10: Z86) und belastender ArbeitstÃ¤tigkeit (ICD-10: Z55) als Belastungsfaktoren;</w:t>
      </w:r>
    </w:p>
    <w:p>
      <w:r>
        <w:t>- subklinische posttraumatische BelastungsstÃ¶rung (ICD-10: F43.1) nach Fahrradunfall 2005;</w:t>
      </w:r>
    </w:p>
    <w:p>
      <w:r>
        <w:t>- akzentuierte PersÃ¶nlichkeitszÃ¼ge (ICD-10: F73.1)</w:t>
      </w:r>
    </w:p>
    <w:p>
      <w:r>
        <w:t>- differenzialdiagnostisch: somatoforme StÃ¶rung, nicht nÃ¤her bezeichnet (ICD-10: F45.9) nach Fahrradunfall 2005.</w:t>
      </w:r>
    </w:p>
    <w:p>
      <w:r>
        <w:rPr>
          <w:b/>
        </w:rPr>
        <w:t>E. 1.2</w:t>
      </w:r>
    </w:p>
    <w:p>
      <w:r>
        <w:t>1.2.1Â Â  Am 9. Oktober 2008 beurteilte Dr. med. K.___, Innere Medizin und Rheumatologie FMH, als beratender Arzt der Z.___ den medizinischen Sachverhalt dahingehend, dass seit 2007 keine durch das Unfallereignis vom 10. Juli 2005 bedingten organisch nachweisbaren Beschwerden mehr vorlÃ¤gen. Weder von Seiten der beim Unfall verletzten Schulter noch der RadiuskÃ¶pfchenfraktur bestÃ¼nden SpÃ¤tschÃ¤den, die sensomotorische Paraparese gehe auf einen Herpes Simplex mit Myelitis zurÃ¼ck, und die chronisch rezidivierenden lumbovertebralen Schmerzen mÃ¼ssten auf die degenerativen VerÃ¤nderungen der LendenwirbelsÃ¤ule zurÃ¼ckgefÃ¼hrt werden, nachdem keinerlei neurologische SchÃ¤digungen durch den Unfall nachgewiesen werden kÃ¶nnten (Urk. 12/M23).</w:t>
      </w:r>
    </w:p>
    <w:p>
      <w:r>
        <w:t>1.2.2Â Â  GestÃ¼tzt darauf verfÃ¼gte die Z.___ am 10. November 2008 die Einstellung der bisherigen Geldleistungen (Taggeld auf der Basis einer ArbeitsunfÃ¤higkeit von 10 %) per 30. November 2008 sowie der HeilungskostenvergÃ¼tungen (Kosten Physiotherapie) per 31. Dezember 2008. Ein Anspruch auf eine Invalidenrente oder auf eine IntegritÃ¤tsentschÃ¤digung wurde verneint (Urk. 12/64).</w:t>
      </w:r>
    </w:p>
    <w:p>
      <w:r>
        <w:t>1.2.3Â Â  Dagegen erhob die Versicherte am 9. Dezember 2008 Einsprache mit dem Begehren um Ausrichtung weiterer gesetzlicher Leistungen (Urk. 12/67) unter Beilage weiterer Berichte der I.___ (vom 1. Dezember 2008, Urk. 12/M24) sowie Dr. D.___s (vom 3. Dezember 2008, Urk. 12/M25).</w:t>
      </w:r>
    </w:p>
    <w:p>
      <w:r>
        <w:t>Â Â Â Â Â Â Â Â  Nachdem die beratenden FachÃ¤rzte Dr. med. L.___, Chirurgie FMH, und Dr. med. M.___, Psychiatrie und Psychotherapie FMH, am 23. (Dr. L.___, Urk. 12/M26) und 24. Juni 2009 (Dr. M.___, Urk. 12/M27) zu den um diese Berichte ergÃ¤nzten medizinischen Akten Stellung genommen hatten, wies die Z.___ die Einsprache mit Entscheid vom 3. Juli 2009 ab (Urk. 2).</w:t>
      </w:r>
    </w:p>
    <w:p>
      <w:r>
        <w:t>2.Â Â Â Â Â Â  Dagegen erhob die Versicherte am 4. September 2009 Beschwerde mit dem Rechtsbegehren (Urk. 1 S. 2), es sei der angefochtene Einspracheentscheid unter Kosten- und EntschÃ¤digungsfolge zu Lasten der Beschwerdegegnerin aufzuheben (AntrÃ¤ge 1 und 5) und diese zu verpflichten, der BeschwerdefÃ¼hrerin eine ganze Rente (Antrag 2) und eine angemessene IntegritÃ¤tsentschÃ¤digung auszurichten (Antrag 2a). Eventualiter sei die BeschwerdefÃ¼hrerin medizinisch begutachten zu lassen (Antrag 2b) und es seien ab 1. Dezember 2008 bis auf Weiteres Taggeldleistungen zu erbringen (Antrag 3) sowie Heilungskosten auszurichten (Antrag 4). Zusammen mit der Beschwerdeschrift reichte die BeschwerdefÃ¼hrerin den Bericht der I.___ vom 1. September 2009 (Urk. 3/7) sowie denjenigen Dr. F.___s vom 25. August 2009 (Urk. 3/8) zu den Akten.</w:t>
      </w:r>
    </w:p>
    <w:p>
      <w:r>
        <w:t>Â Â Â Â Â Â Â Â  Am 27. November 2009 liess sich die Beschwerdegegnerin mit dem Antrag auf Abweisung der Beschwerde vernehmen (Urk. 11).</w:t>
      </w:r>
    </w:p>
    <w:p>
      <w:r>
        <w:t>Â Â Â Â Â Â Â Â  Das Doppel der Vernehmlassung wurde der BeschwerdefÃ¼hrerin am 2. Dezember 2009 zugestellt (vgl. Urk. Â 13).</w:t>
      </w:r>
    </w:p>
    <w:p>
      <w:r>
        <w:t>Â Â Â Â Â Â Â Â  Mit Eingabe vom 19. Oktober 2010 (Urk. 14) reichte die BeschwerdefÃ¼hrerin den Bericht des Dr. med. N.___, OrthopÃ¤dische Chirurgie FMH, vom 15. Oktober 2010 Ã¼ber die Konsultation vom 11. Juni 2010 (Urk. 15) zu den Akten.</w:t>
      </w:r>
    </w:p>
    <w:p>
      <w:r>
        <w:t>Das Gericht zieht in ErwÃ¤gung: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