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UV.2009.00307 vom 24. März 2011</w:t>
      </w:r>
    </w:p>
    <w:p>
      <w:r>
        <w:t>ZH Sozialversicherungsgericht, 2011-03-24, DE</w:t>
      </w:r>
    </w:p>
    <w:p>
      <w:r>
        <w:rPr>
          <w:b/>
        </w:rPr>
        <w:t xml:space="preserve">Quelle: </w:t>
      </w:r>
      <w:r>
        <w:t>https://mcp.opencaselaw.ch/entscheid/zh_sozialversicherungsgericht_UV.2009.00307</w:t>
      </w:r>
    </w:p>
    <w:p>
      <w:r>
        <w:t>FR: ZH_SOZIALVERSICHERUNGSGERICHT UV.2009.00307 du 24 mars 2011</w:t>
      </w:r>
    </w:p>
    <w:p>
      <w:r>
        <w:t>IT: ZH_SOZIALVERSICHERUNGSGERICHT UV.2009.00307 del 24 marzo 2011</w:t>
      </w:r>
    </w:p>
    <w:p>
      <w:pPr>
        <w:pStyle w:val="Heading2"/>
      </w:pPr>
      <w:r>
        <w:t>Erwägungen</w:t>
      </w:r>
    </w:p>
    <w:p>
      <w:r>
        <w:rPr>
          <w:b/>
        </w:rPr>
        <w:t>E. 3</w:t>
      </w:r>
    </w:p>
    <w:p>
      <w:r>
        <w:t>3.1Â Â Â Â  GegenÃ¼ber der KreisÃ¤rztin Dr. E.___ anlÃ¤sslich der Untersuchung vom 16. Februar 2009 klagte der BeschwerdefÃ¼hrer Ã¼ber in den letzten drei Wochen erneut aufgetretene RÃ¼cken- und Nackenschmerzen mit Ausstrahlung in den linken Arm mit stechendem Charakter und bestÃ¤tigte, ab und zu noch TrÃ¤ume und flash backs bezÃ¼glich des Unfallereignisses zu haben (Urk. 13/152-153). AnlÃ¤sslich der Besprechung vom 13. Mai 2009 erwÃ¤hnte der BeschwerdefÃ¼hrer Schmerzen im Brustbereich (Urk. 13/174).</w:t>
      </w:r>
    </w:p>
    <w:p>
      <w:r>
        <w:t>Â Â Â Â Â Â Â Â  Laut Dr. E.___ war bei ihrer Abschlussuntersuchung am 16. Februar 2009 der Endzustand der zwei Rippenfrakturen und des HÃ¤matopneumothorax zwei Jahre nach dem Unfallereignis erreicht. GemÃ¤ss dem von ihr klinisch erhobenen Befund zeigte sich die WirbelsÃ¤ule ohne paravertebralen Hartspann und ohne lokale Druckdolenz sowie ohne Thorax-Stauchungsschmerz mit einer reizlosen Narbe links paravertebral auf der HÃ¶he des 6. Brustwirbels (Th6) und einer weiterhin reizlosen, zirka 2 cm langen Narbe in der vorderen Axillarlinie von Seiten der BÃ¼laudrainagen. Die HalswirbelsÃ¤ulenbeweglichkeit sei eingeschrÃ¤nkt und bei Seitenneigung nach links endstÃ¤ndig dolent gewesen (Urk. 13/151-152). Ein organisches objektiv ausgewiesenes unfallbedingtes Korrelat fÃ¼r diese Restbeschwerden bestand damit bei Fallabschluss nicht mehr, zumal eine EinschrÃ¤nkung der HWS-Beweglichkeit fÃ¼r sich allein nicht als klar ausgewiesenes organisches Substrat der Beschwerden zu qualifizieren ist (vgl. Urteil des EidgenÃ¶ssischen Versicherungsgerichts vom 25. Juli 2007 in Sachen O., U 328/06, Erw. 5.2 mit Hinweisen). Aufgrund der am 15. Oktober 2007 erstellten Computertomographie des Thorax hatten zudem eine Pseudarthrose bei bestehender Stufenbildung im dorsalen paravertebralen Ansatz und intrapulmonal ein Pneumothorax sowie Kontusionsnarben ausgeschlossen werden kÃ¶nnen (Urk. 13/50). Die Ãrzte der Y.___ hatten im Ãbrigen bereits im Bericht vom 24. Juli 2008 festgehalten, dass die erlittenen Rippenfrakturen inzwischen allesamt ohne vermehrte Kallusbildung konsolidiert seien und rein somatisch-funktionell betrachtet der Endzustand erreicht sein dÃ¼rfte (Urk. 13/86). Damit steht fest, dass im Zeitpunkt des Fallabschlusses am 12. Mai 2009 keine organisch bedingten Unfallfolgen mehr vorlagen. Mit der Beschwerdegegnerin ist deshalb auch davon auszugehen, dass ab diesem Zeitpunkt keine Heilbehandlung mehr zu einer namhaften Besserung des somatischen Gesundheitszustandes mit entsprechender Auswirkung auf die ArbeitsfÃ¤higkeit gefÃ¼hrt hÃ¤tte, nachdem die somatischen Unfallfolgen konsolidiert waren und die EinschrÃ¤nkung der ArbeitsfÃ¤higkeit damit nicht mehr erklÃ¤rbar war.</w:t>
      </w:r>
    </w:p>
    <w:p>
      <w:r>
        <w:t>3.2Â Â Â Â  Zu prÃ¼fen ist daher die KausalitÃ¤t zwischen den psychischen Beschwerden und dem Unfallereignis. Dabei kann das Vorliegen eines natÃ¼rlichen Kausalzusammenhangs offen bleiben, da - wie nachstehend zu zeigen sein wird - die AdÃ¤quanz zu verneinen ist. Weitere Beweiserhebungen zum natÃ¼rlichen Kausalzusammenhang erÃ¼brigen sich damit.</w:t>
      </w:r>
    </w:p>
    <w:p>
      <w:r>
        <w:t>4.Â Â Â Â Â Â  Entgegen der Ansicht des BeschwerdefÃ¼hrers kommt die Schleudertraumapraxis zur Beurteilung der AdÃ¤quanz hier nicht zur Anwendung. Denn das in der Rechtsprechung anerkannte typische Beschwerdebild eines HWS-Schleudertraumas (oder eines Ã¤quivalenten Verletzungsmechanismus), namentlich eine HÃ¤ufung von Beschwerden wie diffuse Kopfschmerzen, Schwindel, Konzentrations- und GedÃ¤chtnisstÃ¶rungen, Ãbelkeit, rasche ErmÃ¼dbarkeit, VisusstÃ¶rungen, Reizbarkeit, AffektlabilitÃ¤t, Depression, WesensverÃ¤nderungen usw. (BGE 117 V 360 Erw. 4b), ist hier nach der medizinischen Aktenlage nicht zumindest teilweise innerhalb einer Latenzzeit von maximal 72 Stunden nach dem Unfallereignis (vgl. dazu Urteil des Bundesgerichts vom 15. Januar 2008 in Sachen S., 8C_8/2007, Erw. 4.1) ausgewiesen. So ist dem medizinischen Rapport Ã¼ber den Helikoptereinsatz vom Unfalltag am 10. Januar 2007 zu entnehmen, dass der BeschwerdefÃ¼hrer nach dem Sturz aus einer HÃ¶he von zirka 3 Metern Schmerzen bei der Kontusion des Thoraxes auf der linken Seite dorsal (am RÃ¼cken) sowie abdominal (zwischen Brust- und Beckenbereich) angab sowie wÃ¤hrend der ganzen Zeit den hÃ¶chsten Wert von 15 Punkten auf der Glasgow Coma Scale (GCS) erreichte (Urk. 13/165). Dieser Wert bedeutet, dass er die Augen spontan Ã¶ffnete, prompt und voll orientiert auf Fragen antwortete und auf Aufforderung hin auch motorisch adÃ¤quat reagierte (vgl. Pschyrembel, Klinisches WÃ¶rterbuch, 260. Aufl., Berlin/New York 2004). Auch gemÃ¤ss dem Bericht des B.___ vom 17. Januar 2007 war er jederzeit in jeder QualitÃ¤t voll orientiert. Die festgestellten Verletzungen beschrÃ¤nkten sich entsprechend dem Aufprall auf die linke Seite des hinteren linken Brustkorbes auf ein Thoraxtrauma mit RippenbrÃ¼chen auf der linken Seite (dorsal) und einem HÃ¤matopneumothorax. Die angegebenen Beschwerden bezogen sich auf atemabhÃ¤ngige Schmerzen im Bereich des Thorax linksseitig, erschwerte AtemtÃ¤tigkeit und Schmerzen im Bereich des linken Armes und Beines ohne Verletzung der Haut oder Prellmarke (Urk. 13/8). Die HalswirbelsÃ¤ule war beim Aufprall - entgegen der Behauptung des BeschwerdefÃ¼hrers (Urk. 1 S. 6) - nach der Aktenlage nicht beteiligt. Auch ist den Akten kein anderer Hinweis auf ein unfallbedingtes HWS-Schleudertrauma oder einen Ã¤quivalenten Verletzungsmechanismus zu entnehmen. Die im B.___-Bericht vom 17. Januar 2007 ausserdem vermerkte Druckdolenz im Bereich der HWS und oberen BWS (Urk. 13/8) genÃ¼gt dafÃ¼r nicht. Dr. C.___ hielt im Bericht vom 29. MÃ¤rz 2007 als Beschwerden ebenfalls einzig Schmerzen beim Heben von Lasten fest (Urk. 13/9). Erst in einer Telefonnotiz der Beschwerdegegnerin vom 26. April 2007, mithin mehr als vier Monate nach dem Unfall, wurde festgehalten, dass der BeschwerdefÃ¼hrer nebst Schmerzen mit Ausstrahlung in den Arm nun auch unter Kopfschmerzen leide (Urk. 13/11). Der Chirurg Dr. D.___ stellte bei seiner Untersuchung am 24. Mai 2007 (Bericht gleichen Datums) wiederum keine Nacken- und Kopfbeschwerden fest, sondern lediglich Druckdolenzen zwischen Narbe und medialem Scapularand sowie Ã¼ber den Brustwirbeln Th7/8. An dieser Stelle werde auch beim Hochheben des linken Armes bei freier Beweglichkeit im linken Schultergelenk ein Schmerz empfunden. Erstmals wurde hier ein (aetiologisch) vegetatives Syndrom mit Schwitzen und wahrscheinlich gestÃ¶rtem Schlaf erwÃ¤hnt (Urk. 13/17).</w:t>
      </w:r>
    </w:p>
    <w:p>
      <w:r>
        <w:t>Â Â Â Â Â Â Â Â  Die KreisÃ¤rztin Dr. E.___ sprach im Bericht vom 14. September 2007 schliesslich von einer Traumatisierung des BeschwerdefÃ¼hrers durch den Unfall, der mit HÃ¤matopneumothorax und einer offenen Rippenfraktur offensichtlich wÃ¤hrend 20 Minuten alleine (im Liftschacht) gewesen sei (Urk. 13/38). Die psychiatrischen Untersuchungen wÃ¤hrend der stationÃ¤ren Behandlung in der Y.___ (Urk. 13/88-93) und durch Dr. F.___ (Urk. 13/174) ergaben denn auch behandlungsbedÃ¼rftige psychische Beschwerden. Die psychiatrischen Ãrzte der Y.___ befanden, das Unfallereignis sei fÃ¼r den jungen, in seiner PersÃ¶nlichkeit noch nicht ausgereiften, sensiblen Adoleszenten ein sehr einschneidendes, stark angstbesetztes Erlebnis gewesen, wobei insbesondere die BefÃ¼rchtung des nahenden Erstickungstodes infolge zunehmender Atemnot, die erlebte Hilflosigkeit, des unbemerkten Alleinseins im Liftschacht und der Gedanke an die Eltern, welche er nicht mehr wÃ¼rde sehen kÃ¶nnen, traumatisierend gewesen seien und aufgrund des jugendlichen Alters zu einer nachhaltigen seelischen ErschÃ¼tterung gefÃ¼hrt hÃ¤tten. In den Monaten nach dem Unfall habe er unter einer posttraumatischen BelastungsstÃ¶rung (PTBS; ICD-10 F43.1) mit Intrusionen (Unfall- und SturztrÃ¤ume mit nÃ¤chtlichem Aufschrecken, vereinzelte Flashbacks), einem ausgeprÃ¤gten Vermeidungsverhalten (starke Angst und vegetative Reaktionen bei Konfrontationen mit LiftschÃ¤chten am Arbeitsplatz, MÃ¼he bei GesprÃ¤chen Ã¼ber den Unfall bis hin zu TrÃ¤nen und SchweissausbrÃ¼chen) sowie mit Symptomen eines Hyperarousals (ausgeprÃ¤gte Schreckhaftigkeit, vermehrte Reizbarkeit und StimmungslabilitÃ¤t, Konzentrationsprobleme) gelitten. Inzwischen hÃ¤tten sich die Intrusionen zurÃ¼ckgebildet und auch das Vermeidungsverhalten habe sich durch aktive Expositionsversuche deutlich abgeschwÃ¤cht, so dass die vorgÃ¤ngige PTBS nur noch in subsyndromaler AusprÃ¤gung vorhanden sei. Geblieben sei eine gewisse Ãbererregbarkeit, wobei zusÃ¤tzlich somatoforme AngstÃ¤quivalente in Form von Atembeschwerden, Schwitzen und herzphobisch gefÃ¤rbten Missempfindungen bei psychotraumatologischer Grundproblematik zu interpretieren seien. Neben den Thoraxschmerzen wÃ¼rden topographisch ausgeweitete Schmerzen (RÃ¼cken, neuerdings Knie, verstÃ¤rkte Kopfschmerzen) insgesamt fÃ¼r eine Somatisierungstendenz sprechen, die auch vorbestehend sein kÃ¶nnte (frÃ¼here intermittierende Kopfschmerzen, was ebenso bei der Mutter ein Problem sei). DiesbezÃ¼glich sei die Diagnose einer somatoformen autonomen FunktionsstÃ¶rung (ICD-10 F45.3 ) zu stellen (Urk. 13/89, Urk. 13/93). Der behandelnde Psychiater Dr. F.___ Ã¼bernahm die von den Ãrzten der Y.___ gestellten psychiatrischen Diagnosen (ICD-10 F43.1, ICD-10 F45.3) und fÃ¼hrte im Bericht vom 26. Juni 2009, mithin rund eineinhalb Monate nach Fallabschluss aus, im Lauf der Behandlung habe die DepressivitÃ¤t des BeschwerdefÃ¼hrers abgenommen und er habe an Zuversicht gewonnen. Bei weiterbestehenden RÃ¼ckenbeschwerden, Atembeklemmung, SchweissausbrÃ¼chen und erhÃ¶hter ErmÃ¼dbarkeit habe das subjektive Leiden abgenommen und die Zuordnung dieser Symptome zum Unfall habe sich etwas gelÃ¶st, jedoch keineswegs vollstÃ¤ndig. Die Absenzen von der Arbeit hÃ¤tten im Laufe der Behandlung deutlich abgenommen. Die weitere psychotherapeutische Behandlung sei sinnvoll (Urk. 13/199).</w:t>
      </w:r>
    </w:p>
    <w:p>
      <w:r>
        <w:t>Â Â Â Â Â Â Â Â  Die in den Monaten nach dem Unfall aufgetretenen vegetativen StÃ¶rungen, AngstzustÃ¤nde und emotionalen LabilitÃ¤ten mit Konzentrationsschwierigkeiten (Urk. 13/89) zeugen somit nicht von einem Schleudertrauma. Die medizinischen Berichte verdeutlichen vielmehr, dass sich diese Beschwerden im Rahmen der diagnostizierten BelastungsstÃ¶rung entwickelten. Bei dieser Aktenlage prÃ¼fte die Beschwerdegegnerin zu Recht die AdÃ¤quanz nach den in BGE 115 V 138 festgelegten Kriterien (Urk. 2 S. 6 ff.), welche allein anhand der somatischen Komponenten zu beurteilen ist (BGE 115 V 140 Erw. 6c/aa, BGE 134 V 116 Erw. 6.1).</w:t>
      </w:r>
    </w:p>
    <w:p>
      <w:r>
        <w:rPr>
          <w:b/>
        </w:rPr>
        <w:t>E. 5</w:t>
      </w:r>
    </w:p>
    <w:p>
      <w:r>
        <w:t>5.1Â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 Bei der Einteilung ist nicht das Unfallerlebnis des Betroffenen massgebend, sondern das objektiv erfassbare Unfallereignis (vgl. BGE 120 V 355 Erw. 5b/aa, 115 V 139 Erw. 6; SVR 1999 UV Nr. 10 Erw. 2; RKUV 2005 Nr. U 549 S. 237, 1995 Nr. U 215 S. 91).</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5.2Â Â Â Â  Die Schwere des Unfalles bestimmt sich nach dem augenfÃ¤lligen Geschehensablauf (BGE 115 V 139 Ingress Erw. 6) mit den sich dabei entwickelnden KrÃ¤ften (SVR 2008 UV Nr. 8 S. 26, Erw. 5.3.1 [U 2/07]), nicht jedoch nach den Folgen des Unfalles oder nach den BegleitumstÃ¤nden, die nicht direkt dem Unfallgeschehen zugeordnet werden kÃ¶nnen. Derartigen Faktoren ist gegebenenfalls bei den AdÃ¤quanzkriterien Rechnung zu tragen. Dies gilt etwa fÃ¼r die - ein eigenes Kriterium bildenden - Verletzungen, welche sich die versicherte Person zuzieht, aber auch fÃ¼r - unter dem Gesichtspunkt der besonders dramatischen BegleitumstÃ¤nde oder besonderen EindrÃ¼cklichkeit des Unfalls zu prÃ¼fende - Ã¤ussere UmstÃ¤nde, wie eine allfÃ¤llige Dunkelheit im Unfallzeitpunkt oder Verletzungs- resp. gar Todesfolgen, die der Unfall fÃ¼r andere Personen nach sich zieht (Urteil des Bundesgerichts vom 19. November 2007 in Sachen Z., U 2/07, U 3/07, U 4/07, Erw. 5.3.1).</w:t>
      </w:r>
    </w:p>
    <w:p>
      <w:r>
        <w:t>Â Â Â Â Â Â Â Â  Als Ã¤ussere UmstÃ¤nde nicht entscheidend sind hier die erlittenen Thoraxverletzungen, das junge Alter des BeschwerdefÃ¼hrers im Unfallzeitpunkt sowie die Dauer, in der er mit TodesÃ¤ngsten allein auf dem Boden des Liftschachts auf Hilfe wartete. Entgegen dem Vorbringen des BeschwerdefÃ¼hrers (Urk. 1 S. 7) ist ausserdem ohne Relevanz fÃ¼r die Unfallschwere, dass er mit dem Helikopter ins Spital geflogen wurde. Die Beschwerdegegnerin hat den Unfall vom 10. Januar 2007 als mittelschweren Unfall qualifiziert, ohne dass ein Grenzfall zu schweren oder zu den leichten UnfÃ¤llen anzunehmen wÃ¤re (Urk. 2 S. 5, Urk. 12 S. 6 f.). Dies ist angesichts des augenfÃ¤lligen Geschehensablaufs des Einbruchs des GerÃ¼stbodens im Liftschacht und des Falls von fast drei Metern in die Tiefe, bei dem die nachfolgenden Bretter auf ihn fielen (Urk. 13/10 S. 4, Urk. 13/92), nicht zu beanstanden und insbesondere nicht als Verletzung des rechtlichen GehÃ¶rs zu werten, wie dies der BeschwerdefÃ¼hrer geltend macht (Urk. 1 S. 5 ff.). Dies steht vielmehr mit der hÃ¶chstrichterlichen Rechtsprechung im Einklang. Das EidgenÃ¶ssische Versicherungsgericht erachtete etwa im Urteil vom 5. Â Januar 2000 in Sachen G., U 103/99, einen Sturz aus rund drei Metern HÃ¶he rÃ¼ckwÃ¤rts auf den Boden als mittelschweren Unfall (zur weiteren Kasuistik vgl. Urteil des EidgenÃ¶ssischen Versicherungsgerichts vom 12. August 2005 in Sachen S., U 191/04, Erw.5.1).</w:t>
      </w:r>
    </w:p>
    <w:p>
      <w:r>
        <w:t>Â Â Â Â Â Â Â Â  FÃ¼r die Bejahung des adÃ¤quaten Kausalzusammenhangs sind somit weitere unfallbezogene Kriterien, die nach den Erfahrungen des Lebens geeignet sind, eine psychische Fehlreaktion auszulÃ¶sen, erforderlich, damit dem Unfall die vorausgesetzte massgebende Bedeutung zukommt (BGE 115 V 140 Erw. 6c/aa). Die AdÃ¤quanz ist hier nur zu bejahen, sofern eines der einschlÃ¤gigen Kriterien in besonders ausgeprÃ¤gter Weise erfÃ¼llt ist oder mehrere Kriterien zutreffen (BGE 115 V 141 Erw. 6c/bb). Und zwar mÃ¼ssten (bei einem mittelschweren Unfall) nach der Rechtsprechung mindestens drei Zusatzkriterien erfÃ¼llt sein, damit die AdÃ¤quanz des Kausalzusammenhanges zwischen den psychischen Beschwerden und dem Unfall bejaht werden kÃ¶nnte (Urteil des Bundesgerichts vom 11. Juni 2010 in Sachen D., 8C_9/2010, Erw. 3.6 mit Hinweis). Bei der PrÃ¼fung der einzelnen Kriterien sind nur die organisch bedingten Beschwerden zu berÃ¼cksichtigen, wÃ¤hrend die psychisch begrÃ¼ndeten Anteile, deren hinreichender Zusammenhang mit dem Unfall den Gegenstand der PrÃ¼fung bildet, ausgeklammert bleiben (Urteil des Bundesgerichts vom 17. September 2007 in Sachen P., U 442/06, Erw. 4.1 mit Hinweis).</w:t>
      </w:r>
    </w:p>
    <w:p>
      <w:r>
        <w:t>5.3Â Â Â Â</w:t>
      </w:r>
    </w:p>
    <w:p>
      <w:r>
        <w:t>5.3.1Â Â  Beim Kriterium der besonders dramatischen BegleitumstÃ¤nde oder besonderen EindrÃ¼cklichkeit des Unfalls sind die Begebenheiten, welche die PersÃ¶nlichkeit betreffen, nicht in die Beurteilung der AdÃ¤quanz der psychischen Beschwerden zum Unfall einzubeziehen, da sie das subjektive Erleben des Unfalles und der Unfallfolgen betreffen. Die Frage, ob sich das Unfallereignis und eine psychische BeeintrÃ¤chtigung im Sinne eines adÃ¤quaten VerhÃ¤ltnisses von Ursache und Wirkung entsprechen, ist unter anderem im Hinblick auf die Gebote der Rechtssicherheit und der rechtsgleichen Behandlung der Versicherten aufgrund einer objektivierten Betrachtungsweise (BGE 115 V 139 Erw. 6 mit Hinweisen, RKUV 2000 Nr. U 394 S. 313 ff.) und nicht aufgrund des subjektiven Empfindens beziehungsweise des AngstgefÃ¼hls der versicherten Person zu prÃ¼fen (BGE 124 V 213 Erw. 4b; Urteil des Bundesgerichts vom 27. Februar 2008 in Sachen D., U 11/07, Erw. 5.1 mit Hinweisen). Zwar ist hier dem Unfallablauf eine gewisse Dramatik nicht abzusprechen. Besonders dramatische BegleitumstÃ¤nde im Sinne der Rechtsprechung sind beim Sturz jedoch nicht vorgefallen. Das unerwartete Einbrechen des Bodens unter den FÃ¼ssen und das AbstÃ¼rzen in die Tiefe sowie die durch die Lungenkontusion verursachten Atembeschwerden wÃ¤hrend des Wartens auf Hilfe (Urk. 13/92) sind sicherlich ohne Weiteres geeignet, einen Schrecken und Ãngste zu verursachen. Die so begrÃ¼ndete EindrÃ¼cklichkeit ist jedoch nicht in der erforderlichen, im Vergleich mit anderen UnfÃ¤llen auffallenden Weise gegeben. Das EidgenÃ¶ssische Versicherungsgericht bejahte das AdÃ¤quanzkriterium der besondern EindrÃ¼cklichkeit des Unfalls etwa bei einem Zusammenstoss mehrerer Personenwagen in einem Tunnel, bei dem der Lenker des vorausfahrenden Fahrzeugs getÃ¶tet und derjenige des entgegenkommenden Fahrzeugs schwer verletzt wurde und ein Fahrzeug an der Tunnelwand hochgetrieben wurde und hierauf in den von der Versicherten gesteuerten Personenwagen stiess (RKUV 1999 Nr. U 335 S. 207 ff.; Urteil des EidgenÃ¶ssischen Versicherungsgerichts vom 5. Oktober 2005 in Sachen A., U 424/04, Erw. 6.2 mit weiterer Kasuistik).</w:t>
      </w:r>
    </w:p>
    <w:p>
      <w:r>
        <w:t>5.3.2Â Â  Bei dem erlittenen Thoraxtrauma mit zwei RippenbrÃ¼chen dorsal, Lungenkontusion und HÃ¤matopneumothorax links (Urk. 13/87) handelt es sich sodann nicht um Verletzungen, die aufgrund ihrer Schwere oder besonderen Art erfahrungsgemÃ¤ss geeignet wÃ¤ren, eine psychische Fehlentwicklung auszulÃ¶sen. Mangels entsprechender Hinweise ohne Weiteres ausgeschlossen werden kann auch das Kriterium der Ã¤rztlichen Fehlbehandlung. Das Kriterium des (bezÃ¼glich der somatischen Verletzungen) schwierigen Heilungsverlaufs und der erheblichen Komplikationen ist ebenfalls nicht erfÃ¼llt. So darf aus der blossen Dauer der Ã¤rztlichen Behandlung und den geklagten Beschwerden nicht schon auf einen schwierigen Heilungsverlauf und erhebliche Komplikationen geschlossen werden. Es bedarf hiezu besonderer GrÃ¼nde, welche die Heilung beeintrÃ¤chtigt haben (Urteil des Bundesgerichts vom 29. Januar 2008 in Sachen T., 8C_619/2007, Erw. 3.2.3 mit Hinweis). Solche GrÃ¼nde sind vorliegend nicht ersichtlich.</w:t>
      </w:r>
    </w:p>
    <w:p>
      <w:r>
        <w:t>5.3.3Â Â  Sodann ist das Kriterium des Grades und der Dauer der physisch bedingten ArbeitsunfÃ¤higkeit mit Blick auf die Rechtsprechung (zur Kasuistik vgl. Urteil des EidgenÃ¶ssischen Versicherungsgerichts vom 30. August 2001 in Sachen L., U 56/00, Erw. 3d) ebenfalls zu verneinen. Denn die ArbeitsunfÃ¤higkeit aufgrund der physisch erklÃ¤rbaren Beschwerden war schon frÃ¼h nur noch auf das Tragen von schweren Lasten beschrÃ¤nkt, weshalb insofern in einer leidensangepassten TÃ¤tigkeit bereits seit dem 19. MÃ¤rz 2007 eine volle ArbeitsfÃ¤higkeit bestanden hÃ¤tte (Urk. 13/9, Urk. 13/38). Einer Telefonnotiz der Beschwerdegegnerin vom 26. April 2007, mithin rund drei Monate nach dem Unfall, ist zu entnehmen, dass Dr. C.___ schon damals davon ausging, dass die (somatischen) Thoraxbeschwerden abgeheilt seien (Urk. 13/12). Auch Dr. D.___ hatte gemÃ¤ss dem Bericht vom 24. Mai 2007 nicht zufolge einer eindeutigen somatisch bedingten EinschrÃ¤nkung, sondern - wie er ausfÃ¼hrte - zwangslÃ¤ufig aufgrund der unklaren Lage eine 100%ige ArbeitsunfÃ¤higkeit attestiert (Urk. 13/17). Auch Dr. E.___ erklÃ¤rte im Bericht vom 14. September 2007 in demselben Sinne, die Residuen aus der erstgradig offenen Fraktur der 5. und 6. Rippe links sowie des HÃ¤matopneumothorax seien prinzipiell nicht dergestalt, dass der BeschwerdefÃ¼hrer seine Lehre als Heizungsmonteur nicht mehr abschliessen kÃ¶nne. Sie setzte ab dem 17. September 2007 eine ganztÃ¤gige ArbeitsfÃ¤higkeit mit 50%iger Leistung fest (Urk. 13/38). Die Ãrzte der Y.___ hielten im Austrittsbericht vom 24. Juli 2008 schliesslich fest, die berufliche TÃ¤tigkeit als Heizungsmonteur in Ausbildung sei ganztags ohne Hantieren von Lasten Ã¼ber 35 Kilogramm und eine mittelschwere TÃ¤tigkeit sei ohne EinschrÃ¤nkung vollzeitlich zumutbar (Urk. 13/86).</w:t>
      </w:r>
    </w:p>
    <w:p>
      <w:r>
        <w:t>5.3.4Â Â  Das Kriterium der kÃ¶rperlichen Dauerschmerzen ist hier zu relativieren. Zwar lagen seit dem Unfall kÃ¶rperliche Schmerzen vor. Diese traten zuweilen jedoch nur bei Belastung auf, erfuhren teilweise eine erhebliche Besserung bis hin zur gÃ¤nzlichen Linderung (Urk. 13/32, Urk. 13/34) und waren teilweise psychisch Ã¼berlagert, mithin insofern ausser Acht zu lassen. Dieses Kriterium ist - wenn Ã¼berhaupt - daher jedenfalls nicht in besonders ausgeprÃ¤gter Weise erfÃ¼llt. Gleich verhÃ¤lt es sich mit dem Kriterium der ungewÃ¶hnlich langen Dauer der Ã¤rztlichen Behandlung. Die Behandlung der somatischen Verletzungen war spÃ¤testens nach Abschluss der Behandlung in der Y.___ Anfang Juli 2008 (Urk. 13/87) beendet und dauerte somit hÃ¶chstens rund 16 Monate. Das Kriterium wÃ¤re damit jedenfalls nicht in besonders ausgeprÃ¤gter Weise erfÃ¼llt.</w:t>
      </w:r>
    </w:p>
    <w:p>
      <w:r>
        <w:t>5.3.5Â Â  Zusammenfassend liegen demnach von den massgeblichen AdÃ¤quanzkriterien gemÃ¤ss BGE 115 V 133 hÃ¶chstens zwei und diese jedenfalls nicht in ausgeprÃ¤gter Weise vor, was zu einer Verneinung der AdÃ¤quanz bei Fallabschluss per 12. Mai 2009 fÃ¼hrt.</w:t>
      </w:r>
    </w:p>
    <w:p>
      <w:r>
        <w:t>Â Â Â Â Â Â Â Â  Damit ist auch dem Einwand des BeschwerdefÃ¼hrers, mit der Einleitung der psychiatrischen Behandlung bei Dr. F.___ sei eine Heilbehandlung im Gang, so dass sich die Einstellung der Taggelder keinesfalls aufdrÃ¤nge (Urk. 19 S. 6), der Boden entzogen, da eine Behandlung der psychischen Beschwerden nicht massgeblich ist.</w:t>
      </w:r>
    </w:p>
    <w:p>
      <w:r>
        <w:t>6.Â Â Â Â Â Â  Der angefochtene Einspracheentscheid vom 3. August 2009 (Urk. 2) ist somit nicht zu beanstanden. Der dagegen mehrfach vorgebrachte Einwand des BeschwerdefÃ¼hrers, die Beschwerdegegnerin habe das rechtliche GehÃ¶hr verletzt (Urk. 1, Urk. 19), ist haltlos. Insbesondere ist nach dem Gesagten in der rechtmÃ¤ssigen Leistungseinstellung per 12. Mai 2009 und der Verneinung weitergehender AnsprÃ¼che (Invalidenrente, IntegritÃ¤tsentschÃ¤digung; Urk. 13/177-178, Urk. 2 S. 6) wenige Monate vor der LehrabschlussprÃ¼fung des BeschwerdefÃ¼hrers (Urk. 1 S. 8) keine Verletzung des rechtlichen GehÃ¶rs zu erblicken.</w:t>
      </w:r>
    </w:p>
    <w:p>
      <w:r>
        <w:t>Â Â Â Â Â Â Â Â  Die ErwÃ¤gungen fÃ¼hren zur Abweisung der Beschwerde.Â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Bernhard Zollinger</w:t>
      </w:r>
    </w:p>
    <w:p>
      <w:r>
        <w:t>- Schweizerische Unfallversicherungsanstalt</w:t>
      </w:r>
    </w:p>
    <w:p>
      <w:r>
        <w:t>- Bundesamt fÃ¼r Gesundheit</w:t>
      </w:r>
    </w:p>
    <w:p>
      <w:r>
        <w:t>- Mutuel Assurances, Vers.-Nr. H.___, Dossier-Nr. I.___, Rue du Nord 5, 1920 Martigny</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