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UV.2009.00278 vom 28. Februar 2011</w:t>
      </w:r>
    </w:p>
    <w:p>
      <w:r>
        <w:t>ZH Sozialversicherungsgericht, 2011-02-28, DE</w:t>
      </w:r>
    </w:p>
    <w:p>
      <w:r>
        <w:rPr>
          <w:b/>
        </w:rPr>
        <w:t xml:space="preserve">Quelle: </w:t>
      </w:r>
      <w:r>
        <w:t>https://mcp.opencaselaw.ch/entscheid/zh_sozialversicherungsgericht_UV.2009.00278</w:t>
      </w:r>
    </w:p>
    <w:p>
      <w:r>
        <w:t>FR: ZH_SOZIALVERSICHERUNGSGERICHT UV.2009.00278 du 28 février 2011</w:t>
      </w:r>
    </w:p>
    <w:p>
      <w:r>
        <w:t>IT: ZH_SOZIALVERSICHERUNGSGERICHT UV.2009.00278 del 28 febbraio 2011</w:t>
      </w:r>
    </w:p>
    <w:p>
      <w:pPr>
        <w:pStyle w:val="Heading2"/>
      </w:pPr>
      <w:r>
        <w:t>Erwägungen</w:t>
      </w:r>
    </w:p>
    <w:p>
      <w:r>
        <w:rPr>
          <w:b/>
        </w:rPr>
        <w:t>E. 2</w:t>
      </w:r>
    </w:p>
    <w:p>
      <w:r>
        <w:t>2.1Â Â Â Â  GemÃ¤ss Art. 6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Â Â Â Â Â Â Â Â  Die Versicherungsleistungen werden nach Art. 11 der Verordnung Ã¼ber die Unfallversicherung (UVV) auch fÃ¼r RÃ¼ckfÃ¤lle und SpÃ¤tfolgen gewÃ¤hrt, fÃ¼r BezÃ¼ger von Invalidenrenten jedoch nur unter den Voraussetzungen von Art. 21 des Gesetzes.</w:t>
      </w:r>
    </w:p>
    <w:p>
      <w:r>
        <w:rPr>
          <w:b/>
        </w:rPr>
        <w:t>E. 2.2</w:t>
      </w:r>
    </w:p>
    <w:p>
      <w:r>
        <w:t>2.2.1Â Â  Wird die versicherte Person infolge eines Unfalles zu mindestens 10 Prozent invalid, so hat sie Anspruch auf eine Invalidenrente (Art. 18 Abs. 1 UVG). Als invalid gilt, wer voraussichtlich bleibend oder fÃ¼r lÃ¤ngere Zeit in seiner ErwerbsfÃ¤higkeit beeintrÃ¤chtigt ist (Art. 18 Abs. 2 Satz 1 aUVG; heute: Art. 8 Abs. 1 ATSG). FÃ¼r die Bestimmung des InvaliditÃ¤tsgrades wird das Erwerbseinkommen, das die versicherte Person nach Eintritt der unfallbedingten InvaliditÃ¤t und nach DurchfÃ¼hrung allfÃ¤lliger Eingliederungsmassnahmen durch eine ihr zumutbare TÃ¤tigkeit bei ausgeglichener Arbeitsmarktlage erzielen kÃ¶nnte, in Beziehung gesetzt zum Erwerbseinkommen, das sie erzielen kÃ¶nnte, wenn sie nicht invalid geworden wÃ¤re (Art. 18 Abs. 2 Satz 2 aUVG; heute: Art. 16 ATSG).</w:t>
      </w:r>
    </w:p>
    <w:p>
      <w:r>
        <w:t>2.2.2Â Â  Ãndert sich der InvaliditÃ¤tsgrad einer Person, die eine Rente bezieht, erheblich, so wird die Rente fÃ¼r die Zukunft entsprechend erhÃ¶ht, herabgesetzt oder aufgehoben (Art. 22 Abs. 1 Satz 1 aUVG). Anlass zur Rentenrevision gibt jede wesentliche Ãnderung in den tatsÃ¤chlichen VerhÃ¤ltnissen, die geeignet ist, den InvaliditÃ¤tsgrad und damit den Rentenanspruch zu beeinflussen. DemgemÃ¤ss ist nach den von der Rechtsprechung zu aArt. 41 des Bundesgesetzes Ã¼ber die Invalidenversicherung (IVG) entwickelten GrundsÃ¤tzen, die sinngemÃ¤ss auch bezÃ¼glich Art. 22 aUVG gelten (RKUV 1987 Nr. U 32 S. 446), die Invalidenrente nicht nur bei einer wesentlichen VerÃ¤nderung des Gesundheitszustandes, sondern auch dann revidierbar, wenn sich die erwerblichen Auswirkungen des an sich gleich gebliebenen Gesundheitszustandes erheblich verÃ¤ndert haben (BGE 117 V 199 Erw. 3b, 113 V 275 Erw. 1a mit Hinweisen).</w:t>
      </w:r>
    </w:p>
    <w:p>
      <w:r>
        <w:t>Â Â Â Â Â Â Â Â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Erw. 3.2.3 S. 75 ff; Urteil des Bundesgerichts in Sachen A. vom 26. MÃ¤rz 2010, 9C_438/2009, Erw. 1 mit Hinweisen).</w:t>
      </w:r>
    </w:p>
    <w:p>
      <w:r>
        <w:t>Â Â Â Â Â Â Â Â  Als massgeblicher Zeitpunkt, ab welchem die Invalidenrente der Unfallversicherung frÃ¼hestens erhÃ¶ht wird, kann mangels einer ausdrÃ¼cklichen Bestimmung im Unfallversicherungsrecht auf den Zeitpunkt des Gesuchs beziehungsweise des Entscheids abgestellt werden (Kieser, ATSG-Kommentar, 2. Auflage, ZÃ¼rich 2009, Art. 17 Rz 33).</w:t>
      </w:r>
    </w:p>
    <w:p>
      <w:r>
        <w:rPr>
          <w:b/>
        </w:rPr>
        <w:t>E. 2.3</w:t>
      </w:r>
    </w:p>
    <w:p>
      <w:r>
        <w:t>2.3.1Â Â  Nach Art. 24 Abs. 1 UVG hat die versicherte Person Anspruch auf eine angemessene IntegritÃ¤tsentschÃ¤digung, wenn sie durch den Unfall eine dauernde erhebliche SchÃ¤digung der kÃ¶rperlichen oder geistigen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UVG).Â Â</w:t>
      </w:r>
    </w:p>
    <w:p>
      <w:r>
        <w:t>Â Â Â Â Â Â Â Â  GemÃ¤ss Art. 25 Abs. 2 UVG regelt der Bundesrat die Bemessung der EntschÃ¤digung. Von dieser Befugnis hat er in Art. 36 UVV Gebrauch gemacht. Abs. 1 dieser Vorschrift bestimmt, dass ein IntegritÃ¤tsschaden als dauernd gilt, wenn er voraussichtlich wÃ¤hrend des ganzen Lebens mindestens in gleichem Umfang besteht. Er ist erheblich, wenn die kÃ¶rperliche oder geistige IntegritÃ¤t, unabhÃ¤ngig von der ErwerbsfÃ¤higkeit, augenfÃ¤llig oder stark beeintrÃ¤chtigt wird. GemÃ¤ss Abs. 2 gelten fÃ¼r die Bemessung der IntegritÃ¤tsentschÃ¤digung die Richtlinien des Anhanges 3. Voraussehbare Verschlimmerungen des IntegritÃ¤tsschadens werden angemessen berÃ¼cksichtigt. Revisionen sind nur im Ausnahmefall mÃ¶glich, wenn die Verschlimmerung von grosser Tragweite ist und nicht voraussehbar war (Art. 36 Abs. 4 UVV).</w:t>
      </w:r>
    </w:p>
    <w:p>
      <w:r>
        <w:t>Â Â Â Â Â Â Â Â  Im Anhang 3 zur UVV hat der Bundesrat Richtlinien fÃ¼r die Bemessung der IntegritÃ¤tsschÃ¤den aufgestellt und in einer als gesetzmÃ¤ssig erkannten, nicht abschliessenden Skala (BGE 124 V 32 Erw. 1b mit Hinweisen) wichtige und typische SchÃ¤den prozentual gewichtet (RKUV 2004 Nr. U 514 S. 416). FÃ¼r die darin genannten IntegritÃ¤tsschÃ¤den entspricht die EntschÃ¤digung im Regelfall dem angegebenen Prozentsatz des HÃ¶chstbetrages des versicherten Verdienstes (Ziff. 1 Abs. 1). Die EntschÃ¤digung fÃ¼r spezielle oder nicht aufgefÃ¼hrte IntegritÃ¤tsschÃ¤den wird nach dem Grad der Schwere vom Skalenwert abgeleitet (Ziff. 1 Abs. 2). IntegritÃ¤tsschÃ¤den, die gemÃ¤ss der Skala 5 Prozent nicht erreichen, geben keinen Anspruch auf EntschÃ¤digung (Ziff. 1 Abs. 3). Die vÃ¶llige GebrauchsunfÃ¤higkeit eines Organs wird dem Verlust gleichgestellt; bei teilweisem Verlust und teilweiser GebrauchsunfÃ¤higkeit wird der IntegritÃ¤tsschaden entsprechend geringer, wobei die EntschÃ¤digung jedoch ganz entfÃ¤llt, wenn der IntegritÃ¤tsschaden weniger als 5 Prozent des HÃ¶chstbetrages des versicherten Verdienstes ergÃ¤be (Ziff. 2).</w:t>
      </w:r>
    </w:p>
    <w:p>
      <w:r>
        <w:t>Â Â Â Â Â Â Â Â  Die Medizinische Abteilung der SUVA hat in Weiterentwicklung der bundesrÃ¤tlichen Skala weitere Bemessungsgrundlagen in tabellarischer Form (sog. Feinraster) erarbeitet. Diese von der Verwaltung herausgegebenen Tabellen stellen zwar keine RechtssÃ¤tze dar und sind fÃ¼r die Parteien nicht verbindlich, umso mehr als Ziff. 1 von Anhang 3 zur UVV bestimmt, dass der in der Skala angegebene Prozentsatz des IntegritÃ¤tsschadens fÃ¼r den Â«RegelfallÂ» gilt, welcher im Einzelfall Abweichungen nach unten wie nach oben ermÃ¶glicht. Soweit sie jedoch lediglich Richtwerte enthalten, mit denen die Gleichbehandlung aller Versicherten gewÃ¤hrleistet werden soll, sind sie mit dem Anhang 3 zur UVV vereinbar (BGE 124 V 32 Erw. 1c, 116 V 157 Erw. 3a).</w:t>
      </w:r>
    </w:p>
    <w:p>
      <w:r>
        <w:t>2.3.2Â Â  Der Anspruch auf IntegritÃ¤tsentschÃ¤digung besteht auch bei RÃ¼ckfÃ¤llen und SpÃ¤tfolgen (vgl. Art. 11 UVV). Dies gilt fÃ¼r Versicherte der Schweizerischen Unfallversicherungsanstalt (SUVA) (Art. 118 Abs. 2 UVG) auch in FÃ¤llen, in denen sich der Unfall - wie hier - vor dem Inkrafttreten des UVG (1. Januar 1984) ereignet hat, sofern evolutives Geschehen Ã¼ber diesen Zeitpunkt hinaus angehalten hat, sodass damals weder Erheblichkeit noch Dauerhaftigkeit schlÃ¼ssig feststellbar waren; in diesen FÃ¤llen ist der Anspruch erst unter der Geltung des UVG entstanden, weshalb eine IntegritÃ¤tsentschÃ¤digung in Frage kommt. Eine IntegritÃ¤tsentschÃ¤digung wird in solchen FÃ¤llen unter anderem ausgerichtet, wenn der Schaden durch RÃ¼ckfall oder SpÃ¤tfolgen nach dem 1. Januar 1984 dauernd und erheblich (mindestens 5 %) zugenommen hat; alsdann erfolgt eine TeilvergÃ¼tung fÃ¼r die Zunahme (BGE 127 V 456 Erw. 4a und 4b).</w:t>
      </w:r>
    </w:p>
    <w:p>
      <w:r>
        <w:rPr>
          <w:b/>
        </w:rPr>
        <w:t>E. 3</w:t>
      </w:r>
    </w:p>
    <w:p>
      <w:r>
        <w:t>3.1Â Â Â Â  Der BeschwerdefÃ¼hrer lÃ¤sst in der Beschwerde zur BegrÃ¼ndung seiner AntrÃ¤ge geltend machen, die in der kreisÃ¤rztlichen Beurteilung von Dr. J.___ vom 5. Februar 2008 empfohlenen weiteren AbklÃ¤rungen beim Internisten Dr. med. K.___ seien vorzunehmen, beziehungsweise es sei bei Dr. K.___ eine ausfÃ¼hrliche Stellungnahme zu seiner EinschÃ¤tzung des verschlimmerten Schadens bezÃ¼glich dessen Auswirkungen auf IntegritÃ¤t und ArbeitsfÃ¤higkeit in prozentualer und zeitlicher Hinsicht einzuholen (Urk. 1 S. 5, S. 7). Durch das bisherige ungenÃ¼gende Verfahren sei sein rechtliches GehÃ¶r verletzt worden (Urk. 1 S. 7 f.).</w:t>
      </w:r>
    </w:p>
    <w:p>
      <w:r>
        <w:t>Â Â Â Â Â Â Â Â  Die Beschwerdegegnerin hÃ¤lt dazu fest, es sei nicht klar, worin konkret die Verletzung des rechtlichen GehÃ¶rs bestanden haben solle. Dr. J.___ habe in der erneuten Beurteilung vom 25. Februar 2009 die zwischenzeitlich angefertigten RÃ¶ntgenbilder berÃ¼cksichtigt und seine Beurteilung beruhe auf vollstÃ¤ndigen Akten. Die EinschÃ¤tzungen des InvaliditÃ¤tsgrades von 19 % und der IntegritÃ¤tsentschÃ¤digung seien wohlwollend und korrekt (Urk. 11 S. 3 ff.).</w:t>
      </w:r>
    </w:p>
    <w:p>
      <w:r>
        <w:rPr>
          <w:b/>
        </w:rPr>
        <w:t>E. 3.2</w:t>
      </w:r>
    </w:p>
    <w:p>
      <w:r>
        <w:t>3.2.1Â Â  Die RÃ¼ge der GehÃ¶rsverletzung ist vorab zu prÃ¼fen, da die Verletzung des rechtlichen GehÃ¶rs ungeachtet der Erfolgsaussichten der Beschwerde in der Sache selbst grundsÃ¤tzlich zur Aufhebung des angefochtenen Entscheides fÃ¼hrt (BGE 132 V 387 Erw. 5.1 S. 390; 127 V 431 Erw. 3d/aa S. 437).</w:t>
      </w:r>
    </w:p>
    <w:p>
      <w:r>
        <w:t>Â Â Â Â Â Â Â Â  GemÃ¤ss Art. 29 Abs. 2 der Bundesverfassung (BV) haben die Parteien Anspruch auf rechtliches GehÃ¶r. Das rechtliche GehÃ¶r dient einerseits der SachaufklÃ¤rung, andererseits stellt es ein persÃ¶nlichkeitsbezogenes Mitwirkungsrecht beim Erlass eines Entscheids dar, welcher in die Rechtsstellung einer Person eingreift. Dazu gehÃ¶rt insbesondere deren Recht, sich vor Erlass des in ihre Rechtsstellung eingreifenden Entscheids zur Sache zu Ã¤ussern, erhebliche Beweise beizubringen, Einsicht in die Akten zu nehmen, mit erheblichen BeweisantrÃ¤gen gehÃ¶rt zu werden und an der Erhebung wesentlicher Beweise entweder mitzuwirken oder sich zumindest zum Beweisergebnis zu Ã¤ussern, wenn dieses geeignet ist, den Entscheid zu beeinflussen (BGE 132 V 368 Erw. 3.1 S. 370 mit Hinweisen).</w:t>
      </w:r>
    </w:p>
    <w:p>
      <w:r>
        <w:t>3.2.2Â Â  Nach Gesetz und Rechtsprechung hat die Verwaltung den rechtserheblichen Sachverhalt vor VerfÃ¼gungserlass abzuklÃ¤ren und darf diese Aufgabe nicht ins Einspracheverfahren verlegen. Vorbehalten bleiben AbklÃ¤rungen, zu denen die in der Einsprache vorgebrachten EinwÃ¤nde Anlass geben. SpÃ¤testens im Einspracheverfahren hat die Verwaltung in rechtsgenÃ¼glicher Form Gelegenheit zu geben, sich zu den getroffenen Beweismassnahmen inhaltlich wie auch zum Verfahren zu Ã¤ussern (BGE 132 V 368, 375 Erw. 6.2).</w:t>
      </w:r>
    </w:p>
    <w:p>
      <w:r>
        <w:t>Â Â Â Â Â Â Â Â  Die Beschwerdegegnerin hat dem vorliegend nachgelebt. Aufgrund der im Einspracheverfahren erfolgten Einwendungen veranlasste sie ergÃ¤nzende radiologische AbklÃ¤rungen sowie die zweite Beurteilung bei Kreisarzt Dr. J.___ (Urk. 12/95 S. 2, 12/98-100, 12/103, 12/104). Die Beurteilung von Dr. J.___ vom 25. Februar 2009 stellte sie dem BeschwerdefÃ¼hrer vor Erlass des Einspracheentscheides zur Stellungnahme zu (Urk. 12/105, 12/108). In diesem Vorgehen kann damit keine Verletzung des rechtlichen GehÃ¶rs erblickt werden.</w:t>
      </w:r>
    </w:p>
    <w:p>
      <w:r>
        <w:t>3.2.3Â Â  FÃ¼hren die von Amtes wegen vorzunehmenden AbklÃ¤rungen die Verwaltung oder das Gericht bei pflichtgemÃ¤sser BeweiswÃ¼rdigung zur Ãberzeugung, ein bestimmter Sachverhalt sei als Ã¼berwiegend wahrscheinlich zu betrachten und es kÃ¶nnten weitere Beweismassnahmen an diesem feststehenden Ergebnis nichts mehr Ã¤ndern, so ist auf die Abnahme weiterer Beweise zu verzichten (antizipierte BeweiswÃ¼rdigung). In einem solchen Vorgehen liegt kein Verstoss gegen das rechtliche GehÃ¶r gemÃ¤ss Art. 29 Abs. 2 BV (BGE 124 V 90 Erw. 4b S. 94; 122 V 157 Erw. 1d S. 162).</w:t>
      </w:r>
    </w:p>
    <w:p>
      <w:r>
        <w:t>Â Â Â Â Â Â Â Â  Die Frage, ob die Beschwerdegegnerin (und aktuell das Gericht) trotz des entsprechenden Beweisanerbietens von der Einholung eines Berichtes bei Dr. K.___ absehen durfte, wird nachfolgend im Zusammenhang mit der Beurteilung der materiellen LeistungsansprÃ¼che zu prÃ¼fen sein.</w:t>
      </w:r>
    </w:p>
    <w:p>
      <w:r>
        <w:rPr>
          <w:b/>
        </w:rPr>
        <w:t>E. 4</w:t>
      </w:r>
    </w:p>
    <w:p>
      <w:r>
        <w:t>4.1Â Â Â Â  Am 30. Januar 1992 lehnte die Beschwerdegegnerin die ErhÃ¶hung der am 31. Oktober 1988 zugesprochenen Rente und die Zusprechung von weiteren Leistungen ab (Urk. 12/64). Grundlage dieses Entscheids bildete einerseits die Beurteilung durch die Ãrzte des Q.___ vom 12. Dezember 1991 sowie anderseits der kreisÃ¤rztliche Bericht von Dr. G.___ vom 22. Januar 1992 (Urk. 12/62, 12/63). Die Ãrzte des Q.___ hielten nach klinischer und rÃ¶ntgenologischer Untersuchung fest, das psychosoziale Moment scheine im Vordergrund zu stehen. Es bestehe ein Lumbovertebralsyndrom, aber ohne neurologische AusfÃ¤lle. Im Rahmen der klinischen Untersuchung sei im Bereich des linken Kniegelenks keine eigentliche Pathologie festgestellt worden und vorderhand seien keine therapeutischen Massnahmen angezeigt. Bei einer kÃ¶rperlich etwas leichteren Arbeit sei der Versicherte sicher voll arbeitsfÃ¤hig (Urk. 12/62). Kreisarzt Dr. G.___ hielt fest, was die RÃ¼ckenschmerzen betreffe, so seien diese unfallfremd. Im Bereich des linken Kniegelenks bestehe nach wie vor eine vermehrte mediale Aufklappbarkeit und ein positives SchubladenphÃ¤nomen. Damit sei die leichte antero-mediale InstabilitÃ¤t nach wie vor vorhanden und unverÃ¤ndert geblieben. Eine wesentliche Muskelschonung am Oberschenkel bestehe nicht. Die Kniebeweglichkeit sei bis auf eine geringe EinschrÃ¤nkung endphasig bei Flexion praktisch frei und seitengleich. Der Versicherte sollte bei der Arbeit keine schweren Lasten heben, nicht hÃ¤ufig Treppen gehen und nicht in kniender Stellung arbeiten mÃ¼ssen. Bei Beachtung dieser EinschrÃ¤nkungen sei eine ganztÃ¤gige Arbeit zumutbar (Urk. 12/63 S. 2; vgl. auch Urk. 12/74 S. 5).</w:t>
      </w:r>
    </w:p>
    <w:p>
      <w:r>
        <w:t>4.2Â Â Â Â  GemÃ¤ss der zwischenzeitlichen Beurteilung durch die L.___ vom 13. MÃ¤rz 1995 wirkte sich unter anderem die anteromediale KnieinstabilitÃ¤t links bei Status nach zweimaliger Meniskektomie medial auf die ArbeitsfÃ¤higkeit des Versicherten aus. Aufgrund aller erhobenen Diagnosen erachteten die untersuchenden Ãrzte jede Arbeit fÃ¼r zumutbar, bei der keine schweren Lasten gehoben werden, nicht hÃ¤ufig Treppen oder Leitern bestiegen werden und nicht anhaltend in kniender Stellung gearbeitet werden mÃ¼sse (Urk. 12/74 S. 21 und S. 29 f.). Die Ãrzte der M.___ massen nach klinischen und radiologischen Untersuchungen im Gutachten vom 10. Januar 2003 dem Zustand des linken Kniegelenks keine Auswirkung auf die ArbeitsfÃ¤higkeit zu (Urk. 15/4/11, 15/4/14, 15/4/18; vgl. auch Urk. 15/31/7, 15/32/2).</w:t>
      </w:r>
    </w:p>
    <w:p>
      <w:r>
        <w:t>4.3Â Â Â Â  Kreisarzt Dr. J.___ lagen fÃ¼r die Untersuchung vom 5. Februar 2008 die wesentlichen medizinischen Akten vollstÃ¤ndig vor. Der BeschwerdefÃ¼hrer gab bei der Untersuchung unter anderem an, in letzter Zeit im linken Kniegelenk vermehrt Schmerzen zu verspÃ¼ren. Beim Gehen mÃ¼sse er schon nach wenigen Metern eine Pause einlegen, auch im ebenen GelÃ¤nde. Den rechtsseitig gefÃ¼hrten Stock nehme er Ã¼berall hin mit (Urk. 12/90 S. 3). Die klinische Untersuchung des linken Kniegelenkes ergab als Befund eine erhebliche Belastungsintoleranz, eine leichte BewegungseinschrÃ¤nkung endstÃ¤ndig, belastungs- und bewegungsabhÃ¤ngige mÃ¤ssige Schmerzen, eine leichte Reizsituation mit wenig Erguss und verstrichenen Weichteilen und einen leicht verschmÃ¤lerten Gelenkspalt. Bildgebend seien seit Jahren leichte gonarthrotische VerÃ¤nderungen bekannt (Urk. 12/90 S. 6). Dr. J.___ beurteilte allein gestÃ¼tzt auf die EinschrÃ¤nkungen bedingt durch das linke Kniegelenk wechselbelastende TÃ¤tigkeiten als fÃ¼r geeignet. Zusatzbelastungen seien vereinzelt statisch mÃ¶glich bis 20 kg, kurzstreckig gehend mÃ¶glich von 5 bis 10 kg. Zumutbar sei eine Gehstrecke von 10 bis 20 m, mehrere Male wÃ¤hrend der Arbeitszeit. Stehen sei mÃ¶glich ohne ausschliessliche axiale Belastung des linken Beines. Die vorwiegend sitzend auszuÃ¼bende TÃ¤tigkeit mÃ¼sse die MÃ¶glichkeit geben, aufzustehen und umherzugehen. Am ehesten vorstellbar sei eine BeschÃ¤ftigung an einem fixen Arbeitsplatz bei freier Arbeitsposition (Urk. 12/90 S. 6).</w:t>
      </w:r>
    </w:p>
    <w:p>
      <w:r>
        <w:t>Â Â Â Â Â Â Â Â  Aufgrund des Berichts von Dr. J.___ vom 5. Februar 2008 wurden am 12. MÃ¤rz 2008 rÃ¶ntgenologische Untersuchungen der Knie veranlasst (Urk. 12/90 S. 6, 12/91) sowie auf Aufforderung der Beschwerdegegnerin hin die weitere Untersuchung vom 24. September 2008 getÃ¤tigt (Urk. 12/98-100).</w:t>
      </w:r>
    </w:p>
    <w:p>
      <w:r>
        <w:t>Â Â Â Â Â Â Â Â  Im zweiten Bericht vom 25. Februar 2009 (Urk. 12/104) hielt Kreisarzt Dr. J.___ fest, die Selbstlimitierung des Versicherten habe in der Zwischenzeit - zwischen der letzten kreisÃ¤rztlichen Untersuchung und aktuell - eindeutig zugenommen. Die aktuellen Befunde bestÃ¤tigten die Befunde der letzten Untersuchung. Interessanterweise sei der Bewegungsumfang in beiden Kniegelenken erheblich grÃ¶sser und auch sonst sei die Situation eher gÃ¼nstiger einzuschÃ¤tzen (Urk. 12/104 S. 5). Im linken Kniegelenk bestehe eine leichte bis erhebliche Belastungsintoleranz und eine unbedeutende BewegungseinschrÃ¤nkung im Vergleich zur rechten Seite. Sodann bestÃ¼nden bewegungs- und belastungsabhÃ¤ngige Schmerzen und eine leichte Reizsituation mit wenig Erguss. Die Kniegelenkskontur sei praktisch und die BandstabilitÃ¤t sei erhalten. Bildgebend bestÃ¼nden leichte degenerative VerÃ¤nderungen (Urk. 12/104 S. 5). Zur bisherigen EinschÃ¤tzung der ArbeitsfÃ¤higkeit sei keine Korrektur anzubringen (Urk. 12/104 S. 6).</w:t>
      </w:r>
    </w:p>
    <w:p>
      <w:r>
        <w:rPr>
          <w:b/>
        </w:rPr>
        <w:t>E. 5</w:t>
      </w:r>
    </w:p>
    <w:p>
      <w:r>
        <w:t>5.1Â Â Â Â  Einzig bezÃ¼glich des Zustands am linken Kniegelenk ist von Folgen des Unfalles vom 7. April 1983 auszugehen. Der BeschwerdefÃ¼hrer lÃ¤sst in der Beschwerde denn auch nicht geltend machen, weitere seiner Leiden seien auf den Unfall vom 7. April 1983 zurÃ¼ckzufÃ¼hren (vgl. Urk. 1). Was die zum damaligen Zeitpunkt neu aufgetretenen RÃ¼ckenschmerzen betrifft, hatte die SUVA ihre Leistungspflicht bereits mit den Entscheiden vom 11. Dezember 1990 und 30. Januar 1992 verneint (Urk. 12/55, 12/64). Diese Entscheide wurden zwar nicht in VerfÃ¼gungsform erlassen, sondern ergingen als formlose Mitteilung. Da sie Ã¼ber den sehr langen Zeitraum nicht beanstandet wurden, ist jedoch von deren RechtsbestÃ¤ndigkeit auszugehen (vgl. Urteile des Bundesgerichts in Sachen F. vom 10. Juli 2009, 8C_673/2008, Erw. 3.1, und in Sachen K. vom 22. November 2006, U 209/06, Erw. 2.4.1).</w:t>
      </w:r>
    </w:p>
    <w:p>
      <w:r>
        <w:t>Â Â Â Â Â Â Â Â  Aufgrund der genannten Berichte ist fÃ¼r den Zeitpunkt des Einspracheentscheides hÃ¶chstens von einer leichten Verschlechterung der klinischen und radiologischen Befunde am linken Knie im Vergleich zum Jahr 1992 auszugehen.</w:t>
      </w:r>
    </w:p>
    <w:p>
      <w:r>
        <w:t>5.2Â Â Â Â</w:t>
      </w:r>
    </w:p>
    <w:p>
      <w:r>
        <w:t>5.2.1Â Â  Dr. J.___ fÃ¼hrte in seiner zweiten Beurteilung vom 25. Februar 2009 bezugnehmend auf die auch im vorliegenden Verfahren erneut erhobene Einwendung des Versicherten, an einem fixen Arbeitsplatz seien automatisch Zwangshaltungen einzunehmen (vgl. Urk. 12/95 S. 3, 1 S. 6), aus, dass es sich bei einem fixen Arbeitsplatz um einen Arbeitsplatz in einem bestimmten Rayon ohne grosse MobilitÃ¤tsansprÃ¼che handle und dass damit nicht eine fixe, festgelegte Arbeitsposition gemeint sei. Vielmehr seien Zwangshaltungen fÃ¼r das linke Bein zu vermeiden und die MÃ¶glichkeit sich zu bewegen, aufzustehen und umherzugehen, sei zu gewÃ¤hrleisten. Dr. J.___ hatte bereits im Bericht vom 5. Februar 2008 damit Ã¼bereinstimmend ausgefÃ¼hrt, dass am ehesten eine BeschÃ¤ftigung an einem fixen Arbeitsplatz bei freier Arbeitsposition vorstellbar sei. Die vorwiegend sitzend auszuÃ¼bende TÃ¤tigkeit mÃ¼sse die MÃ¶glichkeit bieten, aufzustehen und herumzugehen. Eine diese Bedingungen erfÃ¼llende TÃ¤tigkeit erachtete er als vollzeitig zumutbar (vgl. Urk. 12/90 S. 6).</w:t>
      </w:r>
    </w:p>
    <w:p>
      <w:r>
        <w:t>Â Â Â Â Â Â Â Â  Mit der Beurteilung von Kreisarzt Dr. J.___ liegt eine Ã¼berzeugende Beurteilung des unfallbedingten Gesundheitsschadens und der daraus sich ergebenden ArbeitsunfÃ¤higkeit vor. Es ist ohne weiteres anzunehmen, dass eine den Knieleiden optimal angepasste TÃ¤tigkeit vollzeitig ausgeÃ¼bt werden kann (vgl. Urk. 1 S. 6). Weiter ist nicht anzunehmen, dass ein Bericht des Internisten Dr. med. K.___ (vgl. Urk. 15/30) an dieser Beurteilung etwas zu Ã¤ndern vermÃ¶chte. Dr. K.___ verfÃ¼gt nicht Ã¼ber eine fÃ¼r die Beurteilung spezifische fachÃ¤rztliche Ausbildung. Bei Berichten von behandelnden Ãrzten wÃ¤re im Weiteren auch dem Umstand Rechnung zu tragen, dass sie im Zweifel eher zu Gunsten ihrer Versicherten aussagen. Im Streitfall kann denn auch regelmÃ¤ssig nicht auf die Sicht des behandelnden (Fach-)Arztes abgestellt werden (vgl. Urteil des Bundesgerichts in Sachen A. vom 6. MÃ¤rz 2007, I 971/06, Erw. 4.1.1). Im Bericht, den er zu Handen der Invalidenversicherung am 12. April 2007 erstellte, fehlt sodann jeglicher Hinweis auf die am linken Knie erlittene SchÃ¤digung, sodass angenommen werden kann, dass diese nicht im Vordergrund stand oder sich in erheblicherem Mass auswirkte (vgl. Urk. 15/30). Die Beschwerdegegnerin hat das rechtliche GehÃ¶r des Versicherten somit nicht verletzt, wenn sie bei Dr. K.___ keine aktuelle Stellungnahme eingeholt hat. Auch im vorliegenden Verfahren ist fÃ¼r die Bemessung der ArbeitsfÃ¤higkeit keine solche Stellungnahme einzuholen.</w:t>
      </w:r>
    </w:p>
    <w:p>
      <w:r>
        <w:t>5.2.2Â Â  Die Beschwerdegegnerin erhÃ¶hte die Invalidenrente im Einspracheentscheid vom 29. Juni 2009 ab dem 1. Februar 2008, dem Zeitpunkt, in dem die Verschlechterung des Gesundheitszustandes durch den Kreisarzt definitiv festgestellt worden ist (vgl. Urk. 2 S. 6, 11 S. 3). Der BeschwerdefÃ¼hrer lÃ¤sst in der Beschwerde die Frage aufwerfen, wann die gesundheitliche Verschlechterung eingetreten sei. DiesbezÃ¼glich seien ergÃ¤nzende AbklÃ¤rungen vorzunehmen. Die hÃ¶here Rente sei bereits ab einem frÃ¼heren Zeitpunkt zu gewÃ¤hren (Urk. 1 S. 2, S. 6).</w:t>
      </w:r>
    </w:p>
    <w:p>
      <w:r>
        <w:t>Â Â Â Â Â Â Â Â  Das Rentenrevisionsverfahren wurde nicht mittels eines Gesuchs des BeschwerdefÃ¼hrers, sondern aus Anlass der Zusprechung der ganzen Invalidenrente der Invalidenversicherung nach Anzeige durch das I.___ und damit seitens der SUVA von Amtes wegen in Gang gesetzt. Wenn bei dieser Sachlage, nÃ¤mlich der Vornahme der Rentenrevision von Amtes wegen, die Beschwerdegegnerin als nachgewiesenen Zeitpunkt der VerÃ¤nderung denjenigen der Ã¤rztlichen Untersuchung durch Dr. J.___ annimmt und die VerÃ¤nderung somit bereits ab Februar 2008 berÃ¼cksichtigt, ist dies nicht zu beanstanden in Anbetracht dessen, dass durchaus auch der Moment des Entscheids Ã¼ber die Rentenrevision (vorliegend April 2008) als massgebender Zeitpunkt in Frage kÃ¤me (vgl. oben Erw. 2.2.2).</w:t>
      </w:r>
    </w:p>
    <w:p>
      <w:r>
        <w:t>Â Â Â Â Â Â Â Â  ErgÃ¤nzend festzuhalten ist, dass weder gestÃ¼tzt auf das Gutachten des M.___ vom 10. Januar 2003 (Urk. 15/4/20-21) noch das IV-Rentenrevisionsbegehren vom 9. Juni 2006 (Urk. 15/16, 15/15) sowie die Berichte von Dr. K.___ vom 4. April 2007 (Urk. 15/30) und Dr. med. N.___, Arzt fÃ¼r Chirurgie, vom 6. Juni 2007 (Urk. 15/31) Anhaltspunkte bestehen, dass vor dem Jahr 2008 aufgrund verÃ¤nderter radiologischer und insbesondere auch klinischer Befunde am linken Kniegelenk erheblichere Auswirkungen auf die ArbeitsfÃ¤higkeit vorlagen. Vielmehr erwÃ¤hnte Dr. K.___ in seinem Bericht vom 12. April 2007 das Knieleiden bei der Frage nach dem Verlauf und verÃ¤nderten Befunden nicht (Urk. 15/30). Von weiteren AbklÃ¤rungen sind keine zuverlÃ¤ssigen Erkenntnisse zu erwarten, weshalb davon abzusehen ist.</w:t>
      </w:r>
    </w:p>
    <w:p>
      <w:r>
        <w:t>5.2.3Â Â  GemÃ¤ss bundesgerichtlicher Rechtsprechung ist fÃ¼r die Ermittlung des Valideneinkommens entscheidend, was die versicherte Person im Zeitpunkt des frÃ¼hest mÃ¶glichen Rentenbeginns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222 Erw. 4.3.1 S. 224 mit Hinweisen).</w:t>
      </w:r>
    </w:p>
    <w:p>
      <w:r>
        <w:t>Â Â Â Â Â Â Â Â  Die Beschwerdegegnerin ging fÃ¼r die Bemessung des Valideneinkommens von den Angaben der ehemaligen Arbeitgeberin vom 6. November 2008 (Urk. 12/102) aus. Diese eingeholten Angaben seien dem BeschwerdefÃ¼hrer zugestellt worden und der BeschwerdefÃ¼hrer habe sich dazu nicht vernehmen lassen (Urk. 2 S. 6). In der Beschwerde und der weiteren Stellungnahme lÃ¤sst der Versicherte die Bemessung des Valideneinkommens nicht beanstanden (Urk. 1, 19).</w:t>
      </w:r>
    </w:p>
    <w:p>
      <w:r>
        <w:t>GemÃ¤ss den mit Unterlagen belegten Angaben von Herrn O.___ von der Firma P.___ vom 6. November 2008 hÃ¤tte sich der Stundenlohn des Versicherten gemÃ¤ss den Vorgaben des Baumeisterverbandes von Fr. 17.30 aus dem Jahr 1988 (vgl. Urk. 12/32) bis ins Jahr 2008 auf Fr. 28.30 erhÃ¶ht (Urk. 12/102). Daraus errechnete die Beschwerdegegnerin ein Valideneinkommen von Fr. 72'260.-- (Fr. 28.30 + 11,6 % Ferienanteil + 8,33 % Gratifikation x 2112 Stunden; Urk. 2 S. 6). Da wie erwÃ¤hnt fÃ¼r den Einkommensvergleich und die Bestimmung des Valideneinkommens im Besonderen die VerhÃ¤ltnisse im Zeitpunkt des (hypothetischen) Beginns des Rentenanspruchs beziehungsweise der RentenerhÃ¶hung massgebend sind (BGE 129 V 223 f. Erw. 4.2 in fine, 128 V 174, Urteil des EidgenÃ¶ssischen Versicherungsgerichtes in Sachen F. vom 26. Mai 2003, I 156/02),</w:t>
      </w:r>
    </w:p>
    <w:p>
      <w:r>
        <w:t>ist auf die Lohnangaben des Jahres 2008 abzustellen.</w:t>
      </w:r>
    </w:p>
    <w:p>
      <w:r>
        <w:t>Â Â Â Â Â Â Â Â  GemÃ¤ss Art. 24 Abs. 1 des Landesmantelvertrages fÃ¼r das Schweizerische Bauhauptgewerbe 2006-2008 (LMV 2006; allgemeinverbindlich erklÃ¤rt bis 30. September 2007; http://www.baumeister.ch/fileadmin/media/2_Kernthemen/LMV/ lmv_ave-zeiten_d.pdf) ist die Jahresarbeitszeit die Brutto-Sollarbeitszeit im Kalenderjahr, wÃ¤hrend welcher Arbeitnehmende ihre Arbeitsleistung zu erbringen haben und vor Abzug der allgemeinen Nichtleistungsstunden, wie bezahlte Feiertage und der individuellen Nichtleistungsstunden, wie Ferien, Krankheit, Unfall, Schutzdiensttage usw.. Die massgeblichen Jahres-Totalstunden im ganzen Vertragsgebiet betrugen nach Art. 24 Abs. 2 2112 Stunden und berechneten sich wie folgt: 365 Tage : 7 = 52,14 Wochen x 40,5 Stunden. Entsprechendes galt auch unter dem Landesmantelvertrag fÃ¼r das Schweizerische Bauhauptgewerbe 2008-2010 (LMV 2008), welcher ab Oktober 2008 allgemeinverbindlich erklÃ¤rt wurde. Dass bei der BerÃ¼cksichtigung von 2112 Jahresstunden kein Zuschlag zum Stundenlohn fÃ¼r Ferien- und Feiertage zu berÃ¼cksichtigen ist, ergibt sich somit direkt aus dem massgeblichen Gesamtarbeitsvertrag und es braucht dafÃ¼r nicht auf die mÃ¼ndliche Auskunft vom 31. August 2010 abgestellt zu werden (Urk. 12/102, 14, 19 S. 2). Die Beschwerdegegnerin hat bei der Berechnung des Valideneinkommens somit zu Unrecht gleichzeitig den Ferien- und Feiertagsanteil von 11,6 % berÃ¼cksichtigt und mit 2112 Jahresstunden gerechnet (vgl. Urk. 2 S. 6).</w:t>
      </w:r>
    </w:p>
    <w:p>
      <w:r>
        <w:t>Â Â Â Â Â Â Â Â  Ausgehend vom Stundenlohn fÃ¼r das Jahr 2008 von Fr. 28.30 und bei der Berechnung mit 2112 Stunden pro Jahr resultiert ein Valideneinkommen von Fr. 64'748.41 (Fr. 28.30 x 2112 Stunden zuzÃ¼glich Gratifikation von 8,33 % [vgl. Urk. 12/102]).</w:t>
      </w:r>
    </w:p>
    <w:p>
      <w:r>
        <w:t>5.2.4Â Â  FÃ¼r die Bestimmung des Invalideneinkommens zog die Beschwerdegegnerin Dokumentationen von ArbeitsplÃ¤tzen (DAP) bei und ermittelte ein Invalideneinkommen von Fr. 58'260.-- fÃ¼r das Jahr 2008 (Urk. 2 S. 6). Den aufgelegten fÃ¼nf DAP-BlÃ¤ttern liegen keine zusÃ¤tzlichen Angaben zur Gesamtzahl der aufgrund der gegebenen Behinderung in Frage kommenden dokumentierten ArbeitsplÃ¤tze beiÂ  (vgl. Urk. 12/109-113). FÃ¼r das Invalideneinkommen ist deshalb auf TabellenlÃ¶hne abzustellen (vgl. BGE 129 V 472, 481 Erw. 4.3.2). GemÃ¤ss den Angaben der Schweizerischen Lohnstrukturerhebung 2008 erzielten MÃ¤nner in einfachen und repetitiven TÃ¤tigkeiten im privaten Sektor durchschnittlich ein monatliches Einkommen von Fr. 4'806.-- (Bundesamt fÃ¼r Statistik, Die Schweizerische Lohnstrukturerhebung 2008, Tabelle TA1, S. 26). Unter Umrechnung auf die betriebsÃ¼bliche wÃ¶chentliche Arbeitszeit von 41,6 Stunden (Die Volkswirtschaft 12/2010, Tabelle B 9.2, S. 90) resultiert fÃ¼r das Jahr 2008 ein Jahreseinkommen von Fr. 59'978.90.</w:t>
      </w:r>
    </w:p>
    <w:p>
      <w:r>
        <w:t>Â Â Â Â Â Â Â Â  Vom Tabellenlohn kann unter bestimmten von der Rechtsprechung umschriebenen Voraussetzungen ein Abzug vorgenommen werden, wobei dieser fÃ¼r sÃ¤mtliche in Betracht fallenden UmstÃ¤nde (leidensbedingte EinschrÃ¤nkung, Alter, Dienstjahre, NationalitÃ¤t beziehungsweise Aufenthaltskategorie und BeschÃ¤ftigungsgrad) gesamthaft zu schÃ¤tzen und unter Einfluss sÃ¤mtlicher Merkmale auf hÃ¶chstens 25 % zu beschrÃ¤nken ist (BGE 129 V 481 Erw. 4.2.3 mit Hinweisen).</w:t>
      </w:r>
    </w:p>
    <w:p>
      <w:r>
        <w:t>Â Â Â Â Â Â Â Â  Beim anzunehmenden Valideneinkommen von Fr. 64'748.41 mÃ¼sste von einem Invalideneinkommen von Fr. 52'446.21 ausgegangen werden, damit der von der Beschwerdegegnerin ermittelte InvaliditÃ¤tsgrad von 19 % resultierte. Ein Invalideneinkommen von Fr. 52'446.21 ergibt sich nach Abzug von rund 13 % vom Tabellenlohn von Fr. 59'978.90.</w:t>
      </w:r>
    </w:p>
    <w:p>
      <w:r>
        <w:t>Â Â Â Â Â Â Â Â  Dieser Abzug trÃ¤gt den EinschrÃ¤nkungen des BeschwerdefÃ¼hrers, der noch immer ganztÃ¤gig 100 % arbeiten kann, grosszÃ¼gig Rechnung und der von der SUVA ermittelte InvaliditÃ¤tsgrad von 19 % ist zu bestÃ¤tigen. Die Beschwerde ist bezÃ¼glich des Rentenanspruchs abzuweisen.</w:t>
      </w:r>
    </w:p>
    <w:p>
      <w:r>
        <w:rPr>
          <w:b/>
        </w:rPr>
        <w:t>E. 6</w:t>
      </w:r>
    </w:p>
    <w:p>
      <w:r>
        <w:t>6.1Â Â Â Â  GemÃ¤ss Anhang 3 zur UVV ist beim Verlust eines Beines im Kniegelenk von einem IntegritÃ¤tsschaden von 40 % und oberhalb des Kniegelenks von 50 % auszugehen.</w:t>
      </w:r>
    </w:p>
    <w:p>
      <w:r>
        <w:t>Â Â Â Â Â Â Â Â  Nach der Tabelle 5 der SUVA (IntegritÃ¤tsschaden bei Arthrosen) betrÃ¤gt der IntegritÃ¤tsschaden bei einer mÃ¤ssigen Pangonarthrose 10 % bis 30 % und bei einer schweren zwischen 30 % und 40 %. Bei Gelenkresektion beziehungsweise Arthrodese betrÃ¤gt der Schaden 25 %. Endoprothesen mit gutem Erfolg ergeben Anspruch auf eine EntschÃ¤digung fÃ¼r einen Schaden von 20 %.</w:t>
      </w:r>
    </w:p>
    <w:p>
      <w:r>
        <w:t>6.2Â Â Â Â  GemÃ¤ss der Beurteilung von Dr. J.___ vom 5. Februar 2008 war aufgrund der klinischen Befunde, der bildgebenden Darstellung und der FunktionseinschrÃ¤nkung eine Einordnung des Knieschadens im Bereich von 20 % gerechtfertigt. Von den 20 % zog er den am 7. September 1988 festgestellten IntegritÃ¤tsschaden von 7,5 % ab (Urk. 12/89). Nach Vorliegen der eingeforderten aktuellen RÃ¶ntgenaufnahmen und der erneuten klinischen Untersuchung hielt er am 25. Februar 2009 fest, es sei ein eher gÃ¼nstigerer Zustand festzustellen als am 5. Februar 2008 mit einem damals festgelegten IntegritÃ¤tsschaden von 20 %. Allerdings werde sich die Situation in den nÃ¤chsten Jahren eher verschlimmern, so dass er, unter BerÃ¼cksichtigung der spÃ¤teren VerÃ¤nderung im Sinne einer zunehmenden Arthrose, die Beurteilung belasse. Ein invasiver Eingriff im Sinne eines Gelenkersatzes stehe aufgrund der aktuellen bildgebenden klinischen Befunde nicht zur Diskussion (Urk. 12/104 S. 5).Â</w:t>
      </w:r>
    </w:p>
    <w:p>
      <w:r>
        <w:t>6.3Â Â Â Â  Auf die Beurteilungen von Dr. J.___ kann abgestellt werden, da er nun auch die voraussehbaren Verschlimmerungen, nÃ¤mlich eine VerÃ¤nderung im Sinne einer zunehmenden Arthrose, berÃ¼cksichtigte (Urk. 12/104 S. 5; vgl. unter anderen: Urteil des Bundesgerichts in Sachen S. vom 7. Januar 2009, 8C_299/2008, Erw. 4.3 und des EidgenÃ¶ssischen Versicherungsgerichts in Sachen D. vom 27. Februar 2008, U 11/02, Erw. 11.2). Angesichts dessen, dass neben den klinischen Befunden und FunktionseinschrÃ¤nkungen bildgebend nur leichte arthrotische VerÃ¤nderungen feststellbar waren (vgl. Urk. 12/91, 12/104 S. 5), ist die EntschÃ¤digung, welche im mittleren Bereich einer mÃ¤ssigen Arthrose festgesetzt wurde, nicht zu beanstanden. Der BeschwerdefÃ¼hrer macht denn auch nicht konkret geltend, gestÃ¼tzt auf welchen Befund die IntegritÃ¤tsentschÃ¤digung hÃ¶her zu bemessen sei.</w:t>
      </w:r>
    </w:p>
    <w:p>
      <w:r>
        <w:t>Â Â Â Â Â Â Â Â  Dass von der IntegritÃ¤tsentschÃ¤digung fÃ¼r eine IntegritÃ¤tseinbusse von 20 % der bereits am 7. September 1988 festgestellte und vor Inkrafttreten des UVG entstandene IntegritÃ¤tsschaden von 7,5 % abgezogen wurde, ist nicht zu beanstanden (vgl. BGE 127 V 456 Erw. 4b).Â</w:t>
      </w:r>
    </w:p>
    <w:p>
      <w:r>
        <w:t>6.4Â Â Â Â  Der Versicherte erhebt mit der Beschwerde erstmals Anspruch auf einen Ausgleichszins von 5 % auf der IntegritÃ¤tsentschÃ¤digung fÃ¼r die Zeit ab dem 27. April 1983 (Urk. 1 S. 2). Da Ã¼ber den Anspruch auf Ausgleichs- oder Verzugszins nicht entschieden wurde, fehlt es insoweit an einem Anfechtungsgegenstand und auf die Beschwerde des Versicherten ist in diesem Punkt nicht einzutreten (vgl. Urteil des Bundesgericht in Sachen S. vom 11. April 2007, M 6/06, Erw. 3.2).</w:t>
      </w:r>
    </w:p>
    <w:p>
      <w:r>
        <w:t>Â Â Â Â Â Â Â Â  BezÃ¼glich der geltend gemachten hÃ¶heren IntegritÃ¤tsentschÃ¤digung samt Ausgleichszins ist die Beschwerde abzuweisen, soweit darauf einzutreten ist.</w:t>
      </w:r>
    </w:p>
    <w:p>
      <w:r>
        <w:rPr>
          <w:b/>
        </w:rPr>
        <w:t>E. 7</w:t>
      </w:r>
    </w:p>
    <w:p>
      <w:r>
        <w:t>Â Â Â Â Â  Die EntschÃ¤digung fÃ¼r die unentgeltliche Rechtsvertretung ist mangels eingereichter Honorarnote (vgl. Aktennotiz vom 15. Februar 2011, Urk. 24) nach Ermessen festzulegen (Â§Â§ 9 und 8 Abs. 2 der Verordnung Ã¼ber die GebÃ¼hren, Kosten und EntschÃ¤digungen vor dem Sozialversicherungsgericht) und auf Fr. 1'500.-- (inklusive Barauslagen und Mehrwertsteuer von 8 %) festzusetzen.</w:t>
      </w:r>
    </w:p>
    <w:p>
      <w:r>
        <w:t>Das Gericht erkennt:</w:t>
      </w:r>
    </w:p>
    <w:p>
      <w:r>
        <w:t>1.Â Â Â Â Â Â Â Â  Die Beschwerde wird abgewiesen, soweit darauf eingetreten wird.</w:t>
      </w:r>
    </w:p>
    <w:p>
      <w:r>
        <w:t>2.Â Â Â Â Â Â Â Â  Das Verfahren ist kostenlos.</w:t>
      </w:r>
    </w:p>
    <w:p>
      <w:r>
        <w:t>3.Â Â Â Â Â Â Â Â  Der unentgeltliche Rechtsvertreter des BeschwerdefÃ¼hrers, Rechtsanwalt Bernhard Zollinger, ZÃ¼rich, wird mit Fr. 1'500.-- (inkl. Barauslagen und MWSt) aus der Gerichtskasse entschÃ¤digt. Der BeschwerdefÃ¼hrer wird auf Â§ 16 Abs. 4 GSVGer hingewiesen.</w:t>
      </w:r>
    </w:p>
    <w:p>
      <w:r>
        <w:t>4.Â Â Â Â Â Â Â Â  Zustellung gegen Empfangsschein an:</w:t>
      </w:r>
    </w:p>
    <w:p>
      <w:r>
        <w:t>- Rechtsanwalt Bernhard Zollinger</w:t>
      </w:r>
    </w:p>
    <w:p>
      <w:r>
        <w:t>- Schweizerische Unfallversicherungsanstalt</w:t>
      </w:r>
    </w:p>
    <w:p>
      <w:r>
        <w:t>- Bundesamt fÃ¼r Gesundheit</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