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UV.2009.00228 vom 29. September 2010</w:t>
      </w:r>
    </w:p>
    <w:p>
      <w:r>
        <w:t>ZH Sozialversicherungsgericht, 2010-09-29, DE</w:t>
      </w:r>
    </w:p>
    <w:p>
      <w:r>
        <w:rPr>
          <w:b/>
        </w:rPr>
        <w:t xml:space="preserve">Quelle: </w:t>
      </w:r>
      <w:r>
        <w:t>https://mcp.opencaselaw.ch/entscheid/zh_sozialversicherungsgericht_UV.2009.00228</w:t>
      </w:r>
    </w:p>
    <w:p>
      <w:r>
        <w:t>FR: ZH_SOZIALVERSICHERUNGSGERICHT UV.2009.00228 du 29 septembre 2010</w:t>
      </w:r>
    </w:p>
    <w:p>
      <w:r>
        <w:t>IT: ZH_SOZIALVERSICHERUNGSGERICHT UV.2009.00228 del 29 settembre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Der Leistungsanspruch ist unter dem Aspekt des Grundfalls und nicht unter demjenigen eines RÃ¼ckfalls zu prÃ¼fen, wenn die versicherte Person wÃ¤hrend der leistungsfreien Zeit weiterhin an den nach dem Unfall aufgetretenen Beschwerden gelitten hat beziehungsweise wenn BrÃ¼ckensymptome gegeben sind, die das Geschehen Ã¼ber das betreffende Intervall hinweg als Einheit kennzeichnen (Bundesgerichtsurteil 8C_947/2009 vom 18. MÃ¤rz 2010 Erw. 2.2 mit Hinweisen).</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1.4.3Â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1.4.4Â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verneinte im angefochtenen Einspracheentscheid ihre Leistungspflicht in Bezug auf die als RÃ¼ckfall gemeldeten RÃ¼cken- und Schulterbeschwerden im Wesentlichen mit der BegrÃ¼ndung, dass den von der BeschwerdefÃ¼hrerin geklagten GesundheitsbeeintrÃ¤chtigungen kein organisches Substrat im Sinne einer strukturellen VerÃ¤nderung zugrunde liege. Da die BeschwerdefÃ¼hrerin an den Folgen eines Schleudertraumas der HalswirbelsÃ¤ule leide, das sie am 11. September 2005 erlitten habe, sei zu prÃ¼fen, ob die geklagten GesundheitsstÃ¶rungen, die zum typischen Beschwerdebild nach derartigen Verletzungen zÃ¤hlten, in einem adÃ¤quaten Kausalzusammenhang zum Unfallereignis vom 11. September 2005 stÃ¼nden. Ausgehend von einem mittelschweren Unfall verneinte die Beschwerdegegnerin die AdÃ¤quanz, weil hÃ¶chstens ein AdÃ¤quanzkriterium als erfÃ¼llt zu betrachten sei. Da keine adÃ¤quaten Unfallfolgen vorlÃ¤gen, habe die BeschwerdefÃ¼hrerin in Bezug auf den gemeldeten RÃ¼ckfall keinen Anspruch auf Versicherungsleistungen (Urk. 2; vgl. auch Urk. 6).</w:t>
      </w:r>
    </w:p>
    <w:p>
      <w:r>
        <w:t>2.2Â Â Â Â  DemgegenÃ¼ber liess die BeschwerdefÃ¼hrerin im Wesentlichen vortragen, dass der behandelnde Arzt, Dr. Z.___, im Gegensatz zu Dr. D.___ der Ansicht sei, dass die Beschwerden im rechten SchultergÃ¼rtel zu einem grossen Teil durch das HWS-Trauma und das cervikobrachiale Syndrom bedingt sei. Dies leuchte ein, da diese Schulter beim Unfall direkt betroffen gewesen sei, als der Ex-Mann die BeschwerdefÃ¼hrerin gegen die Wand der WaschkÃ¼che geschleudert habe. Zudem seien die Schulterbeschwerden sehr rasch nach dem Unfallereignis aufgetreten. Angesichts der divergierenden Expertenmeinungen sei ein polydisziplinÃ¤res Gutachten zu veranlassen. Zu beachten sei auch, dass am Anfang das HWS-Trauma im Vordergrund gestanden habe, weshalb die Schulterbeschwerden nicht diagnostiziert worden sei (Urk. 1).</w:t>
      </w:r>
    </w:p>
    <w:p>
      <w:r>
        <w:rPr>
          <w:b/>
        </w:rPr>
        <w:t>E. 3</w:t>
      </w:r>
    </w:p>
    <w:p>
      <w:r>
        <w:t>3.1Â Â Â Â  Strittig ist, ob die BeschwerdefÃ¼hrerin ihre Leistungspflicht in Bezug auf den am 7. Februar 2008 gemeldeten RÃ¼ckfall zum Unfall vom 11. September 2005 zu Recht verneint hat. Da in der RÃ¼ckfallmeldung vom 7. Februar 2008 (Urk. 7/43) der RÃ¼ckfall auf den 11. September 2007 datiert wurde und aus der Krankengeschichte Dr. Z.___s hervorgeht, dass die BeschwerdefÃ¼hrerin insbesondere auch aufgrund der HWS-Beschwerden praktisch durchgehend in Behandlung stand (Urk. 7/45-47, Urk. 7/62), ist indes die Leistungspflicht der SUVA ab der faktischen Leistungseinstellung von Ende August 2007 (Urk. 7/59/2) zu Ã¼berprÃ¼fen.</w:t>
      </w:r>
    </w:p>
    <w:p>
      <w:r>
        <w:rPr>
          <w:b/>
        </w:rPr>
        <w:t>E. 3.2</w:t>
      </w:r>
    </w:p>
    <w:p>
      <w:r>
        <w:t>3.2.1Â Â  Dr. med. K.___ vom L.___ fÃ¼hrte in seinem Bericht vom 24. MÃ¤rz 2006 (Urk. 7/9) aus, dass die MRI-Untersuchung der HalswirbelsÃ¤ule durch einen Status nach Distorsionstrauma sowie durch persistierende Schmerzen im Bereich des medialen SchultergÃ¼rtels mit Ausstrahlung in den rechten Arm indiziert sei. Er erhob folgenden Befund: ÂLeichtgradige Linksskoliose. Harmonische Lordose. Keine relevanten Diskopathien, normal weiter Spinalkanal, freie Noraforamina und kongruente Intervertebralgelenke. Kein Nachweis eines pathologischen Signals von Seiten des Skeletts oder der perivertebralen Weichteile. Kongruente cranio-cervicale Gelenke und freie obere Thoraxaperturen.Â Es liege eine geringgradige Fehlhaltung vor. Strukturelle vertebro-spinale VerÃ¤nderungen seien nicht nachweisbar.</w:t>
      </w:r>
    </w:p>
    <w:p>
      <w:r>
        <w:t>Â Â Â Â Â Â Â Â  Dr. A.___ und Dr. B.___ diagnostizierten am 6. Juni 2006 ein chronisches zervikobrachiales Schmerzsyndrom bei Status nach direktem und indirektem HWS-Trauma (hÃ¤usliche Gewalt). Anschliessend an dieses Trauma habe sich ein chronisches zervikales Schmerzsyndrom (teilweise mit Ausstrahlung in den gesamten rechten Arm) entwickelt. In der neurologischen Untersuchung hÃ¤tten sich keine Anhaltspunkte fÃ¼r eine Neurokompression des Myelons oder der Nervenwurzel gezeigt. MRI und RÃ¶ntgenbilder der HalswirbelsÃ¤ule seien weitgehend unauffÃ¤llig (Urk. 7/16).</w:t>
      </w:r>
    </w:p>
    <w:p>
      <w:r>
        <w:t>Â Â Â Â Â Â Â Â  Dr. D.___ hielt in ihrem Bericht vom 29. Juni 2006 (Urk. 7/17) fest, dass die BeschwerdefÃ¼hrerin Ã¼ber stÃ¤ndige Nackenschmerzen rechtsbetont klage, welche manchmal paralisierend und mit TriggerparÃ¤sthesien bis ins rechte Bein ausstrahlten. Sie habe massive SchlafstÃ¶rungen; die BewÃ¤ltigung des Haushalts mache sie vÃ¶llig kaputt. Sie mÃ¼sse dann vermehrt Schmerzmittel (Ponstan) einnehmen. Es liege ein chronisches zervikales Schmerzsyndrom bei psychosozialer Belastungssituation und bei Status nach zervikalem Syndrom vom April 2003 vor.</w:t>
      </w:r>
    </w:p>
    <w:p>
      <w:r>
        <w:t>Â Â Â Â Â Â Â Â  Dr. A.___ und Dr. B.___ erklÃ¤rten am 24. August 2006, dass unter kontinuierlicher Physiotherapie mit detonisierenden Massnahmen, Mobilisation und Kraniosakraltherapie sowie begleitender muskelrelaxierender Medikation ein fÃ¼r die BeschwerdefÃ¼hrerin ertrÃ¤gliches Beschwerdeausmass habe erreicht werden kÃ¶nnen. Die LÃ¤hmungserscheinungen der rechten Hand und die KribbelparÃ¤sthesien im rechten Mittelfinger seien vollstÃ¤ndig verschwunden. Persistierend leide sie unter intermittierenden chronischen Nackenschmerzen (Urk. 7/19). Am 26. Oktober 2006 ergÃ¤nzten die beiden Ãrzte, dass das zervikale Schmerzsyndrom mittels innerer Stabilisation nach dem muscle-balancing-System deutlich verbessert worden sei. Persistierend leide die BeschwerdefÃ¼hrerin unter myofaszialen Beschwerden. Seit nunmehr Ã¼ber einem Monat seien auch Schmerzen im Bereich des Epicondylitus radialis rechts mit Exazerbation bei Belastung hinzugekommen (Urk. 7/22).</w:t>
      </w:r>
    </w:p>
    <w:p>
      <w:r>
        <w:t>Â Â Â Â Â Â Â Â  Dr. A.___ und Dr. B.___ Ã¤usserten sich am 10. November 2006 dahingehend, dass die BeschwerdefÃ¼hrerin seit lÃ¤ngerer Zeit an einer myofaszialen Schmerzausweitung mit Fehlhaltung nach dem erlittenen Trauma vom 11. September 2005 leide. Als Folge der chronischen Fehlhaltung habe sich nun eine Epikondylitis radialis rechtsÂ  entwickelt, die als unmittelbare Konsequenz des chronischen Zervikalsyndroms und nicht als eigenstÃ¤ndiges Beschwerdebild zu betrachten sei. In diesem Sinne stehe die Behandlung des rechten Ellbogens in widerspruchsfreiem Zusammenhang mit dem Unfall vom 11. September 2005 (Urk. 7/27).</w:t>
      </w:r>
    </w:p>
    <w:p>
      <w:r>
        <w:t>Â Â Â Â Â Â Â Â  Dr. E.___ vertrat im Gegensatz dazu in seiner Stellungnahme vom 12. Dezember 2006 (Urk. 7/31) die Auffassung, dass es sich bei der Epicondylitis radialis humeri um ein Krankheitsbild handle, dessen Ãtiologie letztlich noch nicht vollstÃ¤ndig geklÃ¤rt sei. Es werde allgemein davon ausgegangen, dass eher eine Ãberbelastung der oberen ExtremitÃ¤t zu der Symptomatik einer Epicondylitis fÃ¼hre und nicht die Schonung der oberen ExtremitÃ¤t. Auch gehÃ¶re die Epicondylitis gemÃ¤ss schweizerischer Gerichtspraxis nicht zum sogenannten Âbunten BeschwerdebildÂ der kraniozervikalen Beschleunigungsverletzung oder der HalswirbelsÃ¤ulen-Distorsion, so dass im vorliegenden Fall der neurologischen Beurteilung von Dr. A.___ und Dr. B.___ nicht zuzustimmen sei. Der natÃ¼rliche Kausalzusammenhang der Epicondylitis radialis humeri mit dem Cervikalsyndrom der BeschwerdefÃ¼hrerin sei medizinisch nicht belegt.</w:t>
      </w:r>
    </w:p>
    <w:p>
      <w:r>
        <w:t>Â Â Â Â Â Â Â Â  AssistenzÃ¤rztin Dr. med. M.___ und der Leitende Oberarzt Dr. med. N.___ von der C.___ Klinik berichteten am 1. Februar 2007, dass sich die Schmerzsymptomatik unter einer regelmÃ¤ssigen physiotherapeutischen Behandlung verbessert habe. Im heutigen Untersuchungsbefund zeige sich im Wesentlichen ein im Schulter- und Nackenbereich rechtsbetontes myofasziales Syndrom (Urk. 7/35). Am 2. Mai 2007 konnten Dr. M.___ und Dr. N.___ Ã¼ber eine weitere Verbessung berichten. Bei Stabilisation des Beschwerdebildes - aktuell ohne physiotherapeutische oder medikamentÃ¶se Therapie - seien keine weiteren Verlaufskontrollen mehr geplant (Urk. 7/37).</w:t>
      </w:r>
    </w:p>
    <w:p>
      <w:r>
        <w:t>3.2.2Â Â  FÃ¼r die Zeit nach erfolgter RÃ¼ckfallmeldung liegen im Wesentlichen folgende Arztberichte vor:</w:t>
      </w:r>
    </w:p>
    <w:p>
      <w:r>
        <w:t>Â Â Â Â Â Â Â Â  Dr. G.___ erklÃ¤rte am 6. MÃ¤rz 2008, dass die BeschwerdefÃ¼hrerin zwei Jahre nach dem tÃ¤tlichen Angriff ihres Ehemannes Ã¼ber lumbale RÃ¼ckenschmerzen klage. Erstens sei beim Grundfall die LendenwirbelsÃ¤ule gar nicht verletzt worden und zweitens bestÃ¼nden sowohl an der HalswirbelsÃ¤ule als auch an der LendenwirbelsÃ¤ule keine strukturellen LÃ¤sionen. Demzufolge seien die jetzigen RÃ¼ckenbeschwerden und auch die Nackenbeschwerden nicht unfallkausal. Die BeschwerdefÃ¼hrerin befinde sich in einer schwierigen psychosozialen Situation (Urk. 7/49).</w:t>
      </w:r>
    </w:p>
    <w:p>
      <w:r>
        <w:t>Â Â Â Â Â Â Â Â  Dr. D.___ fÃ¼hrte in ihrem Bericht Ã¼ber die kreisÃ¤rztliche UntersuchungÂ  vom 26. August 2008 (Urk. 7/74) aus, bei der BeschwerdefÃ¼hrerin bestÃ¼nden verschiedene Problemkreise. Es liege ein chronisches cervikales Schmerzsyndrom mit Ausstrahlung in die rechte Schulter bei psychosozialer Belastungssituation und bei Status nach cervikalem Syndrom vom April 2003 vor. DiesbezÃ¼glich mÃ¼sse die UnfallkausalitÃ¤t der noch bestehenden Beschwerden weiter abgeklÃ¤rt werden. Definitiv als nicht unfallkausal zu betrachten seien die Beschwerden im Bereich des linken Knies sowie die Lumboischialgie vom Dezember 2007. Ebenso mÃ¼sse die UnfallkausalitÃ¤t der Kiefergelenksarthrose weiter abgeklÃ¤rt werden (vgl. dazu den Bericht von Dr. F.___ vom 23. August 2007 [Urk. 7/69], der einen solchen Kausalzusammenhang Ârein theoretisch (aber nicht zwingend)Â fÃ¼r mÃ¶glich gehalten hatte).</w:t>
      </w:r>
    </w:p>
    <w:p>
      <w:r>
        <w:t>Â Â Â Â Â Â Â Â  Dr. H.___ erhob in seinem Bericht vom 3. Oktober 2008 (Urk. 7/83) folgende neuropsychologische Diagnose: ÂWahrscheinlich weitgehend schmerzbedingt leichte Belastungsminderung bei normentsprechenden neuropsychologischen/kognitiven Grundfunktionen bei Status nach HWS-Trauma am 11.09.2005 (durch hÃ¤usliche Gewalt).Â Angesichts des durchschnittlichen kognitiven Leistungsniveaus sei eine neuropsychologische Therapie nicht indiziert. Die ArbeitsfÃ¤higkeit sei primÃ¤r somatisch (Schmerzsymptomatik) zu beurteilen. Bei einer allfÃ¤lligen Evaluation von Arbeitsplatz und Anforderungsprofil wÃ¤ren auch Faktoren des beruflichen Ausbildungsniveaus zu beachten.</w:t>
      </w:r>
    </w:p>
    <w:p>
      <w:r>
        <w:t>Â Â Â Â Â Â Â Â  Dr. I.___ diagnostizierte in ihrem Bericht vom 28. Oktober 2008 (Urk. 7/89) Panikattacken (ICD-10 F41.0), eine rezidivierende depressive StÃ¶rung, gegenwÃ¤rtig leichte Episode (ICD-10 F33.01) sowie einen Verdacht auf eine posttraumatische BelastungsstÃ¶rung (ICD-10 F43.1). Die BeschwerdefÃ¼hrerin sei seit dem Unfall traumatisiert. Sie leide an Panikattacken, die sich an beliebige Trigger anhÃ¤ngen kÃ¶nnten. Eine Vermeidung sei nicht immer mÃ¶glich. Die BeschwerdefÃ¼hrerin habe jedoch gelernt, wie sie dank Einsatz von Tranquilizern eine Beruhigung erreichen kÃ¶nne. Die Stabilisierung sei nicht komplett.</w:t>
      </w:r>
    </w:p>
    <w:p>
      <w:r>
        <w:t>Â Â Â Â Â Â Â Â  Dr. Z.___ fÃ¼hrte in seinem Bericht vom 20. November 2008 (Urk. 7/91) aus, die Beschwerden im rechten SchultergÃ¼rtel dÃ¼rften zu einem grossen Teil durch das HWS-Trauma und das cervikobrachiale Syndrom bedingt sein. ZusÃ¤tzlich sei eine posttraumatische Impingementproblematik wahrscheinlich. Angesichts der ChronizitÃ¤t der Problematik seien langfristige Beschwerden wahrscheinlich. Die Beschwerden im Bereich des linken Kniegelenks seien nicht unfallbedingt.</w:t>
      </w:r>
    </w:p>
    <w:p>
      <w:r>
        <w:t>Â Â Â Â Â Â Â Â  Dr. D.___ erlÃ¤uterte in ihrem Bericht vom 19. Februar 2009 (Urk. 7/93), sie komme aufgrund der letzten kreisÃ¤rztlichen Untersuchung vom 26. August 2008 und gestÃ¼tzt auf die Akten zum Schluss, dass der natÃ¼rliche Kausalzusammenhang zwischen den heutigen Beschwerden und dem Unfallereignis, welches nun Âmehr als drei MonateÂ (richtig wohl: mehr als drei Jahre) zurÃ¼ckliege, nur noch mÃ¶glicherweise zu bejahen sei, und zwar weil somatisch keine objektiven VerÃ¤nderungen hÃ¤tten festgestellt werden kÃ¶nnen. FÃ¼r die Kiefergelenksarthrose habe die SUVA die Behandlung Ã¼bernommen; unfallbedingt sei es zu einer vorÃ¼bergehenden Verschlimmerung gekommen.</w:t>
      </w:r>
    </w:p>
    <w:p>
      <w:r>
        <w:rPr>
          <w:b/>
        </w:rPr>
        <w:t>E. 3.3</w:t>
      </w:r>
    </w:p>
    <w:p>
      <w:r>
        <w:t>3.3.1Â Â  Aufgrund der oben wiedergegebenen Arztberichte sowie der von der BeschwerdefÃ¼hrerin anlÃ¤sslich der Besprechung vom 1. Juli 2008 geklagten Beschwerden (vgl. Urk. 7/64: Schmerzen im Hals-/Nackenbereich, eingeschrÃ¤nkte Kopfbeweglichkeit, Schmerzausstrahlung in den rechten Arm und die Finger, Kraftdefizite im rechten Arm, Kopfschmerzen, SchlafstÃ¶rungen, KonzentrationsstÃ¶rungen, Vergesslichkeit und FehleranfÃ¤lligkeit bei der Arbeit) ist davon auszugehen, dass nach wie vor das nach einem HWS-Schleudertrauma typische Beschwerdebild vorhanden ist, dessen natÃ¼rliche UnfallkausalitÃ¤t von der Beschwerdegegnerin zu Recht nicht in Zweifel gezogen wurde (vgl. Urk. 2 S. 8 Erw. 5).</w:t>
      </w:r>
    </w:p>
    <w:p>
      <w:r>
        <w:t>Â Â Â Â Â Â Â Â  BezÃ¼glich der Ã¼brigen GesundheitsstÃ¶rungen wie Fuss-, Knie-, Oberschenkel- und Lumbalbeschwerden, die nach der offenbar per Ende August 2007 erfolgten Leistungsseinstellung behandelt wurden (Urk. 1 S. 3, Urk. 7/46-47, 7/59/2), wird zu Recht nicht geltend gemacht, dass es sich dabei um Folgen des Unfalls vom 11. September 2005 handelt. Denn es bestehen keinerlei Anhaltspunkte dafÃ¼r, dass es beim Unfall zu Einwirkungen auf diese KÃ¶rperteile gekommen war. Nachdem die SUVA bereits am 15. Dezember 2006 eine Leistungspflicht im Zusammenhang mit den Ellbogenbeschwerden verneint hatte (Urk. 7/32), wird auch die Frage nach deren UnfallkausalitÃ¤t zu Recht nicht mehr aufgeworfen.</w:t>
      </w:r>
    </w:p>
    <w:p>
      <w:r>
        <w:t>3.3.2Â Â  Aus den medizinischen Akten geht deutlich hervor, dass den mit dem erlittenen HWS-Schleudertrauma in Zusammenhang stehenden Beschwerden kein organisches Korrelat mehr zugrunde liegt. Dies ergibt sich insbesondere aus den Berichten von Dr. K.___ vom 24. MÃ¤rz 2006 (Urk. 7/9), von Dr. A.___ und Dr. B.___ vom 6. Juni 2006 (Urk. 7/16), von Dr. G.___ vom 6. MÃ¤rz 2008 (Urk. 7/49) sowie von Dr. D.___ vom 19. Februar 2009 (Urk. 7/93). Der Auffassung, dass kein somatisches Korrelat vorliegt, widersprach kein einziger medizinischer Experten insbesondere auch nicht Dr. Z.___, auf den sich die BeschwerdefÃ¼hrerin beruft. Dieser vertrat lediglich die - insoweit unbestrittene - Auffassung, dass die Beschwerden im rechten SchultergÃ¼rtel zu einem grossen Teil durch das HWS-Trauma und das cervikobrachiale Syndrom hervorgerufen worden seien (Urk. 7/91).</w:t>
      </w:r>
    </w:p>
    <w:p>
      <w:r>
        <w:t>Â Â Â Â Â Â Â Â  Angesichts dieses klaren und eindeutigen Bildes, das die medizinischen Akten ergeben, kann - entgegen dem Antrag der BeschwerdefÃ¼hrerin - auf weitere medizinische AbklÃ¤rungen verzichtet werden. Es ist insbesondere nicht ersichtlich, welche Fragen durch ein polydisziplinÃ¤res Gutachten noch geklÃ¤rt werden mÃ¼ssten.</w:t>
      </w:r>
    </w:p>
    <w:p>
      <w:r>
        <w:t>3.3.3Â Â  Aufgrund der Angaben der behandelnden Ãrzte vom 2. Mai 2007 und 20. November 2008, wonach sich das Beschwerdebild stabilisiert beziehungsweise chronifiziert habe (Urk. 7/37, 7/91), kann ausgeschlossen werden, dass von der WeiterfÃ¼hrung der Physiotherapie und von gelegentlichen Lokalinfiltrationen noch eine namhafte Besserung dieser Beschwerden zu erwarten war (vgl. dazu BGE 134 V 109 E. 4.3 S. 115 mit Hinweisen). Die per Ende August 2007 erfolgte Einstellung der Heilbehandlungsleistungen ist daher nicht zu beanstanden, auch wenn die BeschwerdefÃ¼hrerin namentlich im Zusammenhang mit der RÃ¼ckfallmeldung</w:t>
      </w:r>
    </w:p>
    <w:p>
      <w:r>
        <w:t>vom</w:t>
      </w:r>
    </w:p>
    <w:p>
      <w:r>
        <w:rPr>
          <w:b/>
        </w:rPr>
        <w:t>E. 7</w:t>
      </w:r>
    </w:p>
    <w:p>
      <w:r>
        <w:t>Februar 2008Â Â Â Â Â Â  geltend macht, seither nie beschwerdefrei und ununterbrochen in Ã¤rztlicher Behandlung gewesen zu sein (Urk. 7/43, 7/44, 7/53). Angesichts des offenbar gleich gebliebenen Beschwerdebildes und des Fehlens eines organischen Substrats hÃ¤ngt der Anspruch auf Dauerleistungen davon ab, ob die natÃ¼rlich kausalen Folgen des erlittenen HWS-Schleudertraumas sich als adÃ¤quat erweisen oder nicht.</w:t>
      </w:r>
    </w:p>
    <w:p>
      <w:r>
        <w:t>3.3.4Â Â  Da die von der BeschwerdefÃ¼hrerin geklagten GesundheitsbeeintrÃ¤chtigungen einerseits - wie soeben ausgefÃ¼hrt - auf das am 11. September 2005 erlittene Schleudertrauma der HalswirbelsÃ¤ule zurÃ¼ckzufÃ¼hren sind und ihnen kein organisches Korrelat (mehr) zugeordnet werden kann, andererseits aber gestÃ¼tzt auf den Bericht der Psychiaterin Dr. I.___ (Urk. 7/89) auch nicht von einer psychischen Ãberlagerung auszugehen ist, ist die AdÃ¤quanz im vorliegenden Fall nach denjenigen Kriterien zu beurteilen, welche die Praxis fÃ¼r Schleudertraumata der HalswirbelsÃ¤ule, SchÃ¤delhirntraumata oder Ã¤quivalenten Verletzungen aufgestellt hat (vgl. Erw. 1.4).</w:t>
      </w:r>
    </w:p>
    <w:p>
      <w:r>
        <w:t>Â Â Â Â Â Â Â Â  Das Unfallereignis vom 11. September 2005 liess die BeschwerdefÃ¼hrerin in der Beschwerdeschrift folgendermassen schildern (Urk. 1 S. 3 Ziffer 1; vgl. dazu auch die Schilderung in Urk. 7/64):</w:t>
      </w:r>
    </w:p>
    <w:p>
      <w:r>
        <w:t>ÂAm 11.09.2005 wurde die Versicherte Opfer von hÃ¤uslicher Gewalt. Ihr Ehemann, von dem sie heute geschieden ist, kam in die WaschkÃ¼che und beschimpfte seine Ehefrau lautstark ohne Grund. Es folgten FaustschlÃ¤ge und Fusstritte. Weiter griff er nach einem in der Ecke stehenden Besen und traktierte die Versicherte auch mit diesem Gegenstand. Schliesslich packte er die Ehefrau und schleuderte sie mit voller Wucht gegen die Wand der WaschkÃ¼che.Â</w:t>
      </w:r>
    </w:p>
    <w:p>
      <w:r>
        <w:t>Â Â Â Â Â Â Â Â  Dieses Unfallereignis ist - wie bereits im angefochtenen Einspracheentscheid zutreffend erfolgt - am ehesten den mittelschweren UnfÃ¤llen im engeren Sinne zuzuordnen. Das Unfallereignis beziehungsweise der tÃ¤tliche Angriff des ehemaligen Ehegatten der BeschwerdefÃ¼hrerin ist zwar nicht zu bagatellisieren; dies Ã¤ndert jedoch nichts daran, dass das Ereignis objektiv betrachtet weder besonders dramatisch noch besonders eindrÃ¼cklich war. Die erlittenen Verletzungen waren weder schwer noch von besonderer Art. Eine fortgesetzt spezifische, belastende Ã¤rztliche Behandlung fand nicht statt. Die Behandlungen Ã¼berstiegen weder in ihrer Art (im Wesentlichen Physiotherapie) noch in Dauer und IntensitÃ¤t das bei Schleudertraumata der HalswirbelsÃ¤ule Mass. Anzeichen fÃ¼r eine Ã¤rztliche Fehlbehandlung liegen nicht vor. Der Heilungsverlauf war nicht schwierig; es traten keine Komplikationen auf. Auch das Kriterium Âerhebliche ArbeitsunfÃ¤higkeit trotz ausgewiesener AnstrengungenÂ ist als nicht erfÃ¼llt anzusehen. Vielmehr war die BeschwerdefÃ¼hrerin bereits rund zwei Wochen nach dem Unfall wieder zu 100 % arbeitsfÃ¤hig (vgl. dazu etwa das Schreiben der BeschwerdefÃ¼hrerin vom 23. November 2005 [Urk. 7/4]). Angesichts der medizinischen Akten ist jedoch davon auszugehen, dass die BeschwerdefÃ¼hrerin unter erheblichen Beschwerden leidet, weshalb dieses Kriterium erfÃ¼llt ist. Dies reicht allerdings fÃ¼r sich allein nicht aus, um die AdÃ¤quanz zu begrÃ¼nden.</w:t>
      </w:r>
    </w:p>
    <w:p>
      <w:r>
        <w:t>Â Â Â Â Â Â Â Â  Aus dem Gesagten folgt, dass die Beschwerdegegnerin in Bezug auf die rÃ¼ckfallweise geltend gemachten GesundheitsbeeintrÃ¤chtigungen ihre Leistungspflicht zu Recht verneint hat, weil zwischen diesen GesundheitsstÃ¶rungen und dem Unfallereignis vom 11. September 2005 kein adÃ¤quater Kausalzusammenhang besteht. Demzufolge ist die Beschwerde abzuweisen.</w:t>
      </w:r>
    </w:p>
    <w:p>
      <w:r>
        <w:t>4.</w:t>
      </w:r>
    </w:p>
    <w:p>
      <w:r>
        <w:t>4.1Â Â Â Â  Die BeschwerdefÃ¼hrerin liess am 12. Juni 2009 ein Gesuch um Bestellung eines unentgeltlichen Rechtsbeistandes stellen (Urk. 1 S. 2). Vorliegend sind die Voraussetzungen zur Bestellung eines solchen gemÃ¤ss Â§ 16 des Gesetzes Ã¼ber das Sozialversicherungsgericht (GSVGer) erfÃ¼llt.</w:t>
      </w:r>
    </w:p>
    <w:p>
      <w:r>
        <w:t>4.2Â Â Â Â  Rechtsanwalt Dr. Pfau wurde mit Schreiben vom 1. Juli 2010 (Urk. 10) ersucht, dem Gericht seine Honorarnote einzureichen. Er liess sich in der Folge nicht vernehmen, weshalb die EntschÃ¤digung des unentgeltlichen Rechtsvertreters nach pflichtgemÃ¤ssen Ermessen festzulegen ist. Angesichts des Umfangs der zu berÃ¼cksichtigenden Akten, des Umfangs der Beschwerdeschrift und der Schwierigkeit des Prozesses erscheint es angemessen, Rechtsanwalt Dr. Pfau fÃ¼r seine BemÃ¼hungen mit Fr. 2'000.-- (inklusive Barauslagen und Mehrwertsteuer) aus der Gerichtskasse zu entschÃ¤digen.</w:t>
      </w:r>
    </w:p>
    <w:p>
      <w:r>
        <w:t>Das Gericht beschliesst:</w:t>
      </w:r>
    </w:p>
    <w:p>
      <w:r>
        <w:t>1.Â Â Â Â Â Â Â Â  In Bewilligung des Gesuches vom 12. Juni 2009 wird der BeschwerdefÃ¼hrerin Rechtsanwalt Dr. Pfau, Winterthur, als unentgeltlicher Rechtsbeistand fÃ¼r das vorliegende Verfahren bestellt.</w:t>
      </w:r>
    </w:p>
    <w:p>
      <w:r>
        <w:t>2.Â Â Â Â Â Â Â Â  Die BeschwerdefÃ¼hrerin und ihr Vertreter werden auf Â§ 92 ZPO aufmerksam gemacht.</w:t>
      </w:r>
    </w:p>
    <w:p>
      <w:r>
        <w:t>und erkennt sodann:</w:t>
      </w:r>
    </w:p>
    <w:p>
      <w:r>
        <w:t>1.Â Â Â Â Â Â Â Â  Die Beschwerde wird abgewiesen.</w:t>
      </w:r>
    </w:p>
    <w:p>
      <w:r>
        <w:t>2.Â Â Â Â Â Â Â Â  Das Verfahren ist kostenlos.</w:t>
      </w:r>
    </w:p>
    <w:p>
      <w:r>
        <w:t>3.Â Â Â Â Â Â Â Â  Der unentgeltliche Rechtsvertreter der BeschwerdefÃ¼hrerin, Rechtsanwalt Dr. Pfau, Winterthur, wird fÃ¼r seine BemÃ¼hungen mit Fr. 2'000.-- (inklusive Barauslagen und Mehrwertsteuer) aus der Gerichtskasse entschÃ¤digt.</w:t>
      </w:r>
    </w:p>
    <w:p>
      <w:r>
        <w:t>4.Â Â Â Â Â Â Â Â  Zustellung gegen Empfangsschein an:</w:t>
      </w:r>
    </w:p>
    <w:p>
      <w:r>
        <w:t>- Rechtsanwalt Dr. Kurt Pfau</w:t>
      </w:r>
    </w:p>
    <w:p>
      <w:r>
        <w:t>- Rechtsanwalt Dr. Beat Frischkopf</w:t>
      </w:r>
    </w:p>
    <w:p>
      <w:r>
        <w:t>- Bundesamt fÃ¼r Gesundheit</w:t>
      </w:r>
    </w:p>
    <w:p>
      <w:r>
        <w:t>-Â Â  Krankenkasse KMU, Bachtelstrasse 5, 8400 Winterthur</w:t>
      </w:r>
    </w:p>
    <w:p>
      <w:r>
        <w:t>Â Â Â Â Â Â Â Â Â Â  sowie an</w:t>
      </w:r>
    </w:p>
    <w:p>
      <w:r>
        <w:t>-Â Â  die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