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UV.2009.00226 vom 13. August 2010</w:t>
      </w:r>
    </w:p>
    <w:p>
      <w:r>
        <w:t>ZH Sozialversicherungsgericht, 2010-08-13, DE</w:t>
      </w:r>
    </w:p>
    <w:p>
      <w:r>
        <w:rPr>
          <w:b/>
        </w:rPr>
        <w:t xml:space="preserve">Quelle: </w:t>
      </w:r>
      <w:r>
        <w:t>https://mcp.opencaselaw.ch/entscheid/zh_sozialversicherungsgericht_UV.2009.00226</w:t>
      </w:r>
    </w:p>
    <w:p>
      <w:r>
        <w:t>FR: ZH_SOZIALVERSICHERUNGSGERICHT UV.2009.00226 du 13 août 2010</w:t>
      </w:r>
    </w:p>
    <w:p>
      <w:r>
        <w:t>IT: ZH_SOZIALVERSICHERUNGSGERICHT UV.2009.00226 del 13 agosto 2010</w:t>
      </w:r>
    </w:p>
    <w:p>
      <w:pPr>
        <w:pStyle w:val="Heading2"/>
      </w:pPr>
      <w:r>
        <w:t>Erwägungen</w:t>
      </w:r>
    </w:p>
    <w:p>
      <w:r>
        <w:rPr>
          <w:b/>
        </w:rPr>
        <w:t>E. 3</w:t>
      </w:r>
    </w:p>
    <w:p>
      <w:r>
        <w:t>3.1Â Â Â Â  Der BeschwerdefÃ¼hrer erlitt am 10. Juli 2007 einen Auffahrunfall, als der Halter eines Ford Mondeo bei stehendem Kolonnenverkehr auf der Autobahn nicht mehr anhalten konnte und in das Fahrzeug des BeschwerdefÃ¼hrers fuhr, wodurch dessen Fiat Punto in den vor ihm stehenden VW Golf geschoben wurde (Urk. 3/3 Rapport der Kantonspolizei K.___ vom 23. August 2007 S. 5 unten, Urk. 12/27 S. 3, Urk. 12/1 Ziff. 4-5).</w:t>
      </w:r>
    </w:p>
    <w:p>
      <w:r>
        <w:t>3.2Â Â Â Â  Nach dem von Dr. med. A.___, am 16. August 2007 ausgefÃ¼llten Dokumentationsbogen Erstkonsultation nach kranio-zervikalem Beschleunigungstrauma erfolgte die Erstkonsultation am 13. Juli 2007. Nach den Angaben des BeschwerdefÃ¼hrers sei es zwÃ¶lf Stunden nach dem Unfall zu Kopf- und Nackenschmerzen gekommen, die in den RÃ¼cken ausstrahlen wÃ¼rden. Zudem bestÃ¼nden SchlafstÃ¶rungen (Urk. 12/M1 Ziff. 4). Ein Druck- oder Stauchungsschmerz bestehe nicht. Der BeschwerdefÃ¼hrer klage bei der Drehung nach rechts und links und bei der Seitneigung nach rechts Ã¼ber Schmerzen (Urk. 12/M1 Ziff. 6 lit. a). Ãussere Verletzungen bestÃ¼nden nicht (Urk. 12/M1 Ziff. 6 lit. f).</w:t>
      </w:r>
    </w:p>
    <w:p>
      <w:r>
        <w:t>3.3Â Â Â Â  Am 4. September 2007 untersuchte Dr. med. B.___, Facharzt fÃ¼r Innere Medizin und Rheumaerkrankungen FMH, den BeschwerdefÃ¼hrer (Urk. 12/M2 = Urk. 3/4 S. 1).</w:t>
      </w:r>
    </w:p>
    <w:p>
      <w:r>
        <w:t>Â Â Â Â Â Â Â Â  Dr. B.___ stellte in dem Bericht vom 7. September 2007 fest, der BeschwerdefÃ¼hrer gebe an, dass er am Tag nach dem Unfall zunÃ¤chst seine Arbeit wieder aufgenommen habe. Gegen Abend dieses Tages habe er leichte Schmerzen im Nacken und leichte Kopfschmerzen bekommen. Diese seien am nÃ¤chsten Tag verstÃ¤rkt vorhanden gewesen, verbunden mit leichter Ãbelkeit und VisusstÃ¶rungen (Urk. 12/M2 S. 3 f.). Nach den Angaben des BeschwerdefÃ¼hrers bestehe seit dem 13. August 2007 eine ArbeitsunfÃ¤higkeit von 100 % (Urk. 12/M2 S. 5 Mitte). Der BeschwerdefÃ¼hrer beschreibe einen konstanten Druck im Nacken mit belastungsabhÃ¤ngiger VerstÃ¤rkung und Ausstrahlung kaudal bis maximal zum Kreuz. Gelegentlich komme es zu Episoden mit massiven krampfartigen Schmerzen (Urk. 12/M2 S. 5 f. lit. B). Die initialen SehstÃ¶rungen seien nicht mehr vorhanden. Bei Anstrengungen werde es ihm gelegentlich schwindelig und er ermÃ¼de immer sehr rasch (Urk. 12/M2 S. 6 lit. B). Die Untersuchung habe eine diskrete muskulÃ¤re EinschrÃ¤nkung der Kopfgelenke nach rechts ergeben. Die Parazervikalmuskulatur sei vor allem links und im oberen Teil schmerzhaft verspannt (Urk. 12/M2 S. 6 lit. C).</w:t>
      </w:r>
    </w:p>
    <w:p>
      <w:r>
        <w:t>Â Â Â Â Â Â Â Â  Dr. B.___ nannte als Diagnosen ein myofasziales Schmerzbild mit/bei Kopf- Nacken-, Schulter-, Arm- und RÃ¼ckenschmerzen, SchlafstÃ¶rungen, einer noch verminderten Leistungstoleranz und einen Status nach einer Distorsion der HalswirbelsÃ¤ule am 13. (richtig: 10.) Juli 2007 (Urk. 12/M2 S. 8 oben). Der BeschwerdefÃ¼hrer habe seine Arbeit einen Monat nach dem Unfall aussetzen mÃ¼ssen. Er leide weiter unter belastungsabhÃ¤ngigen Kopf- und Nackenschmerzen mit Ausstrahlung in die Arme und den RÃ¼cken, unter SchlafstÃ¶rungen sowie rascher ErmÃ¼dbarkeit (Urk. 12/M2 S. 7 lit. D unten). Zu empfehlen sei die Wiederaufnahme der BerufstÃ¤tigkeit, vorerst halbtags (Urk. 12/M2 S. 9 oben).</w:t>
      </w:r>
    </w:p>
    <w:p>
      <w:r>
        <w:t>3.4Â Â Â Â  Nach einem Bericht von Dr. A.___ vom 30. November 2007 bestand vom 12. Juli bis 16. September 2007 eine ArbeitsunfÃ¤higkeit von 100 %. Seit dem 17. September 2007 bestehe bis auf Weiteres eine ArbeitsunfÃ¤higkeit von 50 % (Urk. 12/M3 Ziff. 4).</w:t>
      </w:r>
    </w:p>
    <w:p>
      <w:r>
        <w:t>3.5Â Â Â Â  Ein unfallanalytisches Gutachten vom 9. November 2007 (Urk. 12/27 = Urk. 3/9) ergab, dass die kollisionsbedingte GeschwindigkeitsÃ¤nderung des Fiat Punto des BeschwerdefÃ¼hrers infolge der ersten Kollision (Auffahrkollision des hinteren Ford Mondeo in den Fiat Punto) zwischen 9.4 und 13.7 km/h betragen habe. Der Delta-v-Wert der zweiten Kollision des Fiat Punto in das Heck des VW Golf habe zwischen 6.7 und 10.7 km/h betragen. Eine Drehung des Fahrzeuges sei wahrscheinlich nicht erfolgt, da die SeitenfÃ¼hrungskrÃ¤fte der Reifen eher grÃ¶sser seien als die StÃ¶rkrÃ¤fte infolge der Kollision (Urk. 12/27 S. 1, S. 11 unten).</w:t>
      </w:r>
    </w:p>
    <w:p>
      <w:r>
        <w:t>3.6Â Â Â Â  Der BeschwerdefÃ¼hrer war vom 16. Januar bis 13. Februar 2008 in der Rehaklinik C.___ hospitalisiert (Urk. 12/M4 = Urk. 3/5 S. 1 oben).</w:t>
      </w:r>
    </w:p>
    <w:p>
      <w:r>
        <w:t>Â Â Â Â Â Â Â Â  Med. pract. D.___, AssistenzÃ¤rztin, und Dr. med. E.___, Facharzt fÃ¼r Physikalische Medizin und Rehabilitation, fÃ¼hrten im Bericht vom 20. Februar 2008 aus, der BeschwerdefÃ¼hrer klage sieben Monate nach dem Distorsionstrauma der HalswirbelsÃ¤ule nach wie vor Ã¼ber Nackenschmerzen beidseits mit Ausstrahlung in die rechte KopfhÃ¤lfte und Ã¼ber eine eingeschrÃ¤nkte psychophysische Belastbarkeit. Die Belastbarkeit habe unter Einlegen mehrerer kleiner Pausen zuverlÃ¤ssig auf drei Stunden gesteigert werden kÃ¶nnen (Urk. 12/M4 S. 2 f.). Der BeschwerdefÃ¼hrer zeige insgesamt eine sehr gute Leistungsbereitschaft und Kooperation in allen Therapien (Urk. 12/M4 S. 2 Mitte).</w:t>
      </w:r>
    </w:p>
    <w:p>
      <w:r>
        <w:t>Â Â Â Â Â Â Â Â  FÃ¼r die bisherige berufliche TÃ¤tigkeit als Verkaufsleiter bestehe eine zumutbare Arbeitszeit von sechs Stunden PrÃ¤senzzeit bei einem leicht reduzierten Leistungspensum mit gegebenenfalls Zusatzpausen von insgesamt einer halben Stunde. Seit dem 18. Februar 2008 bestehe eine Ã¤rztlich attestierte ArbeitsunfÃ¤higkeit von 33.33 % (Urk. 12/M4 S. 1 unten). In einer kÃ¶rperlich hÃ¶chstens mittelschweren Arbeit sei der BeschwerdefÃ¼hrer grundsÃ¤tzlich ganztags arbeitsfÃ¤hig. Ãbergrosse Anforderungen an dauernd hohe kognitive Leistungen sowie psychische Stresssituationen seien nach MÃ¶glichkeit zu vermeiden. Arbeiten Ã¼ber KopfhÃ¶he seien auf ein Minimum zu reduzieren. Zu empfehlen sei die Wiederaufnahme der TÃ¤tigkeit als Verkaufsleiter mit einem reduzierten Leistungspensum (ArbeitsfÃ¤higkeit von 66.66 %) bei einer PrÃ¤senzzeit von sechs Stunden (= 75 %) und anschliessender sukzessiver Steigerung des Leistungspensums und der PrÃ¤senzzeit auf 100 % im Verlauf. Zu empfehlen sei eine LeistungsprÃ¼fung im Betrieb des BeschwerdefÃ¼hrers nach zirka sechs Wochen (Urk. 12/M4 S. 2 oben).</w:t>
      </w:r>
    </w:p>
    <w:p>
      <w:r>
        <w:t>3.7Â Â Â Â  Der BeschwerdefÃ¼hrer wurde am 21. Mai 2008 durch Dr. med. F.___, FachÃ¤rztin FMH fÃ¼r Neurologie, untersucht. Dr. F.___ fÃ¼hrte im Bericht vom 22. Mai 2008 an, der BeschwerdefÃ¼hrer klage nach wie vor, vor allem nach Belastung, Ã¼ber Nackenschmerzen mit Ausstrahlung bis periaurikulÃ¤r sowie bitemporal und zum Teil Ã¼ber stechende frontale Kopfschmerzen. Zum Teil sei er stundenweise schmerzfrei (Urk. 12/M6 S. 1 unten). Der BeschwerdefÃ¼hrer leide zehn Monate nach dem Unfall immer noch an belastungsabhÃ¤ngigen zervikalen und zervikozephalen Schmerzen. Neurologische AusfÃ¤lle bestÃ¼nden nicht. Die Beweglichkeit der HalswirbelsÃ¤ule sei recht gut bei einem noch deutlichen zervikalen Muskelhartspann. Trotz einem sehr hartnÃ¤ckigen, langwierigen Verlauf sie die Prognose bei dem sonst sehr sportlichen und motivierten BeschwerdefÃ¼hrer sehr gut. Therapeutisch sei die Wiederaufnahme der Physiotherapie und ein Muskelaufbautraining zu empfehlen (Urk. 12/M6 S. 2).</w:t>
      </w:r>
    </w:p>
    <w:p>
      <w:r>
        <w:t>3.8Â Â Â Â  Nach einem Bericht von Dr. A.___ vom 4. Mai 2009 klagte der BeschwerdefÃ¼hrer bei unverÃ¤nderter Diagnose Ã¼ber Ãbelkeit und zum Teil starke Kopfschmerzen mit Schwindel nach lÃ¤ngerer Belastung (Urk. 12/M9 Ziff. 2). Der Gesundheitszustand des BeschwerdefÃ¼hrers habe sich nicht verbessert (Urk. 12/M9 Ziff. 4). Er sei nach wie vor zu 50 % arbeitsunfÃ¤hig. Auch als Student kÃ¶nne er kein volles Pensum absolvieren. Nach lÃ¤ngerer Konzentration komme es zu Ãbelkeit, Kopfschmerzen und Schwindel (Urk. 12/M9 Ziff. 5).</w:t>
      </w:r>
    </w:p>
    <w:p>
      <w:r>
        <w:t>3.9Â Â Â Â  Dr. F.___ berichtete am 4. Juni 2009 (Urk. 12/M11 = Urk. 3/12) gestÃ¼tzt auf die gleichentags erfolgte Untersuchung des BeschwerdefÃ¼hrers, seit der letzten Konsultation vom 21. Mai 2008 sei es zu keiner wesentlichen Verbesserung gekommen. Die Physiotherapie sei im MÃ¤rz sistiert worden (Urk. 12/M11 S. 1 unten).</w:t>
      </w:r>
    </w:p>
    <w:p>
      <w:r>
        <w:t>3.10Â Â  Die Beschwerdegegnerin unterbreitete die medizinischen Akten am 20. August 2009 ihrem beratenden Arzt, Dr. med. G.___, Facharzt fÃ¼r Innere Medizin und Rheumatologie FMH, fÃ¼r eine Stellungnahme und ersuchte um die Beantwortung ihrer Fragen (Urk. 12/M12).</w:t>
      </w:r>
    </w:p>
    <w:p>
      <w:r>
        <w:t>Â Â Â Â Â Â Â Â  Dr. G.___ stellte am 25. August 2009 zum medizinischen Befund fest, es bestÃ¼nden Nackenschmerzen mit Ausstrahlung bis periaurikulÃ¤r, zeitweise bitemporal und frontal. Zwei Monate nach dem Unfall hÃ¤tten - neben nicht belastungsabhÃ¤ngigen zervikalen und zervikozephalen Schmerzen - helmartige Kopfschmerzen, Schwindelbeschwerden und visuelle StÃ¶rungen bestanden. Die Ausdehnung der muskulÃ¤ren Beschwerden auf die WirbelsÃ¤ule und in den Schulter- und Armbereich sei im Verlauf des Jahres 2009 offensichtlich zurÃ¼ckgegangen (Urk. 12/M13 S. 1 oben). Dr. G.___ nannte als Diagnosen ein Distorsionstrauma der HalswirbelsÃ¤ule am 10. Juli 2007 mit abnehmendem belastungsabhÃ¤ngigem Schmerzsyndrom, ohne konventionell radiologische AuffÃ¤lligkeiten, ein neurologischer Verdacht auf Analgetika induzierte Kopfschmerzen seit Sommer 2009, eine Tendenz zu myofaszialen Schmerzen im Kopf, Nacken, den Schultern und im Arm- und RÃ¼ckenbereich sowie eine verminderte Leistungstoleranz, SchlafstÃ¶rungen und eine vegetative Dystonie (Urk. 12/M13 Ziff. 2).</w:t>
      </w:r>
    </w:p>
    <w:p>
      <w:r>
        <w:t>Â Â Â Â Â Â Â Â  Die diagnostizierte GesundheitsschÃ¤digung sei seit Anfang 2009 nicht mehr voll auf das Ereignis vom 10. Juli 2007 zurÃ¼ckzufÃ¼hren. Mit Ã¼berwiegender Wahrscheinlichkeit sei die SchÃ¤digung noch teilweise die Folge des Unfalles (Urk. 12/M13 Ziff. 3). Er, Dr. G.___, schÃ¤tze die zumutbare ArbeitsfÃ¤higkeit auf 66.6 - 80 %. Die genannte ArbeitsfÃ¤higkeit gelte fÃ¼r die angestammte TÃ¤tigkeit und fÃ¼r den Ã¼blichen Einsatz als Student (Urk. 12/M13 Ziff. 4).</w:t>
      </w:r>
    </w:p>
    <w:p>
      <w:r>
        <w:t>Â Â Â Â Â Â Â Â  Von der Fortsetzung der Ã¤rztlichen Behandlung kÃ¶nne keine namhafte Verbesserung des Gesundheitszustandes erwartet werden. Eine Zunahme der medikamentÃ¶sen Behandlung erhÃ¶he eher die Nebenwirkungsquote, da allfÃ¤llige Kopfschmerzen medikamentÃ¶s bedingt auftreten kÃ¶nnten. Weder die Neurologin noch der Hausarzt wÃ¼rden sich Ã¼ber das Erreichen des medizinischen Endzustandes verbindlich Ã¤ussern (Urk. 12/M13 Ziff. 5a). Auf die Frage, welche Behandlung noch notwendig sei (Urk. 12/M12 Ziff. 5b), antwortete Dr. G.___, es sei die von Dr. F.___ vorgeschlagene MedikamentenÃ¤nderung und ein Therapieversuch mit Mydocalm durchzufÃ¼hren. GegenÃ¼ber einer Trager-Behandlung sei er eher skeptisch eingestellt. Der Endzustand sollte spÃ¤testens Ende Jahr erreicht sein (Urk. 12/M13 Ziff. 5b-c). Um eine dauernde erhebliche SchÃ¤digung sicher auszuschliessen, sei noch eine Magnetresonanz-Untersuchung erforderlich (Urk. 12/M13 Ziff. 5d).</w:t>
      </w:r>
    </w:p>
    <w:p>
      <w:r>
        <w:t>Â Â Â Â Â Â Â Â  Ein Jahr nach der KÃ¼ndigung der Arbeitsstelle sei eine Stagnation im Heilungsverlauf eingetreten. Es seien keine medizinisch relevanten Befunde dargelegt worden, weshalb die Belastbarkeit nicht progredient habe gesteigert und die ArbeitsfÃ¤higkeit nicht dem frÃ¼heren Mass habe angeglichen werden kÃ¶nnen. Aufgrund der subjektiven Symptomatik hÃ¤tten weder der Hausarzt noch die Neurologin eine volle ArbeitsfÃ¤higkeit ausgewiesen, obwohl dies mindestens versuchsweise hÃ¤tte getestet werden mÃ¼ssen. Es sei zu vermuten, dass weitgehend biopsychosoziale Faktoren den Verlauf seit der KÃ¼ndigung der Stelle prÃ¤gen wÃ¼rden. In solchen FÃ¤llen sei eine zÃ¼gige Begutachtung notwendig, um den status quo ante und das Erreichen des Endzustandes und die Terminierung neutral festzulegen. Im Falle einer Begutachtung sei eine neurologische, rheumatologische und eine neuropsychologische Beurteilung unumgÃ¤nglich. Zu beurteilen sei auch, ob eine latente Depression vorliege (Urk. 12/M13 Ziff. 8).</w:t>
      </w:r>
    </w:p>
    <w:p>
      <w:r>
        <w:rPr>
          <w:b/>
        </w:rPr>
        <w:t>E. 4</w:t>
      </w:r>
    </w:p>
    <w:p>
      <w:r>
        <w:t>4.1Â Â Â Â Â Â Â Â  Vorweg ist auf die Rechtsprechung des Bundesgerichts hinzuweisen, wonach grundsÃ¤tzlich auf den medizinischen Erfahrungssatz abzustellen ist, dass der organische Zustand des RÃ¼ckens nach Verletzungen wie Prellung, Verstauchung oder Zerrung in der Regel sechs Monate beziehungsweise spÃ¤testens nach einem Jahr (bei degenerativen VerÃ¤nderungen) nach dem Unfall wieder soweit hergestellt ist, wie er auch dann wÃ¤re, wenn sich der Unfall niemals ereignet hÃ¤tte (status quo sine, vgl. Urteil des damaligen EidgenÃ¶ssischen Versicherungsgericht in Sachen N. vom 29. November 2006, U 207/06, Erw. 2.2). Insofern ist auch bei der Annahme von nicht erkannten Verletzungen anlÃ¤sslich des Unfalls nicht davon auszugehen, dass diese im Zeitpunkt der Leistungseinstellung nach rund einem Jahr noch bestanden haben.</w:t>
      </w:r>
    </w:p>
    <w:p>
      <w:r>
        <w:t>4.2Â Â Â Â  Die Beschwerdegegnerin verneinte im Einspracheentscheid vom 3. Juni 2009, dass das typische Beschwerdebild nach einem Schleudertrauma vorgelegen habe (Urk. 2 S. 3 Erw. 2.2).</w:t>
      </w:r>
    </w:p>
    <w:p>
      <w:r>
        <w:t>Â Â Â Â Â Â Â Â  GestÃ¼tzt auf die am 13. Juli 2007 drei Tage nach dem Unfall erfolgte Erstuntersuchung durch Dr. A.___ und die Angaben des BeschwerdefÃ¼hrers ist davon auszugehen, dass rund zwÃ¶lf Stunden nach dem Unfall Kopf- und Nackenschmerzen aufgetreten sind. Im Bericht von Dr. B.___ vom 7. September 2007 ist zudem von leichter Ãbelkeit und VisusstÃ¶rungen und einem permanenten Brechreiz nach dem Unfall die Rede (Urk. 12/M2 S. 4 oben). Nach den erwÃ¤hnten Arztberichten sind innerhalb der Latenzzeit von 72 Stunden die erforderlichen typischen Beschwerden nach einem Schleudertrauma der HalswirbelsÃ¤ule aufgetreten (vgl. Urteil des Bundesgerichts in Sachen G. vom 9. Dezember 2009, 8C_574/2009, Erw. 5.3 mit Hinweisen). Der natÃ¼rliche Kausalzusammenhang ist daher zu bejahen (vgl. Erw. 1.3 hiervor).</w:t>
      </w:r>
    </w:p>
    <w:p>
      <w:r>
        <w:t>Â Â Â Â Â Â Â Â  Die Beschwerdegegnerin unterbreitete die Akten wÃ¤hrend des laufenden Beschwerdeverfahrens Dr. G.___ fÃ¼r eine Stellungnahme (Urk. 12/M12). Dieser erklÃ¤rte am 25. August 2009, dass der Endzustand spÃ¤testens Ende Jahr erreicht sei (Urk. 12/M13 Ziff. 5c). Die Beschwerdegegnerin schloss den Fall per 30. September 2008 ab. Zu prÃ¼fen ist damit, ob die ab Oktober 2008 nach bestehenden Beschwerden in einem adÃ¤quaten Kausalzusammenhang zum Unfall vom 10. Juli 2007 stehen.</w:t>
      </w:r>
    </w:p>
    <w:p>
      <w:r>
        <w:t>4.3Â Â Â Â  Auf das von der Beschwerdegegnerin in Auftrag gegebene unfallanalytische Gutachten vom 9. November 2007 (Urk. 12/27) kann abgestellt werden. Dass die auf S. 19 des Gutachtens abgebildete Person kleiner als der BeschwerdefÃ¼hrer ist (Urk. 1 S. 6 Ziff. 2), spricht nicht gegen die Schlussfolgerungen im Gutachten. Das unfallanalytische Gutachten erweist sich fÃ¼r die zu beantwortenden Frage der Schwere des Unfalles als ausreichend, weshalb auf eine erneute Begutachtung, wie vom BeschwerdefÃ¼hrer beantragt (Urk. 16 S. 4 Ziff. 3 oben), zu verzichten ist.</w:t>
      </w:r>
    </w:p>
    <w:p>
      <w:r>
        <w:t>Â Â Â Â Â Â Â Â  GestÃ¼tzt auf das Gutachten ist fÃ¼r die infolge der ersten Kollision erfolgte GeschwindigkeitsÃ¤nderung des Fiat Punto des BeschwerdefÃ¼hrers von einem Delta-v-Wert zwischen 9.4 und 13.7 km/h und fÃ¼r die zweite Kollision zwischen dem Fiat Punto und dem VW Golf von einem Delta-v-Wert zwischen 6.7 und 10.7 km/h auszugehen (Urk. 12/27 S. 1). Angesichts der hÃ¶chstrichterlichen Rechtsprechung zur Quantifizierung von UnfÃ¤llen dieser Art und Schwere (RKUV 2005 Nr. U 549 S. 237 Erw. 5.1.2 mit Hinweisen [Urteil des EidgenÃ¶ssischen Versicherungsgerichts in Sachen C. vom 15. MÃ¤rz 2005, U 380/04]; Urteil des EidgenÃ¶ssischen Versicherungsgerichts in Sachen S. vom 7. Juni 2006, U 414/05, Erw. 5.1 mit Hinweisen) ist die von der Beschwerdegegnerin vorgenommene Einreihung des Unfalles bei den mittleren Ereignissen im Grenzbereich zu den leichten UnfÃ¤llen nicht zu beanstanden. Die AdÃ¤quanz des Kausalzusammenhangs ist - bei fehlendem organischem Substrat - demnach nur dann zu bejahen, falls ein einzelnes der unfallbezogenen Kriterien in besonders ausgeprÃ¤gter Weise gegeben ist oder die zu berÃ¼cksichtigenden Kriterien insgesamt in gehÃ¤ufter oder auffallender Weise erfÃ¼llt sind (BGE 117 V 367 f. Erw. 6b; 134 V 109 Erw. 10.1).</w:t>
      </w:r>
    </w:p>
    <w:p>
      <w:r>
        <w:t>4.4Â Â Â Â  Bei dem Verkehrsunfall vom 10. Juli 2007 lagen weder besonders dramatische BegleitumstÃ¤nde noch eine besondere EindrÃ¼cklichkeit vor. In Anbetracht der nach dem Unfall aufgetretenen Beschwerden (Verspannungen der Parazervikalmuskulatur sowie der oberen Schulterfixatoren links, Urk. 12/M2 S. 8 oben) ist auch nicht von einer besonderen Schwere oder einer besonderen Art der erlittenen Verletzungen auszugehen. Auch ist nach den medizinischen Akten das Kriterium der fortgesetzt spezifischen, belastenden Ã¤rztlichen Behandlung nicht erfÃ¼llt.</w:t>
      </w:r>
    </w:p>
    <w:p>
      <w:r>
        <w:t>Â Â Â Â Â Â Â Â  Der BeschwerdefÃ¼hrer erklÃ¤rte gegenÃ¼ber Dr. F.___ und seinem Hausarzt Dr. A.___, dass nach drei bis vier Stunden Arbeit starke Kopfschmerzen und Schwindel auftreten wÃ¼rden (Urk. 12/M11 S. 1 unten, Urk. 12/M9 Ziff. 2). Nach den Angaben des BeschwerdefÃ¼hrers ist nicht auszuschliessen, dass er an erheblichen Beschwerden leidet.</w:t>
      </w:r>
    </w:p>
    <w:p>
      <w:r>
        <w:t>Â Â Â Â Â Â Â Â  Auch wenn sich der Gesundheitszustand des BeschwerdefÃ¼hrers, wie von Dr. F.___ am 4. Juni 2009 festgestellt, seit der Konsultation vom Mai 2008 nicht verbessert hat (Urk. 12/M11 S. 1 unten), fehlt es an einem eigentlichen schwierigen Heilungsverlauf und im Besonderen an erheblichen Komplikationen, so dass auch dieses Kriterium nicht erfÃ¼llt ist. Anzeichen fÃ¼r eine Ã¤rztliche Fehlbehandlung bestehen nicht.</w:t>
      </w:r>
    </w:p>
    <w:p>
      <w:r>
        <w:t>Â Â Â Â Â Â Â Â  Die Ãrzte der Rehaklinik C.___ attestierten dem BeschwerdefÃ¼hrer eine ArbeitsunfÃ¤higkeit von 33.3 % (Urk. 12/M4 S. 1 unten), wÃ¤hrend nach Dr. A.___ von einer ArbeitsunfÃ¤higkeit von 50 % auszugehen ist (Urk. 12/M9 Ziff. 5). Der BeschwerdefÃ¼hrer hat seine Stelle als IT-Vertriebsleiter auf den 30. Juni 2008 verloren (Urk. 12/38). Im VerlaufsgesprÃ¤ch mit der Case-Mangerin des Haftpflichtversicherers vom 5. August 2008 wurde darauf hingewiesen, dass der BeschwerdefÃ¼hrer hinsichtlich zweier Jobangebote nicht zum Zuge gekommen sei (Urk. 12/51 S. 2 oben). In der Folge entschied er sich, ein Studium zu beginnen und fÃ¼r die Suche nach einer NebenbeschÃ¤ftigung (Urk. 12/51 S. 2). Damit fehlt es auch am Kriterium der erheblichen ArbeitsunfÃ¤higkeit trotz ausgewiesener Anstrengungen oder ist dieses nur knapp erfÃ¼llt.</w:t>
      </w:r>
    </w:p>
    <w:p>
      <w:r>
        <w:t>Â Â Â Â Â Â Â Â  Da bestenfalls das Kriterium der erheblichen Beschwerden und allenfalls der erheblichen ArbeitsunfÃ¤higkeit, aber auch diese nicht besonders ausgeprÃ¤gt erfÃ¼llt sind, hat die Beschwerdegegnerin das Bestehen eines adÃ¤quaten Kausalzusammenhangs zu Recht verneint und ihre Leistungen richtigerweise auf den 30. September 2008 eingestellt.</w:t>
      </w:r>
    </w:p>
    <w:p>
      <w:r>
        <w:t>4.5Â Â Â Â  Nach dem Gesagten ist der angefochtene Einspracheentscheid vom 3. Juni 2009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Luzius Hafen</w:t>
      </w:r>
    </w:p>
    <w:p>
      <w:r>
        <w:t>- RechtsanwÃ¤ltin Tonia Villiger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