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UV.2009.00210 vom 29. November 2010</w:t>
      </w:r>
    </w:p>
    <w:p>
      <w:r>
        <w:t>ZH Sozialversicherungsgericht, 2010-11-29, DE</w:t>
      </w:r>
    </w:p>
    <w:p>
      <w:r>
        <w:rPr>
          <w:b/>
        </w:rPr>
        <w:t xml:space="preserve">Quelle: </w:t>
      </w:r>
      <w:r>
        <w:t>https://mcp.opencaselaw.ch/entscheid/zh_sozialversicherungsgericht_UV.2009.00210</w:t>
      </w:r>
    </w:p>
    <w:p>
      <w:r>
        <w:t>FR: ZH_SOZIALVERSICHERUNGSGERICHT UV.2009.00210 du 29 novembre 2010</w:t>
      </w:r>
    </w:p>
    <w:p>
      <w:r>
        <w:t>IT: ZH_SOZIALVERSICHERUNGSGERICHT UV.2009.00210 del 29 novembre 2010</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1.3.3Â Â  FÃ¼r die Beurteilung des adÃ¤quaten Kausalzusammenhangs zwischen einem Unfall und der infolge eines Schleudertraumas der HalswirbelsÃ¤ule auch nach Ablauf einer gewissen Zeit nach dem Unfall weiterbestehenden Arbeits- beziehungsweise ErwerbsunfÃ¤higkeit, die nicht auf organisch nachweisbare FunktionsausfÃ¤lle zurÃ¼ckzufÃ¼hren ist, rechtfertigt es sich, im Einzelfall analog zur Methode vorzugehen, wie sie fÃ¼r psychische StÃ¶rungen nach einem Unfall entwickelt worden ist (vgl. BGE 123 V 102 Erw. 3b, 122 V 417 Erw. 2c, 117 V 365 Erw. 5d/bb, vgl. auch 115 V 138 Erw. 6).</w:t>
      </w:r>
    </w:p>
    <w:p>
      <w:r>
        <w:t>2.Â Â Â Â Â Â  Streitig und zu prÃ¼fen ist, ob die Beschwerdegegnerin ihre Leistungen zu Recht per 30. November 2008 eingestellt hat. Der Gesundheitszustand der BeschwerdefÃ¼hrerin stellt sich folgendermassen dar:</w:t>
      </w:r>
    </w:p>
    <w:p>
      <w:r>
        <w:t>2.1Â Â Â Â  Der erstbehandelnde Assistenzarzt Dr. M.___ des C.___, wo die BeschwerdefÃ¼hrerin vom 24. bis 26. Oktober 2003 hospitalisiert war, diagnostizierte im Ã¤rztlichen Zeugnis vom 11. November 2003 (Urk. 8/ZM1) eine Commotio cerebri sowie einen Verdacht auf einen FremdkÃ¶rper im rechten Auge. Im Austrittsbericht vom 30. Oktober 2003 (Urk. 8/ZM5) schilderten die Ãrzte, es habe fÃ¼r das Ereignis eine kurze Bewusstlosigkeit, jedoch keine Amnesie bestanden. Die BeschwerdefÃ¼hrerin habe Ã¼ber Kopfschmerzen, wenig Ãbelkeit ohne Erbrechen und Ã¼ber ein FremdkÃ¶pergefÃ¼hl im rechten Auge geklagt. Sie sei zeitlich, Ã¶rtlich und autopsychisch orientiert gewesen. Der GCS habe bei 15 Punkten gelegen. Im linken Oberbauch habe eine leichte Druckdolenz bei normalen DarmgerÃ¤uschen bestanden. Auf dem RÃ¶ntgenbild des SchÃ¤dels "ap/seitlich/Town/Dens HWS und BWS ap/lat." seien keine ossÃ¤ren LÃ¤sionen zu erkennen gewesen und der Ultraschall des Abdomens habe keine OrganlÃ¤sion und keine freie Luft ergeben. Die neurologische Ãberwachung sei mit einer GCS von stets 15 Punkten problemlos verlaufen. Das anfÃ¤ngliche FremdkÃ¶rpergefÃ¼hl habe sich verringert, nachdem sich die BeschwerdefÃ¼hrerin das rechte Auge mit der Augendusche ausgewaschen habe. Die diffusen Kopfschmerzen und die Ohrenschmerzen rechts seien im Verlauf regredient geworden.</w:t>
      </w:r>
    </w:p>
    <w:p>
      <w:r>
        <w:t>2.2Â Â Â Â  Dr. D.___ wertete eine Schwellung am rechten Deltoideusansatz im Bericht an prakt. Arzt F.___ vom 11. November 2003 (Urk. 8/ZM6) als ein intramuskulÃ¤res HÃ¤matom bei sehr wahrscheinlichem Muskelfaserriss. Die Funktion des Deltoideus sei in allen Richtungen sehr gut, so dass es sich um keine grosse LÃ¤sion handle. Das HÃ¤matom kÃ¶nne jedoch Ã¼ber lÃ¤ngere Zeit noch Probleme bereiten. BezÃ¼glich des rechten Ohrs handle es sich ebenfalls um ein perichondrales HÃ¤matom der Ohrmuschel. Auch diese Verletzung kÃ¶nne relativ lange andauern und kÃ¶nne auch eine bleibende Verdickung zurÃ¼cklassen. BezÃ¼glich HWS-Distorsion befinde sich die BeschwerdefÃ¼hrerin in kompetenter physiotherapeutischer-osteopathischer Behandlung.</w:t>
      </w:r>
    </w:p>
    <w:p>
      <w:r>
        <w:t>2.3Â Â Â Â  Prakt. Arzt F.___ diagnostizierte im Ã¤rztlichen Zeugnis vom 8. Januar 2004 (Urk. 8/ZM7) einen Status nach Commotio cerebri und HWS-, BWS- und LWS-Distorsion und erachtete den bisherigen Heilungsverlauf als befriedigend. Die BeschwerdefÃ¼hrerin stehe unter physiotherapeutischer und osteopathischer Behandlung. Vom 24. bis 26. Oktober 2003 habe eine vollstÃ¤ndige ArbeitsunfÃ¤higkeit bestanden.</w:t>
      </w:r>
    </w:p>
    <w:p>
      <w:r>
        <w:t>Â Â Â Â Â Â Â Â  Am 20. Januar 2004 (Urk. 8/ZM9) ergÃ¤nzte prakt. Arzt F.___, die BeschwerdefÃ¼hrerin berichte neu Ã¼ber schon seit zwei Monaten bestehende subcostale Schmerzen rechts. Eine Fraktur habe mittels RÃ¶ntgen ausgeschlossen werden kÃ¶nnen, die Schmerzen seien am ehesten durch eine Dislokation im Bereich des rechten Rippenbogens zu erklÃ¤ren. Weiter bestÃ¼nden auch RÃ¼ckenschmerzen, insbesondere cervical und thorakal in der Mitte, weshalb nochmals Physiotherapie verordnet worden sei.</w:t>
      </w:r>
    </w:p>
    <w:p>
      <w:r>
        <w:t>2.4Â Â Â Â  Der Chiropraktor Dr. N.___ ging im Bericht vom 12. Januar 2004 (Urk. 8/ZM8) von einem stagnierenden Verlauf aus. Der Verdacht auf die chondrale Rippenfraktur kÃ¶nnte leichte chronische Beschwerden nach sich ziehen, die jedoch die ArbeitsfÃ¤higkeit nicht tangieren sollten.</w:t>
      </w:r>
    </w:p>
    <w:p>
      <w:r>
        <w:t>2.5Â Â Â Â  Laut Arztbericht von Dr. E.___ vom 26. Februar 2004 (Urk. 8/ZM12) ist die HWS in allen Richtungen endgradig eingeschrÃ¤nkt mit mÃ¤ssig verdickter und druckdolenter Nacken- und Schultermuskulatur. Im Rahmen der Physiotherapie seien die Nacken- und Kopfschmerzen teilweise zurÃ¼ckgegangen. Noch vorhandene Beschwerden seien mÃ¤ssig ausgeprÃ¤gt mit Nacken- und Kopfschmerzen, welche sich aber bei jeder kÃ¶rperlichen Belastung verstÃ¤rkten. Die BeschwerdefÃ¼hrerin absolviere momentan ihr Programm als Schauspielerin, was aber nur mit Schmerzen zu bewÃ¤ltigen sei. Insofern bestehe keine ArbeitsunfÃ¤higkeit, und falls die Beschwerden weiter regredient seien, werde man dabei bleiben kÃ¶nnen.</w:t>
      </w:r>
    </w:p>
    <w:p>
      <w:r>
        <w:t>2.6Â Â Â Â  PD Dr. O.___ berichtete parkt. Arzt F.___ am 9. MÃ¤rz 2004 (Urk. 8/ZM13/1), die anlÃ¤sslich des ZugunglÃ¼cks erlittene Fraktur des rechten Rippenbogens mit Luxation der 10. Rippe im Bereich der Ansatzstelle des M. rectus abdominis verursache speziell liegend seitlich sowie bei Rotationen im Rumpf unangenehm stÃ¶rende Schmerzen.</w:t>
      </w:r>
    </w:p>
    <w:p>
      <w:r>
        <w:t>2.7.Â Â Â  Laut Bericht vom 6. Mai 2004 (Urk. 8/ZM17) Ã¼ber die neuropsychologische Untersuchung der BeschwerdefÃ¼hrerin durch Dr. phil. H.___ deuteten die Befunde aus neuropsychologischer Sicht auf eine minimale bis leichte FunktionsstÃ¶rung im Bereich tieferer Strukturen (Hirnstamm) hin. Im Vordergrund der objektivierbaren kognitiven Defizite stÃ¼nden leicht reduzierte Leistungen im Bereich des AufmerksamkeitsvermÃ¶gens, v.a. in der geteilten Aufmerksamkeit und im ArbeitsgedÃ¤chtnis. Aufgrund der reduzierten Aufmerksamkeitsleistung manifestiere sich zudem eine leicht reduzierte bzw. schwankende Erfassungsspanne fÃ¼r visuell-rÃ¤umliche Informationen. Hinzu komme eine leichte Leistungsminderung im Bereich der komplexeren sprachlichen Informationserfassung und -verarbeitung. Aus rein neuropsychologischer Sicht sei die BeschwerdefÃ¼hrerin in der Lage, in einem leicht reduzierten Pensum als Schauspielerin zu arbeiten. Dabei sollte berÃ¼cksichtig werden, dass sie zum Lernen der Rollen mehr Zeit und Ruhe benÃ¶tige. Die persistierenden Schmerzen mÃ¼ssten bei der Festlegung der realisierbaren Arbeitsleistung mitberÃ¼cksichtigt werden.</w:t>
      </w:r>
    </w:p>
    <w:p>
      <w:r>
        <w:t>2.8Â Â Â Â  Im Gutachten vom 23. Februar 2007 diagnostizierte Dr. I.___ (Urk. 8/ZM35) Restbeschwerden nach occipitaler Kopfprellung mit noch minimalen (bis leichten) neuropsychologischen FunktionsstÃ¶rungen, Nacken- und Thoraxschmerzen sowie eine schmerzhafte 10. Rippe rechts nach chondraler Luxation infolge Thoraxquetschung. Am Bewegungsapparat sei nur noch ein leichter interscapulÃ¤rer Hartspann, der linksbetont sei, zu finden. Da die BeschwerdefÃ¼hrerin jetzt in der 23. Woche schwanger sei und Abdomen sowie Thorax deswegen schlecht zu palpieren seien, sei auf diese Untersuchungen verzichtet worden, da sie neurologisch nicht relevant seien. Der Neurostatus im engeren Sinn sei aber vollkommen normal. Auch psychisch scheine die freundliche rechtshÃ¤ndige zugewandte BeschwerdefÃ¼hrerin in der organisch bezogenen neurologischen Untersuchungssituation unauffÃ¤llig. Das Elektroenzephalogramm als Zusatzuntersuchung sei normal ausgefallen, wie auch vormals bei Dr. E.___ die visuell evozierten Potentiale. Die Beurteilung der ArbeitsfÃ¤higkeit sei im Moment etwas erschwert, weil die BeschwerdefÃ¼hrerin im fÃ¼nften Monat schwanger sei und damit bald ohnehin in den Schwangerschaftsurlaub gehe. Prinzipiell sei eine TÃ¤tigkeit als Schauspielerin zu 50 % mÃ¶glich. Ab SpÃ¤tsommer 2007 sei von einer 70- bis 80%igen ArbeitsfÃ¤higkeit auszugehen.</w:t>
      </w:r>
    </w:p>
    <w:p>
      <w:r>
        <w:t>Â Â Â Â Â Â Â Â  Im Zusatzgutachten vom 30. November 2007 (nach der Niederkunft; Urk. 8/ZM41) ergÃ¤nzte Dr. I.___, das Beschwerdebild habe sich gegenÃ¼ber dem Unfallzeitpunkt deutlich verbessert. Die BeschwerdefÃ¼hrerin leide im Wesentlichen an einem Spannungstypkopfweh samt Muskelverspannungen im Nacken- und SchultergÃ¼rtelbereich und mehr oder weniger ausgeprÃ¤gter kognitiver StÃ¶rung. FÃ¼r Letztere gebe es allerdings keinen klinischen Hinweis mehr. Bei der Untersuchung seien nebst einem schmerzhafte Rippenbogen rechts keine wesentlich fassbaren Befunde vorhanden. Die etwas hypermobile BeschwerdefÃ¼hrerin weise auf der rechten Nackenseite noch IrritationsverÃ¤nderungen im oberen bis mittleren Bereich und an der linken Nackenseite solche im distalen Bereich auf, sei sonst aber neurologisch vollkommen unauffÃ¤llig. Auch neuropsychologisch seien bei den klinischen Untersuchungen keine AuffÃ¤lligkeiten gefunden worden. Die BeschwerdefÃ¼hrein sei aber ganz allgemein etwas dekonditioniert. Sie sei in einer ausserordentlich passiven Haltung gefangen. Sie kÃ¶nne im Beruf als Schauspielerin alle Arbeiten ausfÃ¼hren, es bestehe keine BeeintrÃ¤chtigung mehr. Die Beschwerden des rechten Rippenbogens seien von dieser Beurteilung ausgenommen.</w:t>
      </w:r>
    </w:p>
    <w:p>
      <w:r>
        <w:t>2.9Â Â Â Â  Dr. J.___ stellte im Gutachten vom 5. Juni 2008 (Urk. 8/ZM43) fest, dass sich aufgrund der klinischen Untersuchung nicht klar festlegen lasse, ob lediglich eine Luxation der zehnten Rippe vorliege oder aber noch eine zusÃ¤tzliche Pathologie im Bereich der achten, eventuell auch neunten Rippe sowie am Sternum vorliege. Sicher sei, dass die Beschwerden am rechten Rippenbogen auf den Unfall zurÃ¼ckgefÃ¼hrt werden mÃ¼ssten. Am ehesten sollte eine Computertomographie mit einer Skelettszintigraphie kombiniert werden. So lange die BeschwerdefÃ¼hrerin noch stille, sei dies jedoch nicht mÃ¶glich. Bevor aber keine genauere Diagnose gestellt werden kÃ¶nne, sei auch keine endgÃ¼ltige Beurteilung mÃ¶glich.</w:t>
      </w:r>
    </w:p>
    <w:p>
      <w:r>
        <w:t>2.10Â Â  Dr. K.___ diagnostizierte im Gutachten vom 12. November 2008 (Urk. 8/ZM45) mit dem Rippenbogen nicht fusionierte anteriore Anteile der 10. und mÃ¶glicherweise auch 9. Rippe rechts im Rahmen einer leichtgradig ausgeprÃ¤gten ThoraxdeformitÃ¤t (angedeutete Trichterbrust) und ein analoges, etwas weniger ausgeprÃ¤gtes Verhalten der entsprechenden Rippen links. Von Seiten der kÃ¶rperlichen Beschwerden am Rippenbogen rechts bestehe kein nachweisbares pathologisch-anatomisches Korrelat, welches auf den Unfall zurÃ¼ckgefÃ¼hrt werden kÃ¶nne. Im MRI vom 5. Juni 2008 seien insbesondere keine vermehrt wasserhaltigen Zonen im Sinne einer oder mehrerer Pseudoarthrosen im Bereich der Rippenenden 9 und 10 rechts oder an den korrespondierenden costo-chondralen Ãbergangszonen nachweisbar. Im Statusblatt des C.___ vom 24. Oktober 2003 wÃ¼rden weder Prellmarken, Suffusionen oder HÃ¤matome im Bereich des Rippenbogens rechts beschrieben. Um eine durch ein adÃ¤quates Trauma verursachte Rippenbogenfraktur eines normal strukturierten Rippenbogens zu erklÃ¤ren, hÃ¤tten aber entsprechende Ã¤ussere Merkmale sichtbar sein mÃ¼ssen. Es sei jedoch lediglich eine Druckdolenz im Oberbauch beschreiben worden, und dies auf der linken Seite.</w:t>
      </w:r>
    </w:p>
    <w:p>
      <w:r>
        <w:t>2.11Â Â  Die Diagnosen im Gutachten des L.___ vom 22. Juli 2010 lauten (Urk. 11 S. 26): (1) chronisches myofaszial begrÃ¼ndetes zerviko-zephales und thorakales Schmerzsyndrom (ICD10 M53.0 und M54.84) mit kognitiven, vegetativen und affektiven Symptomen, (2) belastungsabhÃ¤ngige, leichte bis mittelschwere HirnfunktionsstÃ¶rung und (3) Status nach ZugunglÃ¼ck (Kollision vom 24. Oktober 2003 mit HWS Schleudertrauma Kat. II, Status nach leichter Commotio cerebri und mit luxierter 10. Rippe parasternal rechts.</w:t>
      </w:r>
    </w:p>
    <w:p>
      <w:r>
        <w:t>Â Â Â Â Â Â Â Â  Die neurologische Untersuchung habe keine Hinweise auf eine SchÃ¤digung des peripheren oder zentralen Nervensystems mit dauerhaften Folgen ergeben. Sehr wahrscheinlich habe die BeschwerdefÃ¼hrerin eine leichte Commotio cerebri erlitten, die angesichts ihres damaligen Alters und der vorgÃ¤ngig guten Gesundheit eine gute Prognose gehabt habe. Dauerhafte kognitive EinschrÃ¤nkungen von Alltagsrelevanz seien nicht zu erwarten gewesen. Aus orthopÃ¤discher Sicht kÃ¶nne aufgrund der AbklÃ¤rungen auf das Vorliegen eines somatischen Beschwerdekomplexes, wie er Jahre nach HWS-Distorsionen beobachtet und versicherungsmedizinisch als buntes Beschwerdebildes benannt werde, beobachtet werden. ZusÃ¤tzlich bestehe weiterhin eine unfallbedingte Luxierbarkeit der 10. Rippe, die zu Schmerzen im rechten unteren Brustkasten fÃ¼hre. Die neuropsychologische Testung sei aufgrund der TÃ¤tigkeit als Schauspielerin speziell aufs Lernen ausgerichtet worden. Unter Zeitdurck zeige die BeschwerdefÃ¼hrerin deutliche BeeintrÃ¤chtigungen, sowohl bezÃ¼glich QualitÃ¤t und QuantitÃ¤t des verbalen Lernens. Ihre Wahrnehmung der Schwierigkeiten im Beruf habe bei der Testung gut nachvollzogen werden kÃ¶nnen. Auch die von ihr geschilderte Abnahme der mentalen Effizienz bei kÃ¶rperlicher Belastung habe sich in den Testergebnissen nachzeichnen lassen. Die Aufmerksamkeit und das ArbeitsgedÃ¤chtnis seien unter Belastung deutlich eingeschrÃ¤nkt. Insgesamt seien die neuropsychologischen Defizite als leicht bis mittelschwer zu beurteilen. Sie wirkten sich auf die Arbeit als Schauspielerin erheblich einschrÃ¤nkend aus. Die psychiatrische Untersuchung habe zu keiner Diagnose gefÃ¼hrt. Die ArbeitsfÃ¤higkeit sei wegen der Besonderheit des Berufs einer Schauspielerin schwierig zu beantworten. Die BeschwerdefÃ¼hrerin wÃ¤hne sich als zu 60 % arbeitsfÃ¤hig, wobei sie daneben an den Hausarbeiten mit zwei kleinen TÃ¶chtern (5 und 3 Jahre) teilnehme. Diese Arbeit erfordere teilweise kÃ¶rperlich ungÃ¼nstige EinsÃ¤tze, welche geeignet seien, die Schmerzen zu aktivieren. Mit Abnahme des Pflegeaufwandes fÃ¼r die TÃ¶chter bestehe Potential fÃ¼r eine Ausweitung des Arbeitspensums. In einer behinderungsangepassten TÃ¤tigkeit (eine Arbeit ohne grosse Anforderungen ans Lernen langer Texte und ohne mentale Belastung, welche die BÃ¼hnenauftritte charakterisierten) bestehe eine volle ArbeitsfÃ¤higkeit.</w:t>
      </w:r>
    </w:p>
    <w:p>
      <w:r>
        <w:rPr>
          <w:b/>
        </w:rPr>
        <w:t>E. 3</w:t>
      </w:r>
    </w:p>
    <w:p>
      <w:r>
        <w:t>3.1Â Â Â Â  Die Beschwerdegegnerin ging davon aus, dass sich die BeschwerdefÃ¼hrerin beim Unfall eine HWS-Distorsion zuzog. Wenn auch die erstbehandelnden Ãrzte des C.___ keine HWS-Distorsion diagnostiziert hatten, wurde in den nachfolgenden Arztberichten durchwegs neben einem Status nach Commotio cerebri auch ein Status nach HWS-Distorsion diagnostiziert. Zudem klagte die BeschwerdefÃ¼hrerin bei der Erstuntersuchung Ã¼ber Kopfschmerzen und Ãbelkeit ohne Erbrechen. Bereits wenige Wochen nach dem Unfall wurden weitere AbklÃ¤rungen wegen Schulterbeschwerden bei Dr. D.___ durchgefÃ¼hrt (Erw. 2.2), welche ein intramuskulÃ¤res HÃ¤matom bei sehr wahrscheinlichem Muskelfaserriss ergab. Im gleichen Zeitraum fand eine neurologische Untersuchung bei Dr. E.___ statt (Urk. 8/ZM2), bei welchem die BeschwerdefÃ¼hrerin Nacken- und RÃ¼ckenschmerzen, Kopfschmerzen und Schmerzen Ã¼ber dem Brustbein sowie Konzentrations- und GedÃ¤chtnisschwierigkeiten beklagte. Aufgrund der Ã¤rztlichen Berichte ist demnach davon auszugehen, dass die BeschwerdefÃ¼hrerin beim Unfall unter anderem eine HWS-Distorsion erlitten hat.</w:t>
      </w:r>
    </w:p>
    <w:p>
      <w:r>
        <w:t>Â Â Â Â Â Â Â Â  Ein organisches Substrat, welches den weiterhin geklagten somatischen Beschwerden zugrunde lÃ¤ge, konnte trotz diverser entsprechender Untersuchungen nicht festgestellt werden (ausgenommen Rippenbogen rechts). Auf den im C.___ kurz nach dem Unfall erstellten RÃ¶ntgenbildern des SchÃ¤dels und Dens sowie Hals- und BrustwirbelsÃ¤ule waren keine ossÃ¤ren LÃ¤sionen zu erkennen (Erw. 2.1). Dr. J.___ kommentierte diesen RÃ¶ntgenbefund im Gutachten vom 5. Juni 2008 (Erw. 2.9) im Bereich der HWS als beginnende Osteochondrose C5/6 mit diskreter VerschmÃ¤lerung der Bandscheibe und beginnender ventraler Spondylosebildung an C5 sowie beginnende degenerative VerÃ¤nderungen an den Unkovertebralgelenken mehrsegmental.</w:t>
      </w:r>
    </w:p>
    <w:p>
      <w:r>
        <w:t>Â Â Â Â Â Â Â Â  Im Zeitpunkt der Begutachtungen durch Dr. I.___ klagte die BeschwerdefÃ¼hrerin Ã¼ber Nackenschmerzen, welche sich nach einer vorÃ¼bergehenden Besserung wÃ¤hrend der Schwangerschaft nach der Niederkunft wieder verstÃ¤rkt hÃ¤tten, sowie Ã¼ber Vergesslichkeit, KonzentrationsstÃ¶rungen und Kopfschmerzen. Bei den Kopfschmerzen trat insofern eine Besserung ein, als sie nur noch zirka zweimal pro Woche auftraten (Erw. 2.8). Dr. I.___ fand anlÃ¤sslich der Begutachtung vom 21. Februar 2007 (Erw. 2.8) lediglich einen linksbetonten leichten interscapulÃ¤ren Hartspann. Der Neurostatus im engeren Sinn sowie das Elektroenzephalogramm waren normal. In der Untersuchung vom 22. November 2007 (Urk. 8/ZM 41; Schlussgutachten) fand Dr. I.___ einen frei und schmerzlos beweglichen Kopf. Am Nacken waren keine Blockierungen feststellbar, jedoch leichte Irritationen bei C2 rechts und C5 links. Die Muskulatur war allgemein weich, die Gelenke eher hypermobil.</w:t>
      </w:r>
    </w:p>
    <w:p>
      <w:r>
        <w:t>Â Â Â Â Â Â Â Â  Damit lagen im Zeitpunkt des Fallabschlusses Nacken- und Kopfschmerzen sowie KonzentrationsstÃ¶rungen und Vergesslichkeit vor, welche dem sogenannten typischen Beschwerdebild mit einer HÃ¤ufung von organisch nicht nachweisbaren FunktionsausfÃ¤llen und Beschwerden zuzuweisen sind, wie es auch von den Gutachtern des L.___ beschrieben wurde (Urk. 11). Diese Beschwerden kÃ¶nnen entgegen der Ansicht der Beschwerdegegnerin nicht der von Dr. J.___ beschriebenen beginnenden Osteochondrose zugeschrieben werden, waren doch die degenerativen VerÃ¤nderungen im Unfallszeitpunkt nur minim und lassen sich die neuropsychologischen EinschrÃ¤nkungen damit ohnehin nicht erklÃ¤ren.</w:t>
      </w:r>
    </w:p>
    <w:p>
      <w:r>
        <w:t>Â Â Â Â Â Â Â Â  Hinsichtlich des HWS-Distorsionstraumas ist der natÃ¼rliche Kausalzusammenhang somit zu bejahen.</w:t>
      </w:r>
    </w:p>
    <w:p>
      <w:r>
        <w:t>3.2Â Â Â Â  Was die Beschwerden am rechten Rippenbogen betrifft, ist dem Gutachten von Dr. K.___ vom 12. November 2008 (Erw. 2.10) zu folgen, wonach kein auf ein Trauma zurÃ¼ckzufÃ¼hrendes anatomisch-pathologisches Korrelat nachweisbar ist und die klinisch sowie radiologisch feststellbaren Befunde auf einen Vorzustand hinweisen. Zwar kam PD Dr. O.___ nach der sonographischen Untersuchung vom 1. MÃ¤rz 2006 (vgl. Urk. 8/ZM15) zum Schluss, dass bei der BeschwerdefÃ¼hrerin eine traumatisch luxierte 10. Rippe rechts parasternal vorliege. Dabei stÃ¼tzte er sich - wie Ã¼brigens auch die Gutachter des L.___ (Urk. 11 S. 31 f.) - lediglich auf die anamnestischen Angaben der BeschwerdefÃ¼hrerin, wonach (erst) seit dem Unfall Beschwerden im Bereich der 10. Rippe bestehen. Der RÃ¶ntgenbefund vom 15. Januar 2004 (Urk. 8/ZM13/4) jedoch ergab keine traumatische KnochenlÃ¤sionen am Thorax-Rippenskelett, sondern lediglich ein hypoplastisches Rippenpaar an Th 12. Zudem klagte die BeschwerdefÃ¼hrerin nach der Einweisung ins C.___ Ã¼ber eine leichte Druckdolenz im linken Oberbauch, und Schmerzen im rechten Rippenbereich sind im Austrittsbericht des C.___ (Urk. 8/ZM5) nicht dokumentiert. Auch gegenÃ¼ber ihrem Hausarzt prakt. Arzt F.___ erwÃ¤hnte sie keine Beschwerden in diesem Bereich (Urk. 8/ZM7). Erst im Bericht des Hausarztes vom 20. Januar 2004 (Urk. 8/ZM9) wird erwÃ¤hnt, dass die BeschwerdefÃ¼hrerin neu Ã¼ber schon seit zwei Monaten bestehende subcostale Schmerzen rechts berichtet habe. Wenn Dr. K.___ unter Hinweis, dass keine indirekten Frakturzeichen im fraglichen Bereich nachweisbar seien und entsprechende Ã¤ussere Merkmale wie Prellmarken, Suffusionen oder HÃ¤matome im Bereich des Rippenbogens hÃ¤tten sichtbar sein mÃ¼ssen, um die Beschwerden am Rippenbogen als unfallkausal zu werten, ist dies nicht zu beanstanden.</w:t>
      </w:r>
    </w:p>
    <w:p>
      <w:r>
        <w:t>3.3Â Â Â Â Â Â Â Â  Zusammenfassend liegen bei der BeschwerdefÃ¼hrerin aufgrund des erlittenen HWS-Distorsionstraumas unfallkausale Nacken- und Kopfschmerzen sowie KonzentrationsstÃ¶rungen und Vergesslichkeit vor. Zu prÃ¼fen bleibt im Folgenden, ob diese auch adÃ¤quat kausal zum Unfallereignis sind.</w:t>
      </w:r>
    </w:p>
    <w:p>
      <w:r>
        <w:rPr>
          <w:b/>
        </w:rPr>
        <w:t>E. 4</w:t>
      </w:r>
    </w:p>
    <w:p>
      <w:r>
        <w:t>4.1Â Â Â Â  Nach der Praxis ist fÃ¼r die Bejahung der AdÃ¤quanz im Einzelfall zu verlangen, dass dem Unfall eine massgebende Bedeutung fÃ¼r die Entstehung der Arbeits- resp. ErwerbsunfÃ¤higkeit zukommt. Dies trifft dann zu, wenn er eine gewisse Schwere aufweist oder mit anderen Worten ernsthaft ins Gewicht fÃ¤llt. FÃ¼r die Beurteilung dieser Frage ist an das Unfallereignis anzuknÃ¼pfen, wobei - ausgehend vom augenfÃ¤lligen Geschehensablauf - zwischen banalen bzw. leichten UnfÃ¤llen einerseits, schweren UnfÃ¤llen andererseits und schliesslich dem dazwischen liegenden mittleren Bereich unterschieden wird. WÃ¤hrend der adÃ¤quate Kausalzusammenhang in der Regel bei schweren UnfÃ¤llen ohne weiteres bejaht und bei leichten UnfÃ¤llen verneint werden kann, lÃ¤sst sich die Frage der AdÃ¤quanz bei UnfÃ¤llen aus dem mittleren Bereich nicht aufgrund des Unfallgeschehens allein schlÃ¼ssig beantworten. Es sind weitere, objektiv erfassbare UmstÃ¤nde, welche mit dem Unfall unmittelbar in Zusammenhang stehen oder als direkte bzw. indirekte Folgen davon erscheinen, in eine GesamtwÃ¼rdigung einzubeziehen. Je nachdem, wo im mittleren Bereich der Unfall einzuordnen ist und abhÃ¤ngig davon, ob einzelne Kriterien in besonders ausgeprÃ¤gter Weise erfÃ¼llt sind, genÃ¼gt zur Bejahung des adÃ¤quaten Kausalzusammenhangs ein Kriterium oder mÃ¼ssen mehrere herangezogen werden (BGE 134 V 109 E. 10.1 S. 126 mit Hinweisen). Im Rahmen der Beurteilung der AdÃ¤quanz von UnfÃ¤llen mit Schleudertraumen der HalswirbelsÃ¤ule ohne organisch nachweisbare FunktionsausfÃ¤lle oder Ã¤hnlichen Verletzungsmechanismen sowie bei UnfÃ¤llen mit SchÃ¤del-Hirntraumen sind dies folgende Kriterien: besonders dramatische BegleitumstÃ¤nde oder besondere EindrÃ¼cklichkeit des Unfalls, Schwere oder besondere Art der erlittenen Verletzungen, fortgesetzte spezifische und belastende Ã¤rztliche Behandlung, erhebliche Beschwerden, eine Ã¤rztliche Fehlbehandlung, welche die Unfallfolgen erheblich verschlimmert, ein schwieriger Heilungsverlauf und erhebliche Komplikationen sowie eine erhebliche ArbeitsunfÃ¤higkeit trotz nachgewiesener Anstrengungen (BGE 134 V 109 E. 10.2 und 10.3 S. 127).</w:t>
      </w:r>
    </w:p>
    <w:p>
      <w:r>
        <w:t>4.2Â Â Â Â  Der Unfall ist mit der Vorinstanz dem mittleren Bereich zuzuordnen (vgl. auch Urteil des Bundesgerichts in Sachen D. vom 16. Mai 2008, 8C_500/2007). Obwohl der Zugskollision eine gewisse EindrÃ¼cklichkeit nicht abgesprochen werden kann, ist das Unfallereignis - entgegen der Auffassung der BeschwerdefÃ¼hrerin - nicht als schwer zu qualifizieren. Laut Schlussbericht des UVEK ( http://www.uus.admin.ch/pdf/4020368.pdf ) fuhr der Zug aus Schaffhausen mit einer Geschwindigkeit von 60 km/h in den Bahnhof Oerlikon ein. Nachdem festgestellt worden war, dass der entgegenkommende Zug "relativ rassig" unterwegs war, wurde eine Schnellbremsung eingeleitet. Kurz vor dem Stillstand gab es einen sanften Ruck (S. 11). Die Kollision ereignete sich mit zirka 38 km/h (S. 48). Die BeschwerdefÃ¼hrerin zog sich dabei keine gravierenden Verletzungen zu. Damit mÃ¼ssen fÃ¼r die Bejahung des adÃ¤quaten Kausalzusammenhangs mehrere der Kriterien oder eines in besonders schwerer oder auffÃ¤lliger Weise gegeben sein.</w:t>
      </w:r>
    </w:p>
    <w:p>
      <w:r>
        <w:t>4.3Â Â Â Â  Der Unfall vom 24. Oktober 2003 war in objektiver Hinsicht weder von besonders dramatischen UmstÃ¤nden begleitet noch besonderes eindrÃ¼cklich, auch wenn die BeschwerdefÃ¼hrerin dies so erlebt haben will. Die BeschwerdefÃ¼hrerin wurde von der Zugskollision Ã¼berrascht, war sich also deren nicht bewusst und sah diese nicht voraus. Sie konnte den Waggon zusammen mit anderen Mitreisenden selbstÃ¤ndig durch das Fenster verlassen. Zwar kam beim UnglÃ¼ck eine Person ums Leben, davon hat aber die BeschwerdefÃ¼hrerin, weil in einem anderen Waggon reisend, nichts mitbekommen. Unter diesen UmstÃ¤nden kann nicht von besonders eindrÃ¼cklichen UmstÃ¤nden gesprochen werden, da ein objektiver Massstab gilt (RKUV 1999 Nr. U 335 S. 207 E. 3b/cc). Zu beachten ist, dass jedem mittelschweren Unfall eine gewisse EindrÃ¼cklichkeit ist, welche noch nicht fÃ¼r eine Bejahung des Kriteriums ausreichen kann (Urteil des Bundesgerichts vom 11. Juni 2010 in Sachen D., 8C_9/2010 Erw. 3.7.1). Die Versicherte zog sich beim Unfall auch keine schweren Verletzungen oder solche besonderer Art zu, da ein Schleudertrauma und die damit verbundenen Beschwerden fÃ¼r sich allein dieses Kriterium nicht zu erfÃ¼llen vermÃ¶gen (RKUV 2005 Nr. U 549 S. 236 E. 5.2.3 [= U 380/04]). Ebenfalls zu verneinen ist das Kriterium der fortgesetzten spezifischen und belastenden Ã¤rztlichen Behandlung. Die BeschwerdefÃ¼hrerin befand sich zwar seit dem Unfall mehr oder weniger in konstanter Ã¤rztlicher Behandlung. Dabei ging es jedoch vornehmlich um manualtherapeutische und medikamentÃ¶se Behandlung sowie um Verlaufskontrollen. Diese stellen jedoch keine spezifische und die Versicherte speziell belastende Ã¤rztliche Behandlungen im Sinne dieses Kriteriums dar (vgl. dazu auch RKUV 2005 Nr. U 549 S. 236 E. 5.2.4 mit Hinweisen [= U 380/04]). Daran Ã¤ndern auch die zahlreichen spezialÃ¤rztlichen Untersuchungen nichts. Denn diese dienten vornehmlich der AbklÃ¤rung.</w:t>
      </w:r>
    </w:p>
    <w:p>
      <w:r>
        <w:t>Â Â Â Â Â Â Â Â  Die von der BeschwerdefÃ¼hrerin geklagten Beschwerden Ã¼bersteigen das bei HWS-Distorsionen Ã¼bliche Mass nicht. Die BeschwerdefÃ¼hrerin kann ihren Lebensalltag selber meistern, auch wenn sie bei der HaushaltfÃ¼hrung UnterstÃ¼tzung durch ihren Ehemann und Verwandte erhÃ¤lt und sich schneller mÃ¼de und erschÃ¶pft fÃ¼hlt als frÃ¼her. Zu berÃ¼cksichtigen ist in diesem Zusammenhang auch, dass sich die LebensumstÃ¤nde der BeschwerdefÃ¼hrerin seit dem Unfall erheblich geÃ¤ndert haben und sie mittlerweile Mutter zweier Kleinkinder ist, welche auch ihren Tribut fordern. Eine Ã¤rztliche Fehlbehandlung wie auch ein schwieriger Heilungsverlauf oder erhebliche Komplikationen sind nicht gegeben. Das Merkmal der erheblichen ArbeitsunfÃ¤higkeit trotz ausgewiesener Anstrengungen liegt nicht vor. Die BeschwerdefÃ¼hrerin setzte ihr Engagement kurz nach dem Unfall wieder in gewohntem Umfang fort.</w:t>
      </w:r>
    </w:p>
    <w:p>
      <w:r>
        <w:t>4.4Â Â Â Â  Von den sieben relevanten Kriterien ist demnach keines erfÃ¼llt, geschweige denn in besonders ausgeprÃ¤gter Weise. Waren die Ã¼ber den 30. November 2008 hinaus geklagten Beschwerden nicht mehr adÃ¤quat kausal durch das Unfallereignis vom 24. Oktober 2003 verursacht, so war die Leistungseinstellung der Beschwerdegegnerin per 30. November 2008 rechtens.</w:t>
      </w:r>
    </w:p>
    <w:p>
      <w:r>
        <w:t>5.Â Â Â Â Â Â  Nach dem Dargelegten ist die Beschwerde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RechtsanwÃ¤ltin Bernadette ZÃ¼rcher</w:t>
      </w:r>
    </w:p>
    <w:p>
      <w:r>
        <w:t>- ZÃ¼rich Versicherungs-Gesellschaft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