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UV.2009.00200 vom 31. Mai 2011</w:t>
      </w:r>
    </w:p>
    <w:p>
      <w:r>
        <w:t>ZH Sozialversicherungsgericht, 2011-05-31, DE</w:t>
      </w:r>
    </w:p>
    <w:p>
      <w:r>
        <w:rPr>
          <w:b/>
        </w:rPr>
        <w:t xml:space="preserve">Quelle: </w:t>
      </w:r>
      <w:r>
        <w:t>https://mcp.opencaselaw.ch/entscheid/zh_sozialversicherungsgericht_UV.2009.00200</w:t>
      </w:r>
    </w:p>
    <w:p>
      <w:r>
        <w:t>FR: ZH_SOZIALVERSICHERUNGSGERICHT UV.2009.00200 du 31 mai 2011</w:t>
      </w:r>
    </w:p>
    <w:p>
      <w:r>
        <w:t>IT: ZH_SOZIALVERSICHERUNGSGERICHT UV.2009.00200 del 31 maggio 2011</w:t>
      </w:r>
    </w:p>
    <w:p>
      <w:pPr>
        <w:pStyle w:val="Heading2"/>
      </w:pPr>
      <w:r>
        <w:t>Erwägungen</w:t>
      </w:r>
    </w:p>
    <w:p>
      <w:r>
        <w:rPr>
          <w:b/>
        </w:rPr>
        <w:t>E. 2</w:t>
      </w:r>
    </w:p>
    <w:p>
      <w:r>
        <w:t>2.1Â Â Â Â  Die Beschwerdegegnerin begrÃ¼ndete im angefochtenen Einspracheentscheid die Einstellung der Versicherungsleistungen per 31. Mai 2005 im Wesentlichen damit, dass abgesehen von anfÃ¤nglichen Kontusionen im Bereich des rechten Fusses keine objektivierbaren Unfallfolgen mehr hÃ¤tten gefunden werden kÃ¶nnen. Aufgrund des Gutachtens und der Ã¼brigen Akten kÃ¶nne weder ein SchÃ¤delhirntrauma noch eine dem Schleudertrauma der HalswirbelsÃ¤ule Ã¤quivalente Verletzung erstellt werden, womit eine Anwendung der sogenannten Schleudertrauma-Praxis nicht in Frage komme. Vielmehr sei der adÃ¤quate Kausalzusammenhang zwischen den geklagten, nicht objektivierbaren Beschwerden und dem Unfall vom 26. Juli 2004 in Anwendung der sogenannten Psycho-Praxis (BGE 115 V 133) zu prÃ¼fen (Urk. 2 S. 4 f.). Ausgehend von einem mittelschweren Unfall ohne besondere dramatische BegleitumstÃ¤nde und angesichts der erlittenen, eher geringfÃ¼gigen Verletzungen, welche in kurzer Zeit abgeheilt seien, kÃ¶nne dem Kriterium der besonderen EindrÃ¼cklichkeit des Unfalls allein - selbst bei dessen Bejahung - kein ausschlaggebendes Gewicht fÃ¼r eine psychische Fehlentwicklung zuerkannt werden. Mangels AdÃ¤quanz kÃ¶nne die Frage des natÃ¼rlichen Kausalzusammenhanges zum Unfall vom 26. Juli 2004 offen bleiben (Urk. 1 S. 6 f.).</w:t>
      </w:r>
    </w:p>
    <w:p>
      <w:r>
        <w:t>2.2Â Â Â Â Â Â Â Â  DemgegenÃ¼ber beruft sich der BeschwerdefÃ¼hrer im Wesentlichen auf die Unverwertbarkeit des Y.___-Gutachtens vom 5. Februar 2008 beziehungsweise der ihm zugrundeliegenden Teilgutachten, welche verschiedene MÃ¤ngel aufwiesen. Unter diesen UmstÃ¤nden verhinderten die nach wie vor bestehenden Unklarheiten eine AdÃ¤quanzprÃ¼fung. Ausserdem dÃ¼rfe die Frage der natÃ¼rlichen KausalitÃ¤t bei unklarer Diagnose nicht offen gelassen werden (Urk. 1 S. 3 f.).</w:t>
      </w:r>
    </w:p>
    <w:p>
      <w:r>
        <w:t>3.Â Â Â Â Â Â  Strittig und zu prÃ¼fen ist, ob die Beschwerdegegnerin die Versicherungsleistungen zu Recht per 31. Mai 2005 einstellte, weil zu diesem Zeitpunkt beim BeschwerdefÃ¼hrer keine auf einen natÃ¼rlichen und adÃ¤quaten Kausalzusammenhang mit dem Unfallereignis vom 26. Juli 2004 zurÃ¼ckzufÃ¼hrenden GesundheitsbeeintrÃ¤chtigungen mehr vorgelegen hÃ¤tten. In diesem Zusammenhang ist auch umstritten, ob die Beschwerdegegnerin die AdÃ¤quanzprÃ¼fung zu Recht unter dem Gesichtspunkt einer psychischen Fehlentwicklung nach Unfall vorgenommen hat, da der BeschwerdefÃ¼hrer anlÃ¤sslich des Unfalls vom 26. Juli 2004 kein SchÃ¤delhirntrauma und auch keine dem Schleudertrauma der HalswirbelsÃ¤ule Ã¤quivalente Verletzung erlitten habe.</w:t>
      </w:r>
    </w:p>
    <w:p>
      <w:r>
        <w:rPr>
          <w:b/>
        </w:rPr>
        <w:t>E. 4</w:t>
      </w:r>
    </w:p>
    <w:p>
      <w:r>
        <w:t>4.1Â Â Â Â  In ErwÃ¤gung 3.2 des Urteils vom 26. September 2006 (UV.2005.00389) wurde die damalige medizinische Aktenlage wiedergegeben. Darauf kann verwiesen werden.</w:t>
      </w:r>
    </w:p>
    <w:p>
      <w:r>
        <w:t>Â Â Â Â Â Â Â Â  Zu ergÃ¤nzen ist, dass der behandelnde Dr. med. Z.___, Facharzt fÃ¼r Psychiatrie und Psychotherapie, im Bericht vom 24. April 2006 die Diagnosen einer AnpassungsstÃ¶rung (ICD-10 F43.23) nach einem Arbeitsunfall mit Kopfkontusion sowie Kontusion des Thorax rechts, Ellbogen rechts und Fuss rechts sowie eines chronifizierten Schmerzsyndroms stellte. Weiter fÃ¼hrte er aus, der inzwischen chronifizierte Zustand manifestiere sich in depressiven und Ã¤ngstlichen Symptomen mit AffektlabilitÃ¤t, Reizbarkeit aber auch starken Kopfschmerzen, SchwindelgefÃ¼hlen und starken KonzentrationsstÃ¶rungen. Trotz der bisherigen ambulanten und stationÃ¤ren Behandlung sei es zu keiner Besserung gekommen (Urk. 8/45)</w:t>
      </w:r>
    </w:p>
    <w:p>
      <w:r>
        <w:t>4.2Â Â Â Â  Im Y.___-Gutachten vom 5. Februar 2008 (korrigierte Fassung vom 24. November 2008; Urk. 8/74) wurden folgende Diagnosen gestellt (S. 7):</w:t>
      </w:r>
    </w:p>
    <w:p>
      <w:r>
        <w:t>Status nach Arbeitsunfall am 26. Juli 2004</w:t>
      </w:r>
    </w:p>
    <w:p>
      <w:r>
        <w:t>-Â Â Â Â Â Â Â  generalisiertes chronifiziertes rechtsbetontes Schmerzsyndrom</w:t>
      </w:r>
    </w:p>
    <w:p>
      <w:r>
        <w:t>-Â Â Â Â Â Â Â  WirbelsÃ¤ulenfehlform mit verstÃ¤rkter BWS-Kyphose und Abflachung lumbal</w:t>
      </w:r>
    </w:p>
    <w:p>
      <w:r>
        <w:t>-Â Â Â Â Â Â Â  muskulÃ¤re Dysbalance, betont im SchultergÃ¼rtelbereich, Dekonditionierung</w:t>
      </w:r>
    </w:p>
    <w:p>
      <w:r>
        <w:t>BelastungsabhÃ¤ngige Fussschmerzen rechts, Status nach traumatischer Fraktur 1996</w:t>
      </w:r>
    </w:p>
    <w:p>
      <w:r>
        <w:t>Unspezifische neuropsychologische FunktionsstÃ¶rungen mit konsekutiv verminderter kognitiver Belastbarkeit bei</w:t>
      </w:r>
    </w:p>
    <w:p>
      <w:r>
        <w:t>-Â Â Â Â Â Â Â  gemischter AnpassungsstÃ¶rung, zumindest mit schwerer AusprÃ¤gung mit subsyndromalen posttraumatischen Anteilen</w:t>
      </w:r>
    </w:p>
    <w:p>
      <w:r>
        <w:t>-Â Â Â Â Â Â Â  anhaltender somatoformen Schmerz-/FehlverarbeitungsstÃ¶rung (bei struktureller vulnerabler PersÃ¶nlichkeitsdisposition)</w:t>
      </w:r>
    </w:p>
    <w:p>
      <w:r>
        <w:t>-Â Â Â Â Â Â Â  soziokulturelle Faktoren</w:t>
      </w:r>
    </w:p>
    <w:p>
      <w:r>
        <w:t>-Â Â Â Â Â Â Â  SchÃ¤del CT 1/2005 unauffÃ¤llig</w:t>
      </w:r>
    </w:p>
    <w:p>
      <w:r>
        <w:t>Verdacht auf arterielle Hypertonie</w:t>
      </w:r>
    </w:p>
    <w:p>
      <w:r>
        <w:t>HypercholesterinÃ¤mie</w:t>
      </w:r>
    </w:p>
    <w:p>
      <w:r>
        <w:t>Nikotinabusus</w:t>
      </w:r>
    </w:p>
    <w:p>
      <w:r>
        <w:t>Â Â Â Â Â Â Â Â  Weiter fÃ¼hrten die Gutachter aus, der BeschwerdefÃ¼hrer habe anlÃ¤sslich der internistischen Untersuchung dauernde rechtsbetonte Kopfschmerzen, belastungsabhÃ¤ngige Schmerzen im rechten Fuss und in der rechten KÃ¶rperseite, ein stÃ¶rendes Herzklopfen, persistierende lumbal betonte rechtsseitige RÃ¼ckenschmerzen mit Ausstrahlungen ins rechte Bein sowie SchlafstÃ¶rungen angegeben (Urk. 8/74 S. 4 f.). Die bildgebend nachgewiesenen leichten Protrusionen der HalswirbelsÃ¤ule (Urk. 8/74 S. 6) seien einerseits nicht unfallbedingt und andererseits erklÃ¤rten sie auch nicht das Ausmass der aktuell angegebenen Beschwerden. Aus interdisziplinÃ¤rer Sicht liessen sich keine objektivierbaren organischen Unfallfolgen mehr nachweisen, welche eine ArbeitsunfÃ¤higkeit begrÃ¼ndeten (Urk. 8/74 S. 9 f.). GestÃ¼tzt darauf sowie auf die Ergebnisse und das Verhalten des BeschwerdefÃ¼hrers wÃ¤hrend der Evaluation der arbeitsbezogenen funktionellen LeistungsfÃ¤higkeit kamen die Y.___-Gutachter zum Schluss, das arbeitsbezogene relevante Problem bestehe in einem ausgeprÃ¤gten Schon- und Schmerzverhalten bei unzuverlÃ¤ssiger Leistungsbereitschaft (Urk. 8/74 S. 7).</w:t>
      </w:r>
    </w:p>
    <w:p>
      <w:r>
        <w:t>Â Â Â Â Â Â Â Â  Im neurologischen/neuropsychologischen Teilgutachten vom 16. August 2007 fÃ¼hrte Dr. med. A.___, FachÃ¤rztin fÃ¼r Neurologie spez. Verhaltensneurologie und Neuropsychologie, aus, es fÃ¤nden sich mnestische Defizite, konzeptuelle Schwierigkeiten, eine eingeschrÃ¤nkte kognitive FlexibilitÃ¤t und eine sehr langsame Vorgehensweise in allen Aufgaben. Unter BerÃ¼cksichtigung der Schulbildung und der Fremdsprachigkeit des BeschwerdefÃ¼hrers liessen sich diese einer unspezifischen FunktionsstÃ¶rung zuzuordnenden Befunde hinreichend durch die psychiatrische Symptomatik, durch Schmerzinterferenzen im Rahmen des chronifizierten Schmerzsyndroms und durch soziokulturelle Faktoren erklÃ¤ren. Es bestÃ¼nden keine Anhaltspunkte fÃ¼r fokale und damit auf strukturelle (posttraumatische) LÃ¤sionen zurÃ¼ckzufÃ¼hrende FunktionsstÃ¶rungen. Auch neuroradiologisch (SchÃ¤del-CT vom Januar 2005) fÃ¤nden sich keine posttraumatischen VerÃ¤nderungen. Die aktuellen neurokognitiven Beschwerden und Befunde, welche die kognitive LeistungsfÃ¤higkeit und Belastbarkeit einschrÃ¤nkten, liessen sich nicht mit direkten Folgen des Unfalls vom 26. Juli 2004 erklÃ¤ren. Im Rahmen des Unfalles sei es anamnestisch und entsprechend der Dokumentation in den Unterlagen auch nicht zu einer traumatischen HirnschÃ¤digung (Commotio cerebri) gekommen. Insbesondere habe keine Bewusstlosigkeit, keine BewusstseinsstÃ¶rung, keine Amnesie zum Unfallhergang und keine neurologische Ausfallsymptomatik bestanden. Entsprechend den Unterlagen sei der BeschwerdefÃ¼hrer nach dem Unfallereignis auch noch in der Lage gewesen, weiter zu arbeiten. Allenfalls kÃ¶nne vom Unfallhergang her eine Contusio capitis, aber keine Contusio cerebri, abgeleitet werden. Abschliessend stellte die Gutachterin fest, es sei aufgrund der vorliegenden Berichte anzunehmen, dass das heutige Beschwerdebild in seiner AusprÃ¤gung bereits am 31. Mai 2005 in Ã¤hnlicher Form bestanden habe (Urk. 8/63).</w:t>
      </w:r>
    </w:p>
    <w:p>
      <w:r>
        <w:t>Â Â Â Â Â Â Â Â  Die psychiatrische AbklÃ¤rung durch Dr. med. Dr. phil. B.___ sowie Dr. med. C.___, beide FachÃ¤rzte fÃ¼r Psychiatrie und Psychotherapie, ergab laut Teilgutachten vom 15. September 2007 eine depressive Symptomatik zumindest mittelgradiger AusprÃ¤gung, welche operational am ehesten im Sinne einer AnpassungsstÃ¶rung (ICD-10 F43.23) zu klassifizieren sei. Bei anhaltender, chronifizierter Schmerzproblematik bei auch psychosozial-innerfamiliÃ¤ren, sozio-Ã¶konomisch determinierten, medizinalfremden und vor allem persÃ¶nlichkeitsgebundenen Kontext- und Belastungsfaktoren und vorbestehender StrukturvulnerabilitÃ¤t im Sinne einer irritierten PersÃ¶nlichkeitsstruktur mit habitueller AffektlabilitÃ¤t, sei im LÃ¤ngsverlauf von einer innerpsychischen Verfestigung als Ã¼berdauernder StÃ¶rung auszugehen, welche nicht "unilinear" auf das Ereignis vom 26. Juli 2004 zurÃ¼ckzufÃ¼hren sei. DiesbezÃ¼glich verneinten die psychiatrischen Gutachter eine "unilineare UnfallkausalitÃ¤t" fÃ¼r das aktuelle StÃ¶rungsbild. Vielmehr sei die StÃ¶rung krankheitsbedingt und multikonditional herzuleiten, "auch wenn die subjektive Kausalattribution stereotyp und naiv kausal am unfallreaktiven Geschehen" festhalte. Weiter sei aufgrund der Vorgeschichte eine psychodynamisch geleitete Krankheitshypothese der vorliegenden Schmerzpersistenz mit den geforderten erheblichen lebensbiographisch und psychosozial zu eruierenden Stressoren im Sinne einer konversionsneurotischen Affektverschiebung einsehbar. Bei Hinweisen fÃ¼r vorbestehende schwerwiegende psychosoziale Problemkonstellationen mit intraemotionalen Konflikten und Prozessen sei eine anhaltende somatoforme SchmerzverarbeitungsstÃ¶rung (ICD-10 F45.4) zu attestieren (Urk. 8/62).</w:t>
      </w:r>
    </w:p>
    <w:p>
      <w:r>
        <w:rPr>
          <w:b/>
        </w:rPr>
        <w:t>E. 5</w:t>
      </w:r>
    </w:p>
    <w:p>
      <w:r>
        <w:t>5.1Â Â Â Â Â Â Â Â  Aufgrund der klaren AusfÃ¼hrungen im Y.___-Gutachten vom 5. Februar 2008, welche in Ãbereinstimmung mit den frÃ¼heren medizinischen Akten stehen (vgl. auch Erw. 3.2.2 des Urteils vom 26. September 2006), ist erstellt, dass keine objektivierbaren, organischen Unfallfolgen mehr nachweisbar sind. Weiter lÃ¤sst sich dem Y.___-Gutachten entnehmen, dass der BeschwerdefÃ¼hrer beim Unfall vom 26. Juli 2004 kein SchÃ¤delhirntrauma und auch keine dem Schleudertrauma der HalswirbelsÃ¤ule Ã¤quivalente Verletzung erlitten haben konnte, sondern lediglich eine Kontusion des Kopfes (Contusio capitis) ohne eine - auch nur milde - Gehirnverletzung. Diese Beurteilung durch die Neurologin Dr. A.___ stÃ¼tzt sich auf die im Januar 2005 durchgefÃ¼hrte CT-Untersuchung des SchÃ¤dels, welche keine Anhaltspunkte fÃ¼r eine intrakranielle SchÃ¤digung ergeben hatte, sowie auf die sich in den Akten befindlichen Angaben zum Unfallhergang und zum Verhalten beziehungsweise Befinden des BeschwerdefÃ¼hrers im relevanten Zeitraum nach dem Unfall. Entgegen der Auffassung des BeschwerdefÃ¼hrers wurden hiebei die geklagten neurologischen und neuropsychologischen Beschwerden berÃ¼cksichtigt. Dies erfolgte in Ã¼berzeugender Darlegung der Kriterien fÃ¼r die Diagnostizierung einer Commotio beziehungsweise Contusio cerebri. Es besteht somit kein Anlass, die von der neurologischen Gutachterin gezogenen SchlÃ¼sse zu bezweifeln. Mangels eines SchÃ¤delhirntraumas beziehungsweise einer dem Schleudertrauma Ã¤hnlichen Verletzung der HalswirbelsÃ¤ule ist die vom BeschwerdefÃ¼hrer implizit postulierte Anwendbarkeit der sog. Schleudertrauma-Praxis ausgeschlossen. Vielmehr ist mit den Gutachtern davon auszugehen, dass die weiterhin geklagten Beschwerden rein psychisch bedingt sind.</w:t>
      </w:r>
    </w:p>
    <w:p>
      <w:r>
        <w:t>Â Â Â Â Â Â Â Â  Die Beschwerdegegnerin liess die Frage des natÃ¼rlichen Kausalzusammenhanges zwischen dem Unfall und den noch bestehenden Beschwerden offen mit der BegrÃ¼ndung, dass es ohnehin am kumulativ erforderlichen adÃ¤quaten Kausalzusammenhang fehle (Urk. 2 S. 7). Diese Beurteilung ist - entgegen der Meinung des BeschwerdefÃ¼hrers (Urk. 1 S. 4) - nicht zu beanstanden, wenn die vorliegend nach der sog. Psycho-Praxis zu prÃ¼fenden AdÃ¤quanz tatsÃ¤chlich zu verneinen ist (vgl. Urteil des Bundesgerichts 8C_46/2011 vom 18. April 2011, Erw. 4).</w:t>
      </w:r>
    </w:p>
    <w:p>
      <w:r>
        <w:t>5.2Â Â Â Â  Im Urteil vom 26. September 2006 siedelte das hiesige Gericht den vom BeschwerdefÃ¼hrer am 24. Juli 2004 erlittenen Berufsunfall nach WÃ¼rdigung der damaligen Aktenlage und abstellend auf die glaubhafte Schilderung des BeschwerdefÃ¼hrers in den mittleren Bereich der mittelschweren UnfÃ¤llen an (Erw. 3.3.1). Die seither ergangenen Akten, insbesondere das Y.___-Gutachten vom 5. Februar 2008 sowie die beiden Teilgutachten vom 15. September 2007 und 16. August 2007 liefern keine Anhaltspunkte fÃ¼r eine Abweichung von dieser Beurteilung, weshalb im Rahmen der AdÃ¤quanzprÃ¼fung daran festzuhalten ist. Demnach kann die AdÃ¤quanz bejaht werden, wenn ein einzelnes der fÃ¼r die Beurteilung massgebenden Kriterien in besonders ausgeprÃ¤gter Weise erfÃ¼llt ist oder drei der geltenden Kriterien erfÃ¼llt sind (8C_897/2009, Erw. 4.5). Diese Voraussetzungen sind hier - wie die Beschwerdegegnerin zu Recht erwogen hat - nicht gegeben.</w:t>
      </w:r>
    </w:p>
    <w:p>
      <w:r>
        <w:t>Â Â Â Â Â Â Â Â  Besonders dramatische BegleitumstÃ¤nde liegen - objektiv betrachtet - nicht vor. Der BeschwerdefÃ¼hrer wurde von der in eine SchrÃ¤glage geratenen "kleinen" Mulde zu Boden geworfen und an Kopf sowie Thorax getroffen. Angesichts der Unfalldynamik und der beteiligten Masse gestand das hiesige Gericht im Urteil vom 26. September 2006 dem Unfall eine gewisse EindrÃ¼cklichkeit zu (Erw. 3.3.1). Zu berÃ¼cksichtigen ist aber, dass das Arbeiten in der NÃ¤he von durch Kranen angehobenen Baumulden und weiteren wuchtigen GegenstÃ¤nden zu den Ã¼blichen, regelmÃ¤ssig verrichteten TÃ¤tigkeiten auf einer Baustelle gehÃ¶rt. Ausserdem konnte sich der BeschwerdefÃ¼hrer aus seiner misslichen Lage in der grossen Mulde selbstÃ¤ndig befreien und seiner Arbeit weiter nachgehen (Urk. 8/11). Es ist demzufolge davon auszugehen, dass das Kriterium der besonderen EindrÃ¼cklichkeit nicht in besonders ausgeprÃ¤gter Weise gegeben ist.</w:t>
      </w:r>
    </w:p>
    <w:p>
      <w:r>
        <w:t>Â Â Â Â Â Â Â Â  Der BeschwerdefÃ¼hrer hat keine Verletzungen von besonderer Schwere und insbesondere keine Verletzungen erlitten, die erfahrungsgemÃ¤ss geeignet sind, psychische Fehlentwicklungen auszulÃ¶sen. Vielmehr verheilten die organischen Unfallfolgen komplikationslos innert kurzer Zeit. Von einer Ã¤rztlichen Fehlbehandlung, welche die Unfallfolgen erheblich verschlimmert hat, kann unter diesen UmstÃ¤nden nicht die Rede sein. Unter Ausklammerung der psychiatrischen Beschwerden erscheint die Dauer der Behandlung der Unfallfolgen, die sich im Wesentlichen auf medikamentÃ¶se SchmerzbekÃ¤mpfung und Physiotherapie beschrÃ¤nkte (Urk. 8/2 S. 2, Urk. 8/3, Urk. 8/7 S. 3, Urk. 8/15 S. 2), nicht als ungewÃ¶hnlich lang. Auch das Kriterium von Grad und Dauer der physisch bedingten ArbeitsunfÃ¤higkeit kann nicht als erfÃ¼llt gelten. Denn Dr. med. D.___, Facharzt fÃ¼r Neurologie, attestierte dem BeschwerdefÃ¼hrer am 13. April 2005 eine mindestens teilweise ArbeitsfÃ¤higkeit fÃ¼r leichte Arbeiten (Urk. 8/27). Laut der EinschÃ¤tzung der Ãrzte der Rehaklinik E.___ hÃ¤tte der BeschwerdefÃ¼hrer sogar ab Klinikaustritt am 23. Dezember 2004 leichte bis mittelschwere TÃ¤tigkeiten ohne zeitliche Limitierung ausfÃ¼hren kÃ¶nnen (Urk. 8/15 S. 1). Gleich verhÃ¤lt es sich hinsichtlich des Kriteriums der kÃ¶rperlichen Dauerschmerzen.</w:t>
      </w:r>
    </w:p>
    <w:p>
      <w:r>
        <w:t>Â Â Â Â Â Â Â Â  Da nur eines der Beurteilungskriterien und dies nicht in besonders ausgeprÃ¤gter Weise erfÃ¼llt ist, ist die UnfalladÃ¤quanz der bei Leistungseinstellung noch vorhandenen Beschwerden zu verneinen. Die Beschwerdegegnerin hat daher ihre Leistungspflicht Ã¼ber den 31. Mai 2005 hinaus zur Recht verneint.</w:t>
      </w:r>
    </w:p>
    <w:p>
      <w:r>
        <w:t>Das Gericht erkennt:</w:t>
      </w:r>
    </w:p>
    <w:p>
      <w:r>
        <w:t>1.Â Â Â Â Â Â Â Â  Die Beschwerde wird abgewiesen.</w:t>
      </w:r>
    </w:p>
    <w:p>
      <w:r>
        <w:t>2.Â Â Â Â Â Â Â Â  Das Verfahren ist kostenlos.</w:t>
      </w:r>
    </w:p>
    <w:p>
      <w:r>
        <w:t>3.Â Â Â Â Â Â Â Â Â Â  Zustellung gegen Empfangsschein an:</w:t>
      </w:r>
    </w:p>
    <w:p>
      <w:r>
        <w:t>- AXA-ARAG Rechtsschutz AG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