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UV.2009.00129 vom 17. November 2010</w:t>
      </w:r>
    </w:p>
    <w:p>
      <w:r>
        <w:t>ZH Sozialversicherungsgericht, 2010-11-17, DE</w:t>
      </w:r>
    </w:p>
    <w:p>
      <w:r>
        <w:rPr>
          <w:b/>
        </w:rPr>
        <w:t xml:space="preserve">Quelle: </w:t>
      </w:r>
      <w:r>
        <w:t>https://mcp.opencaselaw.ch/entscheid/zh_sozialversicherungsgericht_UV.2009.00129</w:t>
      </w:r>
    </w:p>
    <w:p>
      <w:r>
        <w:t>FR: ZH_SOZIALVERSICHERUNGSGERICHT UV.2009.00129 du 17 novembre 2010</w:t>
      </w:r>
    </w:p>
    <w:p>
      <w:r>
        <w:t>IT: ZH_SOZIALVERSICHERUNGSGERICHT UV.2009.00129 del 17 novembre 2010</w:t>
      </w:r>
    </w:p>
    <w:p>
      <w:pPr>
        <w:pStyle w:val="Heading2"/>
      </w:pPr>
      <w:r>
        <w:t>Erwägungen</w:t>
      </w:r>
    </w:p>
    <w:p>
      <w:r>
        <w:rPr>
          <w:b/>
        </w:rPr>
        <w:t>E. 2</w:t>
      </w:r>
    </w:p>
    <w:p>
      <w:r>
        <w:t>2.1Â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 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2.2Â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3.Â Â Â Â Â Â</w:t>
      </w:r>
    </w:p>
    <w:p>
      <w:r>
        <w:t>3.1Â Â Â Â  Die erstbehandelnden Ãrzte der Klinik fÃ¼r Unfallchirurgie des Z.___ berichteten am 17. September 2007, der BeschwerdefÃ¼hrer sei heute einem Auto ausgewichen und mit dem Tram kollidiert. Das Tram sei in die linke Seite des fast stehenden PKWs gefahren. Der BeschwerdefÃ¼hrer habe keinen Kopfanprall und keine Bewusstlosigkeit erlitten, und es bestehe auch keine Amnesie. Hingegen klage der BeschwerdefÃ¼hrer Ã¼ber Kopfschmerzen und Ãbelkeit. Die Glasgow Coma Scale (GCS), eine Methode zur quantitativen Erfassung von BewusstseinsstÃ¶rungen, ergab beim BeschwerdefÃ¼hrer den maximalen Wert von 15, das heisst keine BewusstseinsstÃ¶rung. Der BeschwerdefÃ¼hrer wurde denn auch von den Ãrzten des Z.___ als wach beschrieben. Die HalswirbelsÃ¤ule (HWS) zeigte sich nach Abnahme eines harten Halskragens als frei beweglich, aber mit Endphasenschmerzen. Der BeschwerdefÃ¼hrer klagte auch Ã¼ber einen Thoraxkompressionsschmerz und Schmerzen im rechten Becken, wobei die HÃ¼ftbeweglichkeit rechts frei war. Eine craniale Computertomographie (CCT) und eine Computertomographie (CT) der HWS ergaben unauffÃ¤llige Resultate, es fanden sich weder eine Blutung noch eine Fraktur. RÃ¶ntgenaufnahmen des Thorax und des Beckens visualisierten nichts AuffÃ¤lliges, es fanden sich weder dislozierte Rippenfrakturen noch ein Pneumothorax. Mit Schmerzmitteln (4 Dafalgan) und einer Verordnung zur Physiotherapie versehen, sowie der Attestierung einer ArbeitsunfÃ¤higkeit von 100 % bis 23. September 2007, wurde der BeschwerdefÃ¼hrer gleichentags wieder entlassen (Urk. 8/7-8).</w:t>
      </w:r>
    </w:p>
    <w:p>
      <w:r>
        <w:t>3.2Â Â Â Â  Dr. A.___, welcher den BeschwerdefÃ¼hrer erstmals acht Tage nach dem Unfall vom 17. September 2007 gesehen hatte (Urk. 8/4), stellte in seinem Ã¤rztlichen Zwischenbericht vom 20. Februar 2008 die Diagnose eines cranio-cervicalen Beschleunigungstraumas. Subjektiv gehe es dem BeschwerdefÃ¼hrer gleich schlecht, objektiv sei der gegenwÃ¤rtige Zustand deutlich besser. Die Behandlung sei bei ihm abgeschlossen, die Arbeitsaufnahme zu 100 % am 16. Februar 2008 erfolgt (Urk. 8/20). Trotz dieser Aussage attestierte Dr. A.___ dem BeschwerdefÃ¼hrer weiterhin praktisch durchgehend eine ArbeitsunfÃ¤higkeit von 100 % (Urk. 8/36), ohne diese aber medizinisch je zu begrÃ¼nden. In seinem Ã¤rztlichen Zwischenbericht vom 19. MÃ¤rz 2008 liess er die Frage nach der Wiederaufnahme der Arbeit explizit offen (Urk. 8/27), in jenem vom 14. Juli 2008 liess er diese Frage unbeantwortet (Urk. 8/39) und in jenem vom 2. September 2008, worin er von einem subjektiv sehr schlechten, objektiv jedoch von einem Zustand ohne Befund berichtete, liess er die Frage nach der Wiederaufnahme der Arbeit wiederum unbeantwortet (Urk. 8/47).</w:t>
      </w:r>
    </w:p>
    <w:p>
      <w:r>
        <w:t>3.3Â Â Â Â  Die neurologische AbklÃ¤rung durch Dr. B.___ am 10. MÃ¤rz 2008 ergab die Diagnose einer leichtgradigen HWS-Beschleunigungsverletzung durch Autounfall am 17. September 2007 mit anhaltenden Zervikozephalgien und neurasthener bzw. depressiver Symptomatik, ohne Anhaltspunkte fÃ¼r eine SchÃ¤digung des zentralen oder peripheren Nervensystems. Ferner Ã¤usserte Dr. B.___ den Verdacht auf posttraumatische BelastungsstÃ¶rung. Der BeschwerdefÃ¼hrer klagte Ã¼ber intermittierende Ãbelkeit, Schwankschwindelsymptome, Konzentrationsminderung, nasse HÃ¤nde, starke Nackenschmerzen und massive Kopfschmerzen, auch Schmerzen im Bereich des RÃ¼ckens und Schmerzen in der HÃ¼ftregion beidseits. Zudem gab er an, im letzten Monat sei er wegen einer akuten Bewusstlosigkeit nochmals zusammengebrochen, er kÃ¶nne nicht angeben, wie lange er bewusstlos geworden sei, habe sich dabei die linke HÃ¼fte geprellt. Diesen Sturz habe niemand beobachtet. Dr. B.___ prÃ¤sentierte sich der BeschwerdefÃ¼hrer in gutem Allgemein- und ErnÃ¤hrungszustand sowie allseits orientiert, im GesprÃ¤ch waren keine relevanten neuropsychologischen StÃ¶rungen erkennbar. Bei passiver PrÃ¼fung der HWS-Beweglichkeit demonstrierte der BeschwerdefÃ¼hrer eine deutlich eingeschrÃ¤nkte Bewegung in allen Richtungen. Bei der Untersuchung z.B. beim Kopfimpulstest hingegen zeigte sich die passive Beweglichkeit der HWS frei ohne Angabe von Schmerzen. Dr. B.___ fand bei ihren Untersuchungen keine klinischen Hinweise auf eine LÃ¤sion des zentralen und peripheren Nervensystems, eine sichere EinschrÃ¤nkung der HWS-Beweglichkeit konnte nicht festgestellt werden. Die vom BeschwerdefÃ¼hrer beschriebenen BewusstseinsstÃ¶rungen liessen sich ohne fremdanamnestische Angaben nicht zuordnen. Aufgrund des Gesamteindrucks des BeschwerdefÃ¼hrers erschienen Dr. B.___ funktionelle BewusstseinsstÃ¶rungen am wahrscheinlichsten, weshalb sie den BeschwerdefÃ¼hrer fÃ¼r mindestens drei Monate nach dem letzten Ereignis (Anmerkung: Februar 2008) als fahruntauglich erachtete. Aus rein neurologischer Sicht lasse sich jedoch keine EinschrÃ¤nkung der ArbeitsfÃ¤higkeit begrÃ¼nden (Bericht vom 10. MÃ¤rz 2008, Urk. 8/23).</w:t>
      </w:r>
    </w:p>
    <w:p>
      <w:r>
        <w:t>Â Â Â Â Â Â Â Â  Nach ihrer Untersuchung vom 24. November 2008 stellte Dr. B.___ die Diagnose eines Status nach leichtgradiger HSW-Beschleunigungsverletzung nach Autounfall am 17. September 2007 mit chronischen Zervikozephalgien und im Vordergrund stehender reaktiver depressiver Symptomatik mit SomatisierungsstÃ¶rung. Dem BeschwerdefÃ¼hrer gehe es nicht besser, er klage Ã¼ber chronische Nacken- und Kopfschmerzen, Schwindel, Sehprobleme, GleichgewichtsstÃ¶rungen und SchlafstÃ¶rungen. Die Arbeitsversuche seien wegen Konzentrationsminderung und fehlender Belastbarkeit gescheitert. Beim schnellen Aufstehen werde ihm schnell schwindelig und schwarz vor Augen. Zudem gehe es der Psyche schlecht, er sei oft allein, freue sich jedoch sehr auf den Besuch der AngehÃ¶rigen aus Spanien. Eine psychotherapeutische Behandlung sei vorgesehen. Der neurologische Status, den Dr. B.___ anlÃ¤sslich dieser Untersuchung erhob, war weiterhin normal. Die passive HWS-Beweglichkeit war nicht wesentlich eingeschrÃ¤nkt, sie fand lediglich diffuse Klopf- oder Druckdolenz Ã¼ber der HWS. In psychischer Hinsicht habe der BeschwerdefÃ¼hrer depressiv verstimmt gewirkt, sehr Ã¤ngstlich und auf seine Beschwerden fixiert. Die Symptomatik habe sich schwer chronifiziert, wobei vorwiegend psychosoziale Aspekte an der Unterhaltung des chronischen Schmerzsyndroms und der Ã¼brigen Beschwerden mitwirkten. Dr. B.___ empfahl die Umstellung der antidepressiven Behandlung (gemÃ¤ss Angaben des BeschwerdefÃ¼hrers Efexor 75 mg, siehe Urk. 8/52/1) und fand, eine stationÃ¤re Rehabehandlung mit einem multimodalen Therapiekonzept sei sicher sinnvoll (Urk. 8/52).</w:t>
      </w:r>
    </w:p>
    <w:p>
      <w:r>
        <w:t>3.4Â Â Â Â Â Â Â Â  Zwischen den beiden neurologischen Untersuchungen von Dr. B.___ fand sich der BeschwerdefÃ¼hrer am 21. Juli 2008 bei Dr. C.___ zu einer kreisÃ¤rztlichen Untersuchung ein. Da der BeschwerdefÃ¼hrer gemÃ¤ss Bericht von Dr. C.___ vom 22. Juli 2008 nicht bereit war, korrekte anamnestische Angaben zu machen, musste die kreisÃ¤rztliche Untersuchung wegen ungenÃ¼gender Kooperation des BeschwerdefÃ¼hrers abgebrochen werden. Aufgrund der kurzen Beobachtung (ÂHerr X.___ sitzt bequem im tiefen Sessel im Wartezimmer, schÃ¼ttelt demonstrativ den Kopf und presst die Augen zu. Beim Aufrufen seines Namens steht er problemlos rasch auf und geht mit unaufÃ¤lligem Gangbild bis zum Untersuchungszimmer. Er zieht die Jacke und die leichte HÃ¤ngetasche, welche er am KÃ¶rper trÃ¤gt, symmetrisch aus. Er setzt sich bequem in den Sessel.Â, Urk. 8/42/2), der neurologischen Untersuchung durch Dr. B.___ vom 10. MÃ¤rz 2008, der am Unfalltag am Z.___ erstellten Aufnahmen und der biomechanischen Beurteilung kam Dr. C.___ zum Schluss, dass beim BeschwerdefÃ¼hrer keine Behinderungen vorliegen wÃ¼rden, welche eine ArbeitsfÃ¤higkeit als GeschÃ¤ftsfÃ¼hrer nicht zulassen wÃ¼rden (Urk. 8/42).</w:t>
      </w:r>
    </w:p>
    <w:p>
      <w:r>
        <w:rPr>
          <w:b/>
        </w:rPr>
        <w:t>E. 4</w:t>
      </w:r>
    </w:p>
    <w:p>
      <w:r>
        <w:t>4.1Â Â Â Â  Aus den in Erw. 3.1 - Erw. 3.4 aufgefÃ¼hrten medizinischen Berichten ergeben sich keine nachweisbaren organischen Unfallfolgen. Die am Unfalltag am Z.___ erstellten Aufnahmen des SchÃ¤dels und der HWS zeigten unauffÃ¤llige Resultate, genauso wie jene des Thorax und des Beckens. Eine Bewusstlosigkeit konnte nicht festgestellt werden, das Resultat der GCS ergab, wie erwÃ¤hnt, einen maximalen Wert von 15 (Erw. 3.1). Neurologische AusfÃ¤lle konnten nicht erhoben werden (Erw. 3.3) Die vom BeschwerdefÃ¼hrer anlÃ¤sslich der Untersuchung bei Dr. B.___ vom 10. MÃ¤rz 2008 erwÃ¤hnte Bewusstlosigkeit im Februar 2008, bei welcher er sich die linke HÃ¼fte geprellt habe, wurde gemÃ¤ss seinen Aussagen von niemandem beobachtet. Sollte er damit den Sturz vom Januar 2008 gemeint haben, in dessen Anschluss sich an seiner linken HÃ¼fte zuerst ein HÃ¤matom und danach verkalkte Fettgewebsnekrosen gebildet hatten, welche am 5. September 2008 in der Chirurgischen Klinik des Stadtspitals W.___ erfolgreich entfernt werden konnten (Urk. 9/18), ist festzuhalten, dass in keinem der zu diesem Unfall erstellten Arztberichte je erwÃ¤hnt wurde, der Sturz auf die linke HÃ¼fte sei durch eine Bewusstlosigkeit verursacht worden (Urk. 9/1-25).</w:t>
      </w:r>
    </w:p>
    <w:p>
      <w:r>
        <w:t>4.2Â Â Â Â  Die BeschwerdefÃ¼hrer macht auch geltend, es erweise sich im Hinblick auf die Schwindelsymptome und die KonzentrationsschwÃ¤chen als notwendig, seine GedÃ¤chtnis- und Hirnleistungen abzuklÃ¤ren, insbesondere durch neuropsychologische Tests (Urk. 1 S. 5). Mit der beantragten neuropsychologischen AbklÃ¤rung wÃ¤re fÃ¼r die Frage einer organisch nachweisbaren Unfallfolge jedoch nichts gewonnen, zumal sich anhand der medizinischen Berichte keine Anhaltspunkte fÃ¼r eine traumatische Hirnverletzung finden und die bildgebenden Untersuchungen von SchÃ¤del und HWS, wie bereits erwÃ¤hnt, keine Befunde ergeben haben, welche auf den Unfall zurÃ¼ckzufÃ¼hren wÃ¤ren. Zu weiteren, insbesondere den beantragten neuropsychologischen AbklÃ¤rungen besteht daher kein Anlass, auch weil hievon kaum wesentliche neue Erkenntnisse zu erwarten wÃ¤ren (vgl. BGE 119 V 335 Erw. 2b/bb S. 341).</w:t>
      </w:r>
    </w:p>
    <w:p>
      <w:r>
        <w:t>4.3Â Â Â Â  Aus den Akten ergibt (siehe Erw. 3.1 - Erw. 3.4) sich, dass sehr frÃ¼h nach dem Unfall vom 17. September 2007 psychische Probleme im Vordergrund standen, so dass sich die Frage stellte, ob die PrÃ¼fung der AdÃ¤quanz nicht nach den Kriterien der sogenannten Psychopraxis nach BGE 115 V 133 vorgenommen werden mÃ¼sste. Diese Frage kann jedoch offen gelassen werden, da selbst bei Anwendung der fÃ¼r den BeschwerdefÃ¼hrer gÃ¼nstigeren Kriterien der Schleudertraumapraxis nach BGE 134 V 109 eine weitergehende Leistungspflicht der Beschwerdegegnerin verneint werden muss, wie nachstehende ErwÃ¤gungen zeigen.</w:t>
      </w:r>
    </w:p>
    <w:p>
      <w:r>
        <w:rPr>
          <w:b/>
        </w:rPr>
        <w:t>E. 5</w:t>
      </w:r>
    </w:p>
    <w:p>
      <w:r>
        <w:t>5.1Â Â Â Â</w:t>
      </w:r>
    </w:p>
    <w:p>
      <w:r>
        <w:t>5.1.1Â Â  Wie die Beschwerdegegnerin zu Recht festgestellt hat, handelt es sich beim Unfall vom 17. September 2007 um einen mittelschweren im Grenzbereich zu den leichten. GemÃ¤ss Bericht der Stadtpolizei ZÃ¼rich vom 2. November 2007 gab der BeschwerdefÃ¼hrer zu Protokoll, dass das Auto vor ihm als erstes Fahrzeug am Rotlicht Stauffacherstrasse/Ankerstrasse gestanden habe. Er sei herangefahren und habe auf ca. 30 km/h verlangsamt als er gesehen habe, dass es GrÃ¼n geworden sei. Das Auto an der Ampel sei angefahren und er habe angenommen, dass es geradeaus weiter fahren wÃ¼rde. Dann sei es eben rechts abgebogen, ohne zu blinken. Um eine Kollision zu vermeiden, sei er nach links auf die Tramschienen ausgewichen, wo es zur Kollision mit dem Tram gekommen sei (Urk. 8/25). Die biomechanische Kurzbeurteilung vom 17. MÃ¤rz 2008 ergab, dass das vom BeschwerdefÃ¼hrer gelenkte Fahrzeug eine GeschwindigkeitsÃ¤nderung (delta-v) in VorwÃ¤rtsrichtung sowie mÃ¶glicherweise etwas nach rechts unterhalb oder innerhalb eines Bereiches von 10 - 15 km/h erfahren habe (Urk. 8/28/2).</w:t>
      </w:r>
    </w:p>
    <w:p>
      <w:r>
        <w:t>5.1.2Â Â  FÃ¼r die Bejahung des adÃ¤quaten Kausalzusammenhanges mÃ¼ssten somit von den weiteren massgeblichen Kriterien (vgl. BGE 134 V 109 Erw.10.3 S. 130) entweder ein einzelnes in besonders ausgeprÃ¤gter Weise oder aber mehrere in gehÃ¤ufter oder auffallender Weise gegeben sein (BGE 134 V 109 Erw. 10.1 S. 126 f.).</w:t>
      </w:r>
    </w:p>
    <w:p>
      <w:r>
        <w:t>5.2Â Â Â Â  Von den in die AdÃ¤quanzprÃ¼fung mit einzubeziehenden Kriterien nicht erfÃ¼llt ist "eine besondere EindrÃ¼cklichkeit des Unfalls" (BGE 134 V 109 Erw. 10.2.1 S. 127). Dieses Kriterium wird denn auch regelmÃ¤ssig nur bei deutlich einprÃ¤gsameren Unfallereignissen bejaht (vgl. die PraxisÃ¼bersicht in Urteil des Bundesgerichts [BGer] vom 11. September 2009 in Sachen O., 8C_915/2008, Erw. 5.3). Auch liegt keine "Ã¤rztliche Fehlbehandlung" vor, welche die Unfallfolgen erheblich verschlimmert hÃ¤tte (BGE 134 V 109 Erw. 10.2.5 S. 129). Ebenso wenig kann von "besonders dramatischen BegleitumstÃ¤nden" gesprochen werden. Dieses Kriterium ist objektiv zu beurteilen und nicht aufgrund des subjektiven Empfindens bzw. AngstgefÃ¼hls der versicherten Person (Urteil des BGer vom 11. Juni 2010 in Sachen D., 8C_9/2010, Erw. 3.7.1 mit Hinweisen). Schwerverletzte oder Tote gab es beim Unfall vom 17. September 2007 nicht.</w:t>
      </w:r>
    </w:p>
    <w:p>
      <w:r>
        <w:t>5.3Â Â Â Â  Nach der Rechtsprechung genÃ¼gt die Diagnose einer Distorsion der HalswirbelsÃ¤ule, wie sie beim der BeschwerdefÃ¼hrer von den erstbehandelnden Ãrzten der Klinik fÃ¼r Unfallchirurgie des Z.___ gestellt worden war (Urk. 8/8), fÃ¼r sich allein nicht zur Bejahung des Kriteriums "Schwere und besondere Art der erlittenen Verletzung" (BGE 134 V 109 Erw. 10.2.2 S. 127 f.). Es bedarf dazu vielmehr einer besonderen Schwere der fÃ¼r das Schleudertrauma typischen Beschwerden oder besondere UmstÃ¤nde, welche das Beschwerdebild beeinflussen kÃ¶nnen, z.B. eine Distorsion einer bereits durch einen frÃ¼heren Unfall vorgeschÃ¤digten HalswirbelsÃ¤ule. Die Kollision vom 17. September 2007 erfolgte ohne Kopfanprall (Dokumentationsbogen fÃ¼r Erstkonsultation nach kranio-zervikalem Beschleunigungstrauma vom 17. September 2007, Urk. 8/7/1). Die Beckenkontusion rechts und die Thoraxkontusion waren leicht, die am Unfalltag erstellten RÃ¶ntgenbilder erwiesen sich als komplett unauffÃ¤llig (Urk. 8/8/1). Somit steht fest, dass das durch die am 17. September 2007 erstbehandelnden Ãrzte der Klinik fÃ¼r Unfallchirurgie des Z.___ diagnostizierte Distorsionstrauma der HWS mit den in der Folge aufgetretenen, teilweise zum typischen Beschwerdebild gehÃ¶renden BeeintrÃ¤chtigungen (BGE 134 V 109 Erw. 10.2.2 S. 127 mit Hinweisen) das Kriterium der Schwere und besonderen Art der erlittenen Verletzung nicht erfÃ¼llt.</w:t>
      </w:r>
    </w:p>
    <w:p>
      <w:r>
        <w:t>5.4Â Â Â Â  Von einem "schwierigen Heilungsverlauf und erheblichen Komplikationen" im Sinne der Rechtsprechung (BGE 134 V 109 Erw. 10.2.6 S. 129) kann ebenfalls nicht gesprochen werden.</w:t>
      </w:r>
    </w:p>
    <w:p>
      <w:r>
        <w:t>5.5Â Â Â Â  Was das Kriterium der "fortgesetzt spezifischen, belastenden Ã¤rztlichen Behandlung" (BGE 134 V 109 Erw. 10.2.3 S. 128) anbelangt, ist festzuhalten, dass die Behandlungen nach dem Unfall vom 17. September 2007 im Wesentlichen aus Physiotherapie sowie aus Verlaufskontrollen beim behandelnden Arzt Dr. A.___ bestanden (Urk. 8/20, Urk. 8/27, Urk. 8/31, Urk. 8/39 und Urk. 8/47). Da blossen Ã¤rztlichen Verlaufskontrollen und AbklÃ¤rungsmassnahmen nicht die QualitÃ¤t einer regelmÃ¤ssigen, zielgerichteten Heilmethodik zukommt und manualtherapeutische Vorkehren in Form von Physiotherapie keine spezifische, den BeschwerdefÃ¼hrer speziell belastende Ã¤rztliche Behandlung im Sinne dieses Kriteriums darstellt, kann nicht von einer ununterbrochenen, bis zur Leistungseinstellung konsequent fortgefÃ¼hrten Behandlungsfolge ausgegangen werden.</w:t>
      </w:r>
    </w:p>
    <w:p>
      <w:r>
        <w:rPr>
          <w:b/>
        </w:rPr>
        <w:t>E. 5.6</w:t>
      </w:r>
    </w:p>
    <w:p>
      <w:r>
        <w:t>5.6.1Â Â  Was das Kriterium der ArbeitsunfÃ¤higkeit anbelangt, gilt es zu berÃ¼cksichtigen, dass bei leichten bis mittelschweren Schleudertraumen der HWS ein lÃ¤ngerer oder gar dauernder Ausstieg aus dem Arbeitsprozess vom medizinischen Standpunkt aus als eher ungewÃ¶hnlich erscheint. Nicht die Dauer der ArbeitsunfÃ¤higkeit ist daher massgebend, sondern eine erhebliche ArbeitsunfÃ¤higkeit als solche, die zu Ã¼berwinden die versicherte Person ernsthafte Anstrengungen unternimmt. Darin liegt der Anreiz fÃ¼r die versicherte Person, alles daran zu setzen, wieder ganz oder teilweise arbeitsfÃ¤hig zu werden. Gelingt es ihr trotz solcher Anstrengungen nicht, ist ihr dies durch ErfÃ¼llung des Kriteriums anzurechnen. Konkret muss ihr Wille erkennbar sein, sich durch aktive Mitwirkung raschmÃ¶glichst wieder optimal in den Arbeitsprozess einzugliedern. Solche Anstrengungen der versicherten Person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Nur wer in der Zeit bis zum Fallabschluss nach Art. 19 Abs. 1 UVG in erheblichem Masse arbeitsunfÃ¤hig ist und solche Anstrengungen auszuweisen vermag, kann das Kriterium erfÃ¼llen (Urteil des Bundesgerichts in Sachen R. vom 19. Dezember 2008, 8C_477/2008, Erw. 6.3.4.1 mit Hinweis auf BGE 134 V 109).</w:t>
      </w:r>
    </w:p>
    <w:p>
      <w:r>
        <w:t>5.6.2Â Â  Den Berichten des behandelnden Hausarztes Dr. A.___ lÃ¤sst sich entnehmen, dass er sich bei der Beurteilung der ArbeitsfÃ¤higkeit des BeschwerdefÃ¼hrers nicht so sehr von objektiven medizinischen Ãberlegungen, sondern vielmehr von den subjektiv geÃ¤usserten EinschrÃ¤nkungen des BeschwerdefÃ¼hrers leiten liess. Schon im Februar 2008 hatte Dr. A.___ beim BeschwerdefÃ¼hrer objektiv einen deutlich besseren Zustand feststellen kÃ¶nnen und der Beschwerdegegnerin gemeldet, die Arbeit habe am 16. Februar 2008 wieder aufgenommen werden kÃ¶nnen. Weshalb Dr. A.___ danach den BeschwerdefÃ¼hrer wieder zu 100 % arbeitsunfÃ¤hig schrieb, obwohl er von einem Zustand ohne Befund ausging (siehe dazu Erw. 3.2), leuchtet in keiner Weise ein und ist nicht nachvollziehbar. Tatsache ist, dass die erstbehandelnden Ãrzte der Klinik fÃ¼r Unfallchirurgie des Z.___ dem BeschwerdefÃ¼hrer eine ArbeitsunfÃ¤higkeit von 100 % lediglich bis 23. September 2007 attestierten (Urk. 8/8/1) und sich aus neurologischen GrÃ¼nden keine ArbeitsunfÃ¤higkeit begrÃ¼nden liess (siehe Erw. 3.3).</w:t>
      </w:r>
    </w:p>
    <w:p>
      <w:r>
        <w:t>Â Â Â Â Â Â Â Â  Irgendwelche Anstrengungen des BeschwerdefÃ¼hrers, sich wieder in den Arbeitsprozess zu integrieren, sind nicht dokumentiert. In diesem Zusammenhang ist auch darauf hinzuweisen, dass Dr. A.___ in Bezug auf den Sturz auf die linke HÃ¼fte der Beschwerdegegnerin mit Ã¤rztlichem Zwischenbericht vom 13. Juni 2009 u.a. mitteilte, der BeschwerdefÃ¼hrer habe die Arbeit am 9. April 2009 wieder aufgenommen (Urk. 9/25), was bezÃ¼glich der vom BeschwerdefÃ¼hrer behaupteten vollstÃ¤ndigen ArbeitsunfÃ¤higkeit seit dem Unfall vom 17. September 2007 doch erhebliche Zweifel aufkommen lÃ¤sst.</w:t>
      </w:r>
    </w:p>
    <w:p>
      <w:r>
        <w:t>Â Â Â Â Â Â Â Â  Das Kriterium der erheblichen ArbeitsunfÃ¤higkeit trotz ausgewiesener Anstrengungen ist somit nicht erfÃ¼llt.</w:t>
      </w:r>
    </w:p>
    <w:p>
      <w:r>
        <w:t>6.Â Â Â Â Â Â  Selbst wenn das letzte Kriterium, jenes der erheblichen Beschwerden (BGE 134 V 109 Erw. 10.2.4 S. 128), als erfÃ¼llt zu betrachten wÃ¤re, reichte dies zur AdÃ¤quanzbejahung praxisgemÃ¤ss nicht aus,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Bruno Bauer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