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UV.2009.00096 vom 29. Juni 2010</w:t>
      </w:r>
    </w:p>
    <w:p>
      <w:r>
        <w:t>ZH Sozialversicherungsgericht, 2010-06-29, DE</w:t>
      </w:r>
    </w:p>
    <w:p>
      <w:r>
        <w:rPr>
          <w:b/>
        </w:rPr>
        <w:t xml:space="preserve">Quelle: </w:t>
      </w:r>
      <w:r>
        <w:t>https://mcp.opencaselaw.ch/entscheid/zh_sozialversicherungsgericht_UV.2009.00096</w:t>
      </w:r>
    </w:p>
    <w:p>
      <w:r>
        <w:t>FR: ZH_SOZIALVERSICHERUNGSGERICHT UV.2009.00096 du 29 juin 2010</w:t>
      </w:r>
    </w:p>
    <w:p>
      <w:r>
        <w:t>IT: ZH_SOZIALVERSICHERUNGSGERICHT UV.2009.00096 del 29 giugno 2010</w:t>
      </w:r>
    </w:p>
    <w:p>
      <w:pPr>
        <w:pStyle w:val="Heading2"/>
      </w:pPr>
      <w:r>
        <w:t>Erwägungen</w:t>
      </w:r>
    </w:p>
    <w:p>
      <w:r>
        <w:rPr>
          <w:b/>
        </w:rPr>
        <w:t>E. 1</w:t>
      </w:r>
    </w:p>
    <w:p>
      <w:r>
        <w:t>1.1Â Â Â Â  Der 1971 geborene X.___ war als Betriebsmitarbeiter fÃ¼r die Y.___ AG tÃ¤tig und deshalb bei der Schweizerischen Unfallversicherungsanstalt (SUVA) gegen die Folgen von UnfÃ¤llen versichert (Urk. 10/1 und 10/46). Am 25. Oktober 2006 wurde er als Lenker eines Personenwagens des Typs "Renault Laguna" in eine Auffahrkollision verwickelt (Urk. 10/1). Am 30. Oktober 2006 suchte der Versicherte den Chiropraktor Dr. Z.___ auf, welcher ein kranio-zervikales Beschleunigungstrauma diagnostizierte und ab 16. November 2006 eine ArbeitsunfÃ¤higkeit von 100 % attestierte (Urk. 10/1, 10/4 und 10/12 sowie Eintrag auf dem Unfallschein). Am 14. November 2006 wurde eine MRI-Untersuchung der HWS durchgefÃ¼hrt (Urk. 10/2). Im Januar 2007 wurde der Versicherte von Dr. med. A.___, Facharzt FMH fÃ¼r Neurochirurgie, konsiliarisch beurteilt (Urk. 10/83). Am 14. MÃ¤rz 2007 wurde ein weiteres MRI der HWS durchgefÃ¼hrt (Urk. 10/21). In der Folge begab sich der Versicherte in die Behandlung von Dr. med. B.___, Facharzt fÃ¼r Neurologie (Urk. 10/22). Nach der KreisÃ¤rztlichen Untersuchung vom 4. Mai 2007 (Urk. 10/24) fand vom 5. bis 22. Juni 2007 ein stationÃ¤rer Aufenthalt in der Rehabilitationsklinik C.___ statt (Urk. 10/34). Danach wurde X.___ von Dr. med. D.___, Facharzt fÃ¼r Allgemeine Medizin FMH, hausÃ¤rztlich betreut (Urk. 10/35 und 10/57) und von den Spezialisten der Klinik E.___ behandelt (Urk. 10/40, 10/41, 10/43, 10/51, 10/64, 10/76, 10/78). Am 17. Dezember 2007 wurde ein funktionelles MRI (fMRI) der HWS durchgefÃ¼hrt (Urk. 10/60). Am 22. Januar 2008 fand eine weitere KreisÃ¤rztliche Untersuchung statt (Urk. 10/63). Schliesslich wurden neuro-otologische AbklÃ¤rungen am Spital F.___ (Urk. 10/84) sowie eine MRI-Untersuchung des SchÃ¤dels durchgefÃ¼hrt (Urk. 10/90). Die SUVA Ã¼bernahm die Kosten der Heilbehandlung und richtete fÃ¼r den infolge attestierter ArbeitsunfÃ¤higkeit entstandenen Erwerbsausfall Taggelder aus.</w:t>
      </w:r>
    </w:p>
    <w:p>
      <w:r>
        <w:t>1.2Â Â Â Â  Mit VerfÃ¼gung vom 18. August 2008 schloss die SUVA den Fall ab und stellte die Versicherungsleistungen per 30. September 2008 ein (Urk. 10/98).</w:t>
      </w:r>
    </w:p>
    <w:p>
      <w:r>
        <w:t>Â Â Â Â Â Â Â Â  Dagegen erhob der Versicherte mit Eingabe vom 18. September 2008 Einsprache (Urk. 10/99). GestÃ¼tzt auf eine Stellungnahme des fÃ¼r die Abteilung Versicherungsmedizin der SUVA tÃ¤tigen Dr. med. G.___, Facharzt fÃ¼r OrthopÃ¤dische Chirurgie FMH und Manuelle Medizin SAMM, vom 27. Januar 2009 (Urk. 10/107), wurde die Einsprache mit Entscheid vom 9. Februar 2009 abgewiesen (Urk. 2 [= 10/108]).</w:t>
      </w:r>
    </w:p>
    <w:p>
      <w:r>
        <w:t>2.Â Â Â Â Â Â  Gegen den Einspracheentscheid vom 9. Februar 2009 fÃ¼hrt der Versicherte Beschwerde und beantragt, der angefochtene Entscheid sei aufzuheben und es seien ihm die gesetzlichen Unfallversicherungsleistungen, namentlich Taggelder, Kostenersatz fÃ¼r Heilbehandlungen, eine angemessene Invalidenrente sowie eine IntegritÃ¤tsentschÃ¤digung auszurichten (Urk. 1 S. 2).</w:t>
      </w:r>
    </w:p>
    <w:p>
      <w:r>
        <w:t>Â Â Â Â Â Â Â Â  Mit Beschwerdeantwort vom 29. Mai 2009 beantragt die SUVA Abweisung der Beschwerde (Urk. 9). Am 3. Juni 2009 wurde das Doppel der Beschwerdeantwort dem BeschwerdefÃ¼hrer zugestellt (Urk. 12).</w:t>
      </w:r>
    </w:p>
    <w:p>
      <w:r>
        <w:t>Â Â Â Â Â Â Â Â  Mit Eingabe vom 9. November 2009 (Urk. 16) liess der BeschwerdefÃ¼hrer einen Bericht des Dr. B.___ vom 21. September 2009 (Urk. 17) auflegen. Mit einer weiteren Eingabe vom 10. Mai 2010 (Urk. 18) reichte er sodann ein psychiatrisches Gutachten der Klinik H.___ vom 16. Februar 2010 (Urk. 19/1) sowie einen Vorbescheid der Sozialversicherungsanstalt des Kantons ZÃ¼rich, IV-Stelle, vom 4. Mai 2010 betreffend Zusprache einer Invalidenrente (Urk. 19/2) ein. Zu diesen Eingaben des BeschwerdefÃ¼hrers und den damit aufgelegten Unterlagen nahm die Beschwerdegegnerin mit Eingabe vom 31. Mai 2010 Stellung (Urk. 24). Das Doppel dieser Eingabe wurde dem BeschwerdefÃ¼hrer am 2. Juni 2010 zugestellt (Urk. 25).</w:t>
      </w:r>
    </w:p>
    <w:p>
      <w:r>
        <w:t>Â Â Â Â Â Â Â Â  Auf die AusfÃ¼hrungen der Parteien und die eingereichten Unterlagen wird, soweit erforderlich, in den nachfolgenden ErwÃ¤gungen eingegangen.</w:t>
      </w:r>
    </w:p>
    <w:p>
      <w:r>
        <w:t>Das Gericht zieht in ErwÃ¤gung:</w:t>
      </w:r>
    </w:p>
    <w:p>
      <w:r>
        <w:rPr>
          <w:b/>
        </w:rPr>
        <w:t>E. 1.1</w:t>
      </w:r>
    </w:p>
    <w:p>
      <w:r>
        <w:t>1.1.1Â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1.1.2Â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1.2.3Â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1.4</w:t>
      </w:r>
    </w:p>
    <w:p>
      <w:r>
        <w:t>1.4.1Â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Im angefochtenen Entscheid wurde erwogen, der Unfall vom 25. Oktober 2006 habe keine strukturelle LÃ¤sion an der HalswirbelsÃ¤ule verursacht und den Vorzustand auch nicht richtunggebend verschlimmert. Es handle sich daher um gesundheitliche BeeintrÃ¤chtigungen, welche organisch nicht hinreichend nachweisbar seien. Entsprechend sei zu prÃ¼fen, ob das aktuelle Beschwerdebild als adÃ¤quate Unfallfolge zu betrachten sei. Da die massgebenden Kriterien nicht erfÃ¼llt seien, sei die AdÃ¤quanz nicht gegeben und die verfÃ¼gte Leistungseinstellung gesetzeskonform (Urk. 2).</w:t>
      </w:r>
    </w:p>
    <w:p>
      <w:r>
        <w:t>2.2Â Â Â Â  DemgegenÃ¼ber wird in der Beschwerde vorgebracht, das versicherte Unfallereignis habe zu einer richtunggebenden Verschlimmerung des Vorzustandes gefÃ¼hrt. Ein funktionelles MRI der HWS habe sodann einen Anulusriss gezeigt. Die im November 2006 festgestellte Diskushernie stelle eine organisch objektiv ausgewiesene Unfallfolge dar, weshalb die AdÃ¤quanz von vornherein gegeben sei. Im Ã¼brigen sei der Fallabschluss ohnehin zu frÃ¼h erfolgt (Urk. 1).</w:t>
      </w:r>
    </w:p>
    <w:p>
      <w:r>
        <w:rPr>
          <w:b/>
        </w:rPr>
        <w:t>E. 3.1</w:t>
      </w:r>
    </w:p>
    <w:p>
      <w:r>
        <w:t>3.1.1Â Â  Der erstbehandelnde Chiropraktor Dr. Z.___ fÃ¼hrte im Dokumentationsbogen fÃ¼r Erstkonsultation nach kranio-zervikalem Beschleunigungstrauma auf, der Patient habe Ã¼ber in den linken Arm ausstrahlende Nackenschmerzen mittlerer IntensitÃ¤t geklagt, welche sofort nach dem Unfall aufgetreten seien. Andere Beschwerden, namentlich Kopfschmerzen, Schwindel, Ãbelkeit oder Erbrechen, seien nicht angegeben worden. Die aktive Beweglichkeit der HWS sei eingeschrÃ¤nkt gewesen, auf der linken Seite habe ein Druckschmerz sowie ein Stauchungsschmerz mit Ausstrahlung in den linken Arm bestanden. Weiter habe ein thorakaler Schmerz auf HÃ¶he Th4 links festgestellt werden kÃ¶nnen. Entlang dem Dermatom C7 seien ParÃ¤sthesien aufgetreten. Die Sehnenreflexe sowie die Muskelkraft seien normal gewesen, sensible Defizite seien nicht aufgetreten. Dr. Z.___ attestierte ab 16. November 2006 eine ArbeitsunfÃ¤higkeit von 100 %; er hielt dafÃ¼r, dass deren voraussichtliche Dauer etwa 60 Tage betrage (Urk. 10/4 und 10/12).</w:t>
      </w:r>
    </w:p>
    <w:p>
      <w:r>
        <w:t>Â Â Â Â Â Â Â Â  Am 14. November 2006 wurde auf Veranlassung von Dr. Z.___ hin eine MRI-Untersuchung der HalswirbelsÃ¤ule durchgefÃ¼hrt. Diese zeigte eine breitbasige Diskusprotrusion C5/C6 und eine Diskushernie C6/C7 bei im Ã¼brigen unauffÃ¤lligen VerhÃ¤ltnissen (Urk. 10/2).</w:t>
      </w:r>
    </w:p>
    <w:p>
      <w:r>
        <w:t>Â Â Â Â Â Â Â Â  Dr. med. A.___, Facharzt FMH fÃ¼r Neurochirurgie, berichtete am 30. Januar 2007, nach einem Auffahrunfall mit zervikocephalem Beschleunigungstrauma seien beim Patienten Zervikalgien und eine Zervikobrachialgie links, ausstrahlend bis in die Finger III-V, aufgetreten. Das durchgefÃ¼hrte MRI der HWS zeige eine kleine mediolaterale Diskushernie C5/C6 links und eine kleine paramediane Diskushernie C6/C7 links. Dr. A.___ empfahl eine Infiltrationstherapie, fÃ¼r welche sich der BeschwerdefÃ¼hrer nicht entscheiden konnte (Urk. 10/83).</w:t>
      </w:r>
    </w:p>
    <w:p>
      <w:r>
        <w:t>Â Â Â Â Â Â Â Â  Die MRI-Untersuchung der HWS vom 14. MÃ¤rz 2007 zeigte eine leichtgradige GrÃ¶ssenprogredienz der Diskushernie im Segment C5/C6 bei im Ã¼brigen unverÃ¤nderten VerhÃ¤ltnissen (Urk. 10/21).</w:t>
      </w:r>
    </w:p>
    <w:p>
      <w:r>
        <w:t>Â Â Â Â Â Â Â Â  In seinem Bericht vom 24. April 2007 fÃ¼hrte Dr. med. B.___, Facharzt fÃ¼r Neurologie, die Diagnose einer ausgeprÃ¤gten Zervikobrachialgie links bei einer Diskushernie C5/C6 und Diskusprotrusion C6/C7 mit mÃ¶glicher Wurzelirritation C5, frÃ¼her auch C6 bei Status nach Auffahrunfall am 25. Oktober 2006 auf. Dr. B.___ konnte eine eingeschrÃ¤nkte Beweglichkeit der HWS in alle Richtungen, jedoch keine Kraftverminderung und keine fassbare SensibilitÃ¤tsstÃ¶rung feststellen (Urk. 10/22).</w:t>
      </w:r>
    </w:p>
    <w:p>
      <w:r>
        <w:t>3.1.2Â Â  Im Bericht Ã¼ber die KreisÃ¤rztliche Untersuchung vom 4. Mai 2007 fÃ¼hrte Dr. med. I.___ aus, aktenmÃ¤ssig sei ein Auffahrunfall beschrieben. Im Anschluss habe sich ein chronisches Zervikobrachialsyndrom entwickelt. Im MRI vom November 2006 sei eine Diskopathie auf HÃ¶he C5/C6 sowie C6/C7 beschrieben worden. Unter chiropraktischen Anwendungen sowie aktiver Physiotherapie sei es zu keiner wesentlichen Besserung gekommen. In einem Kontroll-MRI habe eine grÃ¶ssenprogrediente Diskushernie auf dem Segment C5/C6 beschrieben werden kÃ¶nnen. Eine neurologische Untersuchung habe die Diagnose einer ausgeprÃ¤gte Zervikobrachialgie bei einer Diskushernie C5/C6 und einer Diskusprotrusion C6/C7 ergeben. Anamnestisch gebe der Versicherte an, dass die Beschwerden wellenfÃ¶rmig seit dem Unfall persistieren wÃ¼rden. Die chiropraktischen Anwendungen hÃ¤tten jeweils kurzfristig eine Linderung der Beschwerden gebracht. In der Physiotherapie sei hÃ¤ufig massiert worden; mit einem aktiven Kraftaufbau sei erst vor kurzem ohne wesentlichen Erfolg begonnen worden. Der Versicherte habe auch rezidivierende ausstrahlende Beschwerden in den linken Arm angegeben. Ebenso hÃ¤tte er zweimalig HyposensibilitÃ¤ten im Bereich des Vorderarms und des dritten Fingers gehabt. Klinisch finde sich eine Tonusvermehrung der Schulter-/Nackenmuskulatur mit Druckdolenz. Der grobkursorische neurologische Untersuchungsstatus zeige keine Hinweise fÃ¼r eine Radikulopathie (Urk. 10/24).</w:t>
      </w:r>
    </w:p>
    <w:p>
      <w:r>
        <w:t>3.1.3Â Â  Im Austrittsbericht der Rehabilitationsklinik C.___ vom 25. Juni 2007 wurde ausgefÃ¼hrt, rund neun Monate nach dem Heckauffahrunfall mit Erstdiagnose zervikaler Diskopathien bestehe klinisch der Verdacht auf ein akutes zerviko-radikulÃ¤res Reizsyndrom C6 links. Bei Eintritt habe der Patient Ã¼ber links zervikale Schmerzen mit Ausstrahlung bis in den II. und V. Finger der linken Hand berichtet. Im weiteren Verlauf sei ein kleiner hypÃ¤sthetischer Bezirk Ã¼ber dem RÃ¼cken des linken Daumens hinzugetreten. Nach einem Wochenendaufenthalt habe der Patient Ã¼ber eine deutlich erschwerte HWS-Rotation und -Seitneigung nach links geklagt. Dieses Problem habe sich unter leichter aktiver Therapie mit Gewichten bis 5 kgÂ  und Traktion im Wasser als therapieresistent erwiesen. Eine weitere neurologische Untersuchung habe neu eine AbschwÃ¤chung des BSR und RPR links bei ansonsten unverÃ¤ndertem Befund gezeigt. Die Ãrzte der Rehabilitationsklinik C.___ fÃ¼hrten weiter aus, sie wÃ¼rden daher aktuell von einem akuten Reizsyndrom der Nervenwurzel C6 links ausgehen, weshalb die WeiterfÃ¼hrung eines Ergonomietrainingsprogramms nicht sinnvoll erscheine. Aufgrund ihrer Verhaltensbeobachtungen und verschiedener GesprÃ¤che mit dem Patienten sei der psychosomatische Dienst eingeschaltet worden. Dieser habe eine AnpassungsstÃ¶rung Ã¤ngstlich-depressiver PrÃ¤gung bei psychosozialer Belastungssituation diagnostiziert. Schliesslich wurde im Austrittsbericht eine aktuelle ArbeitsunfÃ¤higkeit von 100 % fÃ¼r jegliche TÃ¤tigkeiten attestiert und hinsichtlich der kÃ¼nftigen ArbeitsunfÃ¤higkeit auf die Beurteilung der nachbehandelnden Ãrzte der Klinik E.___ verwiesen (Urk. 10/34).</w:t>
      </w:r>
    </w:p>
    <w:p>
      <w:r>
        <w:t>3.1.4Â Â  Dr. med. J.___, Oberarzt Rheumatologie an der Klinik E.___, fÃ¼hrte nach seiner Untersuchung des BeschwerdefÃ¼hrers vom 4. Juli 2007 in der Krankengeschichte aus, die Diagnose eines sensiblen cervikoradikulÃ¤ren Ausfallssyndroms C6 links kÃ¶nne bestÃ¤tigt werden. Er empfehle ein konservatives Vorgehen mit einer Physiotherapie auf ambulanter Basis. Es bestehe weiterhin eine ArbeitsunfÃ¤higkeit von 100 % (Urk. 10/40). Nach der Verlaufskontrolle vom 22. August 2007 hielt Dr. J.___ in seinem Bericht vom 23. August 2007 fest, es bestehe ein protrahierter Verlauf. Klinisch zeige sich nach wie vor das Bild eines sensiblen cervikoradikulÃ¤ren Ausfallsyndroms C6 links. Nach peroralem Prednisonstoss und intensiven physikalischen Massnahmen sei es in der Zwischenzeit zu keiner substantiellen Besserung des Zustandes gekommen. Als nÃ¤chster Schritt sei eine elektrophysiologische Untersuchung und ein chirurgisches Konsilium geplant (Urk. 10/41).</w:t>
      </w:r>
    </w:p>
    <w:p>
      <w:r>
        <w:t>Â Â Â Â Â Â Â Â  Am 9. Oktober 2007 berichteten PD Dr. med. K.___, Teamleiter WirbelsÃ¤ulenchirurgie an der Klinik E.___, und Dr. med. L.___, Assistenzarzt, dass aufgrund der neurophysiologischen AbklÃ¤rung vom 17. September 2007 eine schwere Radikulopathie nicht anzunehmen sei (vgl. Urk. 10/76: Bericht des PD Dr. med. M.___ und der Dr. med. N.___, FachÃ¤rzte Neurologie und OberÃ¤rzte an der Klinik E.___, vom 17. September 2007). Bei Ableitung der SEP seien vom Nervus ulnaris und Nervus tibialis normale Befunde ohne Hinweis auf eine Afferenz-StÃ¶rung der Arme oder Beine erhÃ¤ltlich. Die neurographischen Befunde wÃ¼rden auch keine Hinweise fÃ¼r ein Karpaltunnel-Syndrom, ein Sulcus-ulnaris-Syndrom links oder eine PlexuslÃ¤sion ergeben. Im EMG wÃ¼rden sich sodann keine AuffÃ¤lligkeiten fÃ¼r die C5, C6 und die C7 versorgte Muskulatur links ergeben. Schliesslich wurde festgehalten, dass der BeschwerdefÃ¼hrer seit dem Auffahrunfall im Oktober 2006 an chronischen Cervikobrachialgien leide. Klinisch bestehe keine eindeutige radikulÃ¤re Symptomatik und die im MRI nachgewiesene Diskushernie C5/6 paramedian links erklÃ¤re die Beschwerden des Patienten nicht (Urk. 10/43).</w:t>
      </w:r>
    </w:p>
    <w:p>
      <w:r>
        <w:t>Â Â Â Â Â Â Â Â  Am 7. November 2007 fÃ¼hrte Dr. J.___ aus, eine traumatisch bedingte cervikale Diskushernie kÃ¶nne lediglich im Rahmen von Hochrasanz-Traumen auftreten. Aus diesem Grund gehe er davon aus, dass die paramediane linksseitige Diskushernie C5/6 beim BeschwerdefÃ¼hrer mit Ã¼berwiegender Wahrscheinlichkeit im Sinne eines Vorzustandes bestanden habe. Die Beschwerden seien so im Sinne einer vorÃ¼bergehenden Verschlechterung des Zustandes zu werten. Weiter fÃ¼hrte Dr. J.___ aus, die Kollegen der WirbelsÃ¤ulenchirurgie hielten die Diskushernie nicht als organisches Korrelat der geklagten Beschwerden und im Rahmen einer elektrophysiologischen Untersuchung habe keine eigentliche Radikulopathie nachgewiesen werden kÃ¶nnen (Urk. 10/51).</w:t>
      </w:r>
    </w:p>
    <w:p>
      <w:r>
        <w:t>3.1.5Â Â  Im Bericht Ã¼ber die KreisÃ¤rztliche Untersuchung vom 22. Januar 2008 fÃ¼hrte Dr. I.___ aus, der Versicherte gebe vor allem nach dem stationÃ¤ren Aufenthalt eine Beschwerdeprogredienz an. Wie bereits von den WirbelsÃ¤ulenchirurgen festgehalten und elektrophysiologisch beschrieben, wÃ¼rden sich keine Hinweise fÃ¼r eine Radikulopathie finden. Auch heute sei die Symptomatik nicht einem Dermatom oder peripheren Nerven zuzuordnen. Die HyposensibilitÃ¤t sei Ã¤usserst diffus und lediglich im Bereich der Finger III bis V akzentuiert. Sodann werde von den Ãrzten der Klinik E.___ bestÃ¤tigt, dass eine auf das Unfallereignis zurÃ¼ckzufÃ¼hrende somatisch-strukturelle LÃ¤sion nicht nachzuweisen sei. Dr. I.___ hielt weiter fest, da der Versicherte verstÃ¤rkt Ã¼ber Schwindel klage, empfehle er eine otoneurologische AbklÃ¤rung (Urk. 10/63).</w:t>
      </w:r>
    </w:p>
    <w:p>
      <w:r>
        <w:t>3.1.6Â Â  Im Neuro-Otologie-Bericht vom 21. April 2008 des Spitals F.___ fÃ¼hrten Prof. Dr. med. O.___ sowie med. pract. P.___ aus, der BeschwerdefÃ¼hrer leide seit sechs Monaten unter rezidivierenden Schwankschwindel-Episoden, welche ohne begleitende Ohrsymptomatik einhergingen, gelegentlich jedoch mit Kopfschmerzen assoziert seien. Im neuro-otologischen Status wÃ¼rden sich keine AuffÃ¤lligkeiten zeigen. Auch die apparative Zusatzdiagnostik zeige beidseits gut und symmetrisch funktionierende Vestibularorgane ohne Hinweise auf eine zentrale oder peripher vestibulÃ¤re StÃ¶rung. Betreffend der Schwindelsymptomatik stelle sich bei weitgehend blanden klinischen und apparativen Befunden der Verdacht auf eine vestibulÃ¤re MigrÃ¤ne. Darauf wÃ¼rden die bis zu zwei Stunden andauernden Schwankschwindel-AnfÃ¤lle, verbunden mit Ãbelkeit und gelegentlich auftretenden Kopfschmerzen hindeuten. Hinweise fÃ¼r eine andere vestibulÃ¤re StÃ¶rung wÃ¼rden zur Zeit nicht vorliegen. Differentialdiagnostisch sei der Schwindel als ein unspezifisches Begleitsymptom im Rahmen der chronischen HWS-Beschwerden zu interpretieren. Schliesslich wurde die DurchfÃ¼hrung eines MRI's des SchÃ¤dels zum Ausschluss zentraler Pathologien, insbesondere einer retrocochleÃ¤ren Raumforderung empfohlen (Urk. 10/84).</w:t>
      </w:r>
    </w:p>
    <w:p>
      <w:r>
        <w:t>Â Â Â Â Â Â Â Â  Mit der MRI-Untersuchung des SchÃ¤dels vom 19. Mai 2008 konnte weder eine retrocochleÃ¤re Raumforderung noch ein KleinhirnbrÃ¼ckenwinkeltumor nachgewiesen werden. Auch ein Infarkt, eine intracranielle Blutung oder mikroangiopathische VerÃ¤nderungen konnten nicht gefunden werden (Urk. 10/90).</w:t>
      </w:r>
    </w:p>
    <w:p>
      <w:r>
        <w:t>3.1.7Â Â  Der an der Abteilung Versicherungsmedizin tÃ¤tige Dr. med. G.___, Facharzt fÃ¼r OrthopÃ¤dische Chirurgie FMH und manuelle Medizin SAMM, fÃ¼hrte in seiner Stellungnahme vom 27. Januar 2009 aus, er habe das Dossier erstmals am 11. Oktober 2007 zu beurteilen gehabt. Bei der damaligen Aktenlage sei ein sensomotorisches Ausfallsyndrom C6 links zur Diskussion gestanden, welches damals als richtunggebende Verschlimmerung des Vorzustandes interpretiert worden sei. Danach sei der Versicherte noch mehrmals von FachÃ¤rzten verschiedener Disziplinen beurteilt worden. Aus den nun vorliegenden Unterlagen gehe hervor, dass ein sensomotorisches Ausfallsyndrom C6 links durch keine Untersuchungsmethode habe objektiviert werden kÃ¶nnen. Entsprechend kÃ¶nne eine richtunggebende Verschlimmerung nicht stattgefunden haben. Weiter fÃ¼hrte Dr. G.___ aus, der Umstand, dass keine der bislang durchgefÃ¼hrten Therapien eine Besserung zu erwirken vermocht habe, spreche ebenso klar gegen eine OrganizitÃ¤t wie die neurologischen Untersuchungsfakten. Das Ganze spreche eher fÃ¼r eine subjektive Beschwerdesymptomatik im Rahmen eines psychosomatischen Syndroms oder eines Symptomausweitungskomplexes. Die Verursachung oder Verschlimmerung einer Diskushernie durch den Unfall sei allein vom Mechanismus, aber auch vom radiologischen Aspekt her praktisch ausgeschlossen. Indirekte HWS-Distorsionen seien vollkommen ungeeignet, eine traumatische zervikale Diskushernie zu verursachen. Auch die mehrsegmentale Degeneration der Bandscheiben mit entsprechenden VorwÃ¶lbungen auf 2-3 Niveaus spreche ganz klar gegen eine traumatische Genese. Somit sei der Fall sicher per Ende Juli 2008 abzuschliessen gewesen. Im heutigen subjektiven Beschwerdebild spiele der Unfall mit an Sicherheit grenzender Wahrscheinlichkeit keine Rolle mehr (Urk. 10/107).</w:t>
      </w:r>
    </w:p>
    <w:p>
      <w:r>
        <w:rPr>
          <w:b/>
        </w:rPr>
        <w:t>E. 3.2</w:t>
      </w:r>
    </w:p>
    <w:p>
      <w:r>
        <w:t>3.2.1Â Â  Zu prÃ¼fen ist vorab, ob die Beschwerdegegnerin mit der Leistungseinstellung ab 1. Oktober 2008 den Fall zu Recht auf diesen Zeitpunkt hin abgeschlossen hat.</w:t>
      </w:r>
    </w:p>
    <w:p>
      <w:r>
        <w:t>3.2.2Â Â  Am 7. Dezember 2007 berichtete der betreuende Hausarzt Dr. D.___, der BeschwerdefÃ¼hrer habe sich bei ihm Ã¼ber den behandelnden Spezialarzt Dr. J.___ beschwert, da dieser die Ansicht vertrete, mittel- bis lÃ¤ngerfristig sei die Aufnahme einer leichten bis mittelschweren ArbeitstÃ¤tigkeit mÃ¶glich. Der Patient sei damit nicht einverstanden und wÃ¼nsche auf Empfehlung seines Rechtsanwalts die DurchfÃ¼hrung einer funktionellen MRI-Untersuchung. Seines Wissens finde gegenwÃ¤rtig keine Therapie statt. Er kÃ¶nne keine weiteren VorschlÃ¤ge machen; Beratungen wÃ¼rden nur auf Anmeldung des Patienten hin erfolgen (Urk. 10/57). Der behandelnde Spezialarzt Dr. J.___ berichtete am 17. Januar 2008, vom 13. September bis 3. Oktober 2007 sei eine stationÃ¤re Behandlung in der Klinik E.___ durchgefÃ¼hrt worden. Unter intensiven physikalischen Massnahmen und Anpassung der Analgesie habe sich ein protrahierter Verlauf gezeigt und die Beschwerden hÃ¤tten nicht substantiell verbessert werden kÃ¶nnen. Eine erneute Beurteilung durch die WirbelsÃ¤ulenchirurgen habe keine Operationsindikation ergeben. Seither hÃ¤tten zwei ambulante Nachkontrollen stattgefunden, wobei der Patient Ã¼ber keine Ãnderung des Zustandes berichtet habe (Urk. 10/64). AnlÃ¤sslich der KreisÃ¤rztlichen Untersuchung vom 22. Januar 2008 fÃ¼hrte der BeschwerdefÃ¼hrer aus, er nehme tÃ¤glich Schmerzmittel ein, nach dem Aufenthalt in der Klinik E.___ seien jedoch keine Therapien mehr durchgefÃ¼hrt worden (Urk. 10/63 S. 3). Daher ist nicht ersichtlich, inwiefern von weiteren Behandlungen noch eine namhafte Verbesserung des Gesundheitszustandes hÃ¤tte erwartet werden kÃ¶nnen. Da die Invalidenversicherung keine Eingliederungsmassnahmen durchfÃ¼hrte (vgl. den vom BeschwerdefÃ¼hrer selbst aufgelegten Vorbescheid vom 4. Mai 2010, Urk. 19/2), stand einem Fallabschluss auf den 30. September 2008 daher nichts im Wege (vgl. etwa Urteil des Bundesgerichts vom 27. November 2008 in Sachen M., 8C_527/2008, Erw. 4.1 mit Hinweis auf BGE 134 V 109 Erw. 3.2). Weitere Taggeld- und Heilbehandlungsleistungen waren somit nicht geschuldet.</w:t>
      </w:r>
    </w:p>
    <w:p>
      <w:r>
        <w:rPr>
          <w:b/>
        </w:rPr>
        <w:t>E. 3.3</w:t>
      </w:r>
    </w:p>
    <w:p>
      <w:r>
        <w:t>3.3.1Â Â  Zu prÃ¼fen bleibt der Anspruch auf Rente und IntegritÃ¤tsentschÃ¤digung. Sowohl die behandelnden SpezialÃ¤rzte der Klinik E.___ als auch der an der Abteilung Versicherungsmedizin der SUVA tÃ¤tige Dr. G.___ legten in Ã¼berzeugender Weise dar, dass die radiologisch festgestellten Diskopathien degenerativer Natur sind und nicht durch das versicherte Unfallereignis verursacht worden sind (Urk. 10/51 und 10/107). Entgegen der in der Beschwerde vertretenen Auffassung konnte keine Radikulopathie nachgewiesen werden; das vom Rheumatologen Dr. J.___ zunÃ¤chst aufgrund seiner klinischen Untersuchung postulierte sensible cervikoradikulÃ¤re Ausfallsyndrom (Urk. 10/40 und 10/41) konnte in der darauffolgenden neurologischen AbklÃ¤rung mittels apparativer Methoden nicht bestÃ¤tigt werden (Urk. 10/43 und 10/76). Eine richtunggebende Verschlimmerung eines Vorzustandes, wie sie Dr. G.___ in seiner ersten Ã¤rztlichen Stellungnahme vom 11. Oktober 2007 angenommen hatte (Urk. 10/44), kann daher mit Ã¼berwiegender Wahrscheinlichkeit ausgeschlossen werden (Urk. 10/107). Soweit sich der BeschwerdefÃ¼hrer bei seinen EinwÃ¤nden auf die Ergebnisse der am 17. Dezember 2007 durchgefÃ¼hrten funktionellen MR-Untersuchung (fMRI) beruft, ist daran zu erinnern, dass es sich dabei um eine Untersuchungsmethode handelt, deren Beweiskraft von der Rechtsprechung nicht anerkannt ist (vgl. BGE 134 V 231). Die im Beschwerdeverfahren aufgelegten Berichte des Dr. B.___ vom 21. September 2009 (Urk. 17) sowie der Klinik H.___ vom 16. Februar 2010 (Urk. 19/1) geben zu keiner anderen Beurteilung Anlass.</w:t>
      </w:r>
    </w:p>
    <w:p>
      <w:r>
        <w:t>Â Â Â Â Â Â Â Â  Aus den aktenkundigen medizinischen Unterlagen und den Berichten der behandelnden Ãrzte geht somit hervor, dass den geklagten Beschwerden kein hinreichendes unfallbedingtes organisches Substrat mehr zugrundeliegt. Schmerzen, Druckdolenzen, klinisch feststellbare BewegungseinschrÃ¤nkungen, MuskulaturverhÃ¤rtungen und Verspannungen vermÃ¶gen aber fÃ¼r sich allein kein klar fassbares organisches Korrelat eines Beschwerdebildes zu begrÃ¼nden (vgl. etwa Urteil des damaligen EidgenÃ¶ssischen Versicherungsgerichts vom 3. August 2005 in Sachen SUVA c. M., U 9/05, Erw. 4; Urteile des Bundesgerichts vom 4. Juli 2007 in Sachen M., U 354/06, Erw. 7.2, vom 25. Juli 2007 in Sachen O., U 328/06, Erw. 5.2 sowie vom 6. Mai 2008 in Sachen V., 8C_369/2007, Erw. 3).</w:t>
      </w:r>
    </w:p>
    <w:p>
      <w:r>
        <w:t>3.3.2Â Â  Ob die noch geklagten BeeintrÃ¤chtigungen, welchen nach den vorstehenden AusfÃ¼hrungen kein klar fassbares unfallbedingtes organisches Korrelat zugrundeliegt, in einem natÃ¼rlichen Kausalzusammenhang zum versicherten Unfallereignis stehen (was mit Blick auf die Ergebnisse der biomechanischen Kurzbeurteilung vom 4. Juli 2007 [Urk. 10/36] wohl eher zu verneinen wÃ¤re),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3.3.3Â Â  Im angefochtenen Entscheid wurde angenommen, dass es sich bei der zu beurteilenden Auffahrkollision um ein mittelschweres Ereignis an der Grenze zu den leichten UnfÃ¤llen handelt (Urk. 2 S. 5).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unter dem Gesichtspunkt der besonders dramatischen BegleitumstÃ¤nde oder besonderen EindrÃ¼cklichkeit des Unfalls zu prÃ¼fende Ã¤ussere UmstÃ¤nde, wie eine allfÃ¤llige Dunkelheit im Unfallzeitpunkt oder Verletzungs- respektive gar Todesfolgen, die der Unfall fÃ¼r andere Personen nach sich zieht (SVR 2008 UV Nr. 8 S. 26 [U 2/07] Erw. 5.3.1).</w:t>
      </w:r>
    </w:p>
    <w:p>
      <w:r>
        <w:t>Â Â Â Â Â Â Â Â  Vorliegend hielt der Versicherte am Ende einer Autobahnausfahrt vor der EinmÃ¼ndung in eine Hauptstrasse an; hinter ihm hielt ein weiteres Fahrzeug. Die Lenkerin des darauffolgenden Personenwagens bemerkte dies zu spÃ¤t, so dass es ihr nicht mehr gelang, rechtzeitig abzubremsen und sie den dazwischenstehenden Wagen des Typs "Mazda Xedos" ins Heck des vom BeschwerdefÃ¼hrer gelenkten Fahrzeugs des Typs "Renault Laguna" schob (Urk. 10/1 und 10/36). Aus den an den beteiligten Fahrzeugen entstandenen SachschÃ¤den (vgl. die Schadenbilder sowie die Schadenkalkulationen der beteiligten Sachversicherer, Urk. 10/28 und 10/29) ist zu schliessen, dass nicht allzu starke KrÃ¤fte gewirkt haben. Im Rahmen einer biomechanischen Kurzbeurteilung vom 4. Juli 2007 wurde auf eine kollisionsbedingte GeschwindigkeitsÃ¤nderung (delta-v) des vom BeschwerdefÃ¼hrer gelenkten Personenwagens von unterhalb oder innerhalb eines Bereiches von 10 - 15 km/h geschlossen (Urk. 10/36). Da Heckauffahrkollisionen mit vergleichbaren Schadenbildern von der Rechtsprechung regelmÃ¤ssig als mittelschwere UnfÃ¤lle an der Grenze zu den leichten qualifiziert werden (vgl. etwa Urteil des Bundesgerichts vom 9. Oktober 2008, 8C_655/2008, Erw. 3 [Auffahrkollision vor einem FussgÃ¤ngerstreifen mit einem delta-v von 10-15 km/h]; Urteil vom 28. Juli 2008, 8C_141/2007, Erw. 5.4.2; Urteil vom 3. Juli 2007, U 419/06, Erw. 4.3; Urteil vom 26. Januar 2007, U 408/05, Erw. 9 [Auffahrunfall auf Autobahn mit einem delta-v von 12-17 km/h]), erweist sich die im angefochtenen Entscheid vorgenommene Qualifikation des Unfalls vom 25. Oktober 2006 als zutreffend.</w:t>
      </w:r>
    </w:p>
    <w:p>
      <w:r>
        <w:t>Â Â Â Â Â Â Â Â  Der zu beurteilende Unfall hat sich nicht unter besonders dramatischen BegleitumstÃ¤nden ereignet, noch war er von besonderer EindrÃ¼cklichkeit. Er hatte auch keine schweren Verletzungen oder Verletzungen besonderer Art zur Folge. Die Diagnose eines Schleudertraumas, eines leichten SchÃ¤delhirntraumas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Solche UmstÃ¤nde liegen entgegen der in der Beschwerde vertretenen Auffassung nicht vor.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In diesem Zusammenhang ist zu erwÃ¤hnen, dass der BeschwerdefÃ¼hrer trotz der von ihm geklagten Beschwerden bereits im Sommer 2008 eine Fernreise in die TÃ¼rkei unternehmen konnte (Urk. 10/62 und 10/89). Nach Austritt aus der Klinik E.___ am 3. Oktober 2007 wurden ausser einer Schmerzmedikation keine Therapien mehr durchgefÃ¼hrt und es fanden bloss noch Kontroll- und AbklÃ¤rungsuntersuchungen statt (vgl. Urk. 10/63 und 10/64). Bei dieser Sachlage kann jedoch nicht von einer fortgesetzten und spezifisch belastenden Ã¤rztlichen Behandlung gesprochen werden (vgl. etwa SVR 2007 UV Nr. 26 Erw. 5.3). Eine Ã¤rztliche Fehlbehandlung ist entgegen der in der Beschwerde vertretenen Auffassung nicht ersichtlich; eine solche wird auch von Dr. med. Q.___, Spezialarzt fÃ¼r OrthopÃ¤dische Chirurgie FMH, nicht postuliert (Urk. 10/80). Der behandelnde Rheumatologe hielt bereits im Herbst 2007 dafÃ¼r, dass der BeschwerdefÃ¼hrer mittelfristig wieder eine leichte bis mittelschwere TÃ¤tigkeit aufnehmen kÃ¶nne (Urk. 10/49 und 10/57); dies insbesondere vor dem Hintergrund, dass den geklagten Beschwerden kein hinreichendes organisches Korrelat zugrundelag (Urk. 10/43). Damit sind die Kriterien des schwierigen Heilungsverlaufs und der erheblichen Komplikationen und Beschwerden sowie der erheblichen ArbeitsunfÃ¤higkeit trotz ausgewiesener Anstrengungen nicht erfÃ¼llt.</w:t>
      </w:r>
    </w:p>
    <w:p>
      <w:r>
        <w:t>3.4Â Â Â Â  Nach dem Gesagten ist die Beschwerdegegnerin fÃ¼r die vorliegenden GesundheitsbeeintrÃ¤chtigungen mangels adÃ¤quatem Kausalzusammenhang mit dem versicherten Unfallereignis nicht Ã¼ber den 30. September 2008 hinaus leistungspflichtig. Entgegen dem Vorbringen in der Beschwerde liegt auch keine Verletzung der BegrÃ¼ndungspflicht vor. Der Anspruch auf rechtliches GehÃ¶r verlangt nur - aber immerhin -, dass Entscheide sachgerecht angefochten werden kÃ¶nnen; hiefÃ¼r muss dem Betroffenen bekannt sein, von welchen Ãberlegungen sich die BehÃ¶rde hat leiten lassen und worauf sie ihren Entscheid stÃ¼tzt. Da der vorliegende Entscheid sachgerecht angefochten werden konnte, liegt somit keine Verletzung des Anspruchs auf rechtliches GehÃ¶r vor (vgl. BGE 134 I 83 Erw. 4.1 mit Hinweisen). Entsprechend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Domenico Acocella</w:t>
      </w:r>
    </w:p>
    <w:p>
      <w:r>
        <w:t>- Rechtsanwalt Dr. Stefan Mattmann</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