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UV.2009.00085 vom 26. November 2010</w:t>
      </w:r>
    </w:p>
    <w:p>
      <w:r>
        <w:t>ZH Sozialversicherungsgericht, 2010-11-26, DE</w:t>
      </w:r>
    </w:p>
    <w:p>
      <w:r>
        <w:rPr>
          <w:b/>
        </w:rPr>
        <w:t xml:space="preserve">Quelle: </w:t>
      </w:r>
      <w:r>
        <w:t>https://mcp.opencaselaw.ch/entscheid/zh_sozialversicherungsgericht_UV.2009.00085</w:t>
      </w:r>
    </w:p>
    <w:p>
      <w:r>
        <w:t>FR: ZH_SOZIALVERSICHERUNGSGERICHT UV.2009.00085 du 26 novembre 2010</w:t>
      </w:r>
    </w:p>
    <w:p>
      <w:r>
        <w:t>IT: ZH_SOZIALVERSICHERUNGSGERICHT UV.2009.00085 del 26 novembre 2010</w:t>
      </w:r>
    </w:p>
    <w:p>
      <w:pPr>
        <w:pStyle w:val="Heading2"/>
      </w:pPr>
      <w:r>
        <w:t>Erwägungen</w:t>
      </w:r>
    </w:p>
    <w:p>
      <w:r>
        <w:rPr>
          <w:b/>
        </w:rPr>
        <w:t>E. 2</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ArbeitsunfÃ¤higkeit ist gemÃ¤ss Art. 6 ATSG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w:t>
      </w:r>
    </w:p>
    <w:p>
      <w:r>
        <w:t>2.3Â Â Â Â  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2.4Â Â Â Â  Hat die versicherte Person nach Eintritt des Gesundheitsschadens keine oder jedenfalls keine ihr an sich zumutbare neue ErwerbstÃ¤tigkeit aufgenommen, so kÃ¶nnen nach der Rechtsprechung entweder die statistischen TabellenlÃ¶hne (LSE-Tabellen [Schweizerische Lohnstrukturerhebung des Bundesamtes fÃ¼r Statistik]) oder die LÃ¶hne gemÃ¤ss Lohnangaben aus der Dokumentation von ArbeitsplÃ¤tzen (DAP) der Schweizerischen Unfallversicherungsanstalt (SUVA) beigezogen werden (BGE 129 V 472 E. 4.2.1 S. 475 mit Hinweisen).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lohnmÃ¤ssig benachteiligt sind und deshalb in der Regel mit unterdurchschnittlichen LohnansÃ¤tzen rechnen mÃ¼ssen (BGE 124 V 323 Erw. 3b/bb mit Hinweisen; vgl. auch BGE 126 V 77 ff. Erw. 4 und 5). Sodann ist dem Umstand Rechnung zu tragen, dass weitere persÃ¶nliche und berufliche Merkmale einer versicherten Person, wie Alter, Dauer der BetriebszugehÃ¶rigkeit, NationalitÃ¤t oder Aufenthaltskategorie sowie BeschÃ¤ftigungsgrad Auswirkungen auf die LohnhÃ¶he haben kÃ¶nnen (AHI 2000 S. 81 Erw. 2b; vgl. auch BGE 124 V 323 Erw. 3b/aa). In BGE 126 V 75 ff. hat das EidgenÃ¶ssische Versicherungsgericht die bisherige Praxis dahingehend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126 V 79 Erw. 5b/aa-cc).</w:t>
      </w:r>
    </w:p>
    <w:p>
      <w:r>
        <w:t>2.5Â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AnlÃ¤sslich der Untersuchung durch SUVA-Kreisarzt Dr. med. F.___ am 4. Juli 2003 wies der BeschwerdefÃ¼hrer inspektorisch einen unauffÃ¤lligen Schulter-/Nackenbereich auf. Die Schulterfunktion war symmetrisch, allerdings bestand endphasig ein spannendes GefÃ¼hl im rechten Schultergelenk. An der HalswirbelsÃ¤ule (HWS) bestand eine Druckdolenz an den DornfortsÃ¤tzen C5-C7. Der kraniale Trapeziusanteil rechts war druckdolent und verspannt. Die aktive HWS-Funktion war nicht eingeschrÃ¤nkt. Im grob kursorisch neurologischen Untersuch fand Dr. F.___ im Zeitpunkt der Untersuchung keine Hinweise fÃ¼r eine radikulÃ¤re Symptomatik (Urk. 13/11 S. 2).</w:t>
      </w:r>
    </w:p>
    <w:p>
      <w:r>
        <w:t>3.2Â Â Â Â  Im Rahmen der stationÃ¤ren Aufenthalte in der Klinik B.___ (vom 23. Juli bis 17. September 2003 und vom 4. Februar bis am 24. MÃ¤rz 2004) wurden eine traumatische Hirnverletzung mit Kontusionen frontal beidseits, shearing injuries sowie eine HalswirbelsÃ¤ulendistorsion diagnostiziert. Als aktuelle Probleme wurden ein zervikozephales Syndrom, ein Schulter-Arm-Schmerzsyndrom rechts, eine leichte neuropsychologische FunktionsstÃ¶rung sowie leichte hirnorganisch bedingte PersÃ¶nlichkeitsverÃ¤nderungen beziehungsweise eine AnpassungsstÃ¶rung mit Ã¤ngstlicher Verunsicherung und depressiven GefÃ¼hlen genannt (vgl. Austrittsberichte vom 19. September 2003 [Urk. 13/22] und vom 26. MÃ¤rz 2004 [Urk. 13/36]).</w:t>
      </w:r>
    </w:p>
    <w:p>
      <w:r>
        <w:t>3.3Â Â Â Â  Mit Bericht vom 15. November 2004 wurden am Spital G.___, Departement fÃ¼r Innere Medizin, Pneumologie, Zentrum fÃ¼r Schlafmedizin, die Diagnosen einer Insomnie bei posttraumatischer Belastungssituation, einer Adipositas BMI 30,5kg/m2 sowie einer arteriellen Hypertonie erhoben (Urk. 13/79).</w:t>
      </w:r>
    </w:p>
    <w:p>
      <w:r>
        <w:t>3.4Â Â Â Â  Im neuropsychologischen Bericht der Klinik B.___ vom 8. August 2005 wurde eine leichte BeeintrÃ¤chtigung der kognitiven LeistungsfÃ¤higkeit mit Schwerpunkt bei den Aufmerksamkeitsfunktionen festgestellt. Der kooperative BeschwerdefÃ¼hrer machte zudem einen leicht depressiven Eindruck. Der Tod eines Kollegen drei Monate vor der Untersuchung habe ihn offenbar erheblich aus dem Gleichgewicht gebracht, so dass er psychologische Hilfe habe in Anspruch nehmen mÃ¼ssen. Die am Arbeitsplatz beklagten, mit der erlittenen Hirnverletzung nicht erklÃ¤rbaren KonzentrationsstÃ¶rungen, fÃ¼r die es in der aktuellen neuropsychologischen Untersuchung keine Anhaltspunkte gebe, hÃ¤tten offenbar vor circa drei Monaten eingesetzt und deckten sich somit zeitlich mit diesem Todesfall. Es erscheine daher wahrscheinlich, dass diese Konzentrationsprobleme durch die depressive Verstimmung bedingt seien. Aus neuropsychologischer Sicht sei aufgrund der erlittenen SchÃ¤digung frontaler Strukturen eine hirnorganische Grundlage als ErklÃ¤rung fÃ¼r die leichte kognitive BeeintrÃ¤chtigung wahrscheinlich. Die aktuelle depressive Verstimmung des BeschwerdefÃ¼hrers beruhe auf einem unfallfremden Ereignis. Es sei jedoch wahrscheinlich, dass der BeschwerdefÃ¼hrer aufgrund der erlittenen HirnschÃ¤digung weniger stressresistent sei. Das heisst - wie schon im Bericht vom 10. MÃ¤rz 2004 festgehalten - liege wahrscheinlich eine leichte PersÃ¶nlichkeitsverÃ¤nderung vor, mit leicht verÃ¤ndertem emotionalem Verhalten im Vordergrund (Urk. 13/110 S. 2 f.).</w:t>
      </w:r>
    </w:p>
    <w:p>
      <w:r>
        <w:t>3.5Â Â Â Â  Prof. Dr. med. H.___, Spezialarzt FMH fÃ¼r Neurologie, an der Klinik B.___, hielt in seiner Stellungnahme vom 18. August 2005 fest, dass das Unfallereignis zu einer frontal gelegenen Hirnverletzung gefÃ¼hrt habe. Bereits im Zuge der stationÃ¤ren Betreuung im Hause habe sich lediglich eine leichte neuropsychologische FunktionsbeeintrÃ¤chtigung nachweisen lassen. Ãblicherweise sei es Menschen mit einer leichten neuropsychologischen BeeintrÃ¤chtigung durchaus mÃ¶glich, erfolgreich eine Berufserprobung zu durchlaufen, um sich spÃ¤ter im Berufsleben eingliedern zu kÃ¶nnen. Ãblicherweise wÃ¼rden in der Zumutbarkeitsbeurteilung in diesen FÃ¤llen TÃ¤tigkeiten mit hohen kognitiven Anforderungen ausgeschlossen, jedoch TÃ¤tigkeiten mit leichten oder mittelschweren kognitiven Anforderungen durchaus erfolgreich bewÃ¤ltigt. Im vorliegenden Fall sei zu diskutieren, warum der BeschwerdefÃ¼hrer abweichend vom Ã¼blichen Verlauf des Beschwerdebildes nicht in der Lage gewesen sei, erfolgreich eine berufliche Perspektive zu entwickeln. HierfÃ¼r bÃ¶ten sich seitens organischer struktureller Verletzungen des Nervensystems keine klaren plausiblen ErklÃ¤rungsansÃ¤tze. Zwar sei davon auszugehen, dass das Unfallereignis auch zu einer leichten PersÃ¶nlichkeitsverÃ¤nderung in Folge der frontalen Hirnverletzung gefÃ¼hrt habe. Allerdings sei diese PersÃ¶nlichkeitsverÃ¤nderung insgesamt so gering ausgeprÃ¤gt, dass sie erhebliche motivationale BeeintrÃ¤chtigungen oder andere StÃ¶rungen exekutiver Hirnfunktionen, die fÃ¼r eine ziel gerichtete berufliche Fortbildung notwendig wÃ¤ren, nicht erklÃ¤ren kÃ¶nne. Vielmehr mÃ¼sse darÃ¼ber spekuliert werden, dass es sich um motivationale Aspekte handeln kÃ¶nnte, die ausserhalb hirnorganischer VerÃ¤nderungen erklÃ¤rbar wÃ¤ren. Auch dÃ¼rfe bei der aktuellen Situation die auswÃ¤rts diagnostizierte depressive StÃ¶rung eine gewisse Rolle spielen, von der der BeschwerdefÃ¼hrer angebe, dass sie nach dem Tod des Kollegen aufgetreten sei. Hierdurch wÃ¤ren auch die BeeintrÃ¤chtigungen, die der BeschwerdefÃ¼hrer wÃ¤hrend des MÃ¼llsammelns beschreibe, nÃ¤mlich, dass er vergesse, MÃ¼ll aufzuheben, erklÃ¤rbar. Aufgrund der hirnorganisch bedingten leichten kognitiven BeeintrÃ¤chtigung sei im Gegensatz hierzu nicht erklÃ¤rbar, warum der BeschwerdefÃ¼hrer nicht in der Lage sein sollte, MÃ¼ll einzusammeln. Hinweise auf eine SchÃ¤digung des Gehirns als Ursache der Kraftminderung in der rechten Hand hÃ¤tten sich nicht gefunden. Eine aufgrund der HirnschÃ¤digung bedingte LÃ¤hmungserscheinung lasse sich nicht feststellen. Die SensibilitÃ¤t in der Hand sowie die Reflexbefunde im rechten Arm seien unauffÃ¤llig. Dies spreche aus klinischer Sicht klar gegen eine Ursache im Bereich des Nervensystems. Ausserdem sei ein derartiger Schaden bei den Voruntersuchungen nicht festgestellt worden, so dass es sich um eine neue Symptomatik handeln mÃ¼sse. Aufgrund dieser zeitlichen Entwicklung sei auch ein Ursachenzusammenhang mit dem in Rede stehenden Unfallereignis auszuschliessen. Zusammenfassend bleibe festzustellen, dass beim BeschwerdefÃ¼hrer eine leichte neuropsychologische FunktionsbeeintrÃ¤chtigung als Folge des Unfalls persistiere, die in ihrem Ausmass nicht geeignet sei, die ungÃ¼nstige berufliche Entwicklung aus hirnorganisch-neurologischer Sicht zu erklÃ¤ren. Aus primÃ¤r somatisch-neurologischer Sicht sollten Aufgaben mit leichten bis mittelschweren kognitiven Anforderungen ganztags zumutbar sein. TÃ¤tigkeiten mit hohen kognitiven Anforderungen wie KontrolltÃ¤tigkeiten seien nicht mehr zumutbar. Auch seien TÃ¤tigkeiten in speziell lÃ¤rmexponierten Bereichen nicht zumutbar. Eine zeitliche Reduktion des tÃ¤glichen Arbeitspensums sei aufgrund des hirnorganisch-somatischen Befundes nicht begrÃ¼ndbar (Urk. 13/111 S. 3 f.).</w:t>
      </w:r>
    </w:p>
    <w:p>
      <w:r>
        <w:t>3.6Â Â Â Â  Im Bericht der psychiatrischen Poliklinik des Spitals G.___ vom 21. Februar 2006 wurde die Diagnose einer posttraumatischen BelastungsstÃ¶rung (ICD-10 F43.1) erhoben (Urk. 13/127 S. 2).</w:t>
      </w:r>
    </w:p>
    <w:p>
      <w:r>
        <w:t>3.7Â Â Â Â  PD Dr. med. I.___, Spezialarzt FMH fÃ¼r OrthopÃ¤dische Chirurgie diagnostizierte in seinem Bericht vom 9. Februar 2006 eine Pulley-LÃ¤sion und Subscapularispartialruptur der rechten Schulter nach einem Sturz am 6. Februar 2005. Den aktuellen Zustand beschrieb Dr. I.___ als schmerzarm, weshalb er dem BeschwerdefÃ¼hrer empfahl, einen 100%igen Arbeitsversuch zu machen (Urk. 13/136).</w:t>
      </w:r>
    </w:p>
    <w:p>
      <w:r>
        <w:rPr>
          <w:b/>
        </w:rPr>
        <w:t>E. 3.8</w:t>
      </w:r>
    </w:p>
    <w:p>
      <w:r>
        <w:t>3.8.1Â Â  Im Rahmen der neuropsychologischen Teilbegutachtung durch Prof. Dr. phil. J.___, Neuropsychologin, und Dr. phil K.___, Neuropsychologin, vom 26. MÃ¤rz 2007 liess sich eine Aufmerksamkeits- und KonzentrationsschwÃ¤che (im Sinne eines verlangsamten Arbeitstempos) und eine leicht verminderte kognitive FlexibilitÃ¤t erkennen. Die Resultate entsprachen einer leichten kognitiven FunktionsstÃ¶rung. Aufgrund der aktuellen Befunde schÃ¤tzten die neuropsychologischen Gutachterinnen die ArbeitsunfÃ¤higkeit aus rein neuropsychologischer Sicht auf 20 % bis 30 % (Urk. 13/192 S. 3).</w:t>
      </w:r>
    </w:p>
    <w:p>
      <w:r>
        <w:t>3.8.2Â Â  Der psychiatrische Teilbegutachter, Dr. med. L.___, Spezialarzt FMH fÃ¼r Psychiatrie und Psychotherapie, erhob in seinem ausfÃ¼hrlichen Gutachten vom 10. Mai 2007 die Diagnose einer posttraumatischen BelastungsstÃ¶rung (F43.1 nach IDC-10) mit/bei Status nach Verkehrsunfall am 18. Mai 2003 mit SchÃ¤del-Hirn-Trauma sowie leichter kognitiver FunktionsstÃ¶rung (Urk. 13/191 S. 19). Aus gutachterlich-psychiatrischer Sicht erreiche das diagnostizierte StÃ¶rungsbild der noch bestehenden, aber gesamthaft deutlich gebesserten posttraumatischen BelastungsstÃ¶rung allein derzeit kein die ArbeitsfÃ¤higkeit des BeschwerdefÃ¼hrers einschrÃ¤nkendes Ausmass (Urk. 13/191 S. 20).</w:t>
      </w:r>
    </w:p>
    <w:p>
      <w:r>
        <w:t>3.8.3Â Â  GestÃ¼tzt auf das Studium der Akten, seine eigene Untersuchung des BeschwerdefÃ¼hrers sowie die vorgenommenen Zusatzuntersuchungen (Aktimetrie, Polysomnographie, Neuropsychologie und Psychiatrie) hielt Dr. med. M.___ in seiner Beurteilung vom 22. Mai 2007 fest, die anfÃ¤nglich sehr heftigen Beschwerden (vor allem Nackenschmerzen mit Ausstrahlungen in die ExtremitÃ¤ten, Kopfschmerzen und depressive Verstimmungen) hÃ¤tten langsam gebessert, seien aber nicht verschwunden. Dazu gekommen seien im Laufe der Zeit Schulterschmerzen rechts, diffuse Kopfschmerzen (wÃ¤hrend drei bis vier Tagen in der Woche), schlechter Schlaf, TagsmÃ¼digkeit, sowie diffuse Beinschmerzen, die sich nach Herumlaufen beziehungsweise Bewegen besserten. Diverse Verlaufskontrollen dokumentierten die erwÃ¤hnten Beschwerden. In neuropsychologischer Hinsicht sei bereits einige Monate nach dem Unfall eine leichte StÃ¶rung mit Schwerpunkt bei der Aufmerksamkeitsfunktion festgestellt worden. Die Kopfschmerzen sowie die neuropsychologischen Beschwerden seien als posttraumatisch taxiert worden, bezÃ¼glich TagesmÃ¼digkeit und Beschwerden in den Beinen habe man eine unfallfremde Differentialdiagnose diskutiert. Der jetzige objektive neurologische Befund ergebe keine nennenswerten pathologischen Befunde. Bei den Zusatzuntersuchungen sei erwÃ¤hnenswert, dass ein EEG in den Grenzen der Norm gelegen habe. Ein Kernspintogramm des SchÃ¤dels habe multiple kleine SignalverÃ¤nderungen vor allem in der Weissen Substanz frontal beidseits gezeigt. Die neuropsychologische AbklÃ¤rung habe wie bereits frÃ¼her eine leichte Aufmerksamkeits- und KonzentrationsschwÃ¤che objektiviert. Die eingehende psychiatrische AbklÃ¤rung habe eine gewisse posttraumatische BelastungsstÃ¶rung festgehalten, habe den Verlauf aber als gÃ¼nstig erachtet, ohne Befunde, die zu einer ArbeitsunfÃ¤higkeit fÃ¼hren wÃ¼rden. AuffÃ¤llig seien Aktographie und Polysomnographie. Hier finde sich ein unregelmÃ¤ssiges Schlaf-/Wachmuster sowie hÃ¤ufige Bewegungen im Schlaf, dazu ein Schlaf-Apnoe-Syndrom mit einem Index von 11 AtemstillstÃ¤nden pro Stunde Schlaf sowie einem PLM-Syndrom (Periodic-limb-movement-Syndrom) mit einem Index von zehn Beinzuckungen pro Stunde Schlaf, beides unabhÃ¤ngig voneinander. Diagnostisch dÃ¼rfte der BeschwerdefÃ¼hrer beim Unfall vom 18. Mai 2003 eine Contusio cerebri erlitten haben. Diese Diagnose stÃ¼tze sich auf die lÃ¤nger dauernde Bewusstlosigkeit. Die Rolle der anfÃ¤nglich beschriebenen computertomographischen VerÃ¤nderungen seien punkto einer Kontusion nicht klar. Im aktuellen Kernspintomogramm liessen sich keine Kontusionsherde nachweisen. Die beschriebenen VerÃ¤nderungen passten am ehesten zu Mikroinfarkten. Die noch bestehenden, mehrmals wÃ¶chentlich auftretenden diffusen Kopfschmerzen liessen sich als vasomotorisch interpretieren. Da eine entsprechende Familienanamnese nicht vorliege und da der BeschwerdefÃ¼hrer vor dem Trauma durch Kopfschmerzen nicht handicapiert gewesen sei, dÃ¼rften diese als posttraumatisch interpretiert werden. Die TagesmÃ¼digkeit und die Beschwerden seien dagegen nicht posttraumatisch. Das Schlaf-Apnoe-Syndrom und das PLM-Syndrom seien einzeln nicht erheblich. Da sie aber unabhÃ¤ngig voneinander auftrÃ¤ten, ergebe sich gemeinsam eine StÃ¶rung des Schlafes mit 21 Ereignissen pro Stunde, was die Beschwerden auch erklÃ¤re. Man mÃ¼sse davon ausgehen, dass diese nach einer entsprechenden Behandlung verschwinden beziehungsweise sich nennenswert bessern wÃ¼rden (Urk. 13/193 S. 8 ff.).</w:t>
      </w:r>
    </w:p>
    <w:p>
      <w:r>
        <w:t>3.9Â Â Â Â  Dr. med. N.___, Spezialarzt FMH fÃ¼r Psychiatrie und Psychotherapie, von der E.___ AG, diagnostizierte am 24. Juli 2009 eine rezidivierende depressive StÃ¶rung (ICD-10 F33.8). Auf die Frage hin, wie er die psychische LeistungsfÃ¤higkeit (Aufmerksamkeitsfunktion) des BeschwerdefÃ¼hrers im Hinblick auf die AusÃ¼bung seines angestammten Berufs als Lastwagenchauffeur und die gesetzlichen Anforderungen an FahrzeugfÃ¼hrer beurteile, hielt Dr. N.___ fest, er gehe davon aus, dass der BeschwerdefÃ¼hrer Ã¼ber die psychischen LeistungsfÃ¤higkeiten verfÃ¼ge, die ihm lediglich ermÃ¶glichten, einen kleinen Transportwagen zu fÃ¼hren, dies bei einem Pensum von maximal 50 %, verteilt auf fÃ¼nf Arbeitstage. Aufgrund der bestehenden, relativ schnell auftretenden ErmÃ¼dungserscheinungen mit dem sinkenden Konzentrations- und AufmerksamkeitsvermÃ¶gen seien kÃ¼rzere Fahrstrecken und lÃ¤ngere Pausen erforderlich (Urk. 15 S. 1 und 5).</w:t>
      </w:r>
    </w:p>
    <w:p>
      <w:r>
        <w:rPr>
          <w:b/>
        </w:rPr>
        <w:t>E. 4</w:t>
      </w:r>
    </w:p>
    <w:p>
      <w:r>
        <w:t>4.1Â Â Â Â  Die SUVA hat in WÃ¼rdigung der gesamten medizinischen Unterlagen (im angefochtenen Einspracheentscheid sowie vor allem auch in der Beschwerdeantwort vom 3. Juli 2009) mit zutreffender BegrÃ¼ndung dargelegt, dass und weshalb auf das interdisziplinÃ¤re Gutachten des D.___, das alle rechtsprechungsgemÃ¤ssen Kriterien (BGE 125 V 351 Erw. 3 S. 352 ff. mit Hinweisen) fÃ¼r eine beweiskrÃ¤ftige Ã¤rztliche Entscheidungsgrundlage erfÃ¼llt, abgestellt werden kann. Indizien, die gegen die ZuverlÃ¤ssigkeit dieser sich auf interdisziplinÃ¤re Untersuchungen stÃ¼tzenden Ã¤rztlichen Beurteilung sprechen, sind nicht zu erkennen. Der BeschwerdefÃ¼hrer selbst erachtete die Schlussfolgerungen aus den verschiedenen Gutachten grundsÃ¤tzlich als zutreffend, da die Unfallfolgen gutachterlich gut dokumentiert seien und von ihm auch akzeptiert wÃ¼rden (vgl. Stellungnahme vom 20. September 2007 [Urk. 13/201 S. 2 oben]). Was der BeschwerdefÃ¼hrer im Ãbrigen dagegen - unter anderem unter Verweis auf seine zum integrierten Bestandteil der Beschwerde erklÃ¤rte Stellungnahme vom 20. September 2007 (Urk. 1 S. 15 oben; Urk. 13/201) - vorbringt, vermag nicht zu Ã¼berzeugen.</w:t>
      </w:r>
    </w:p>
    <w:p>
      <w:r>
        <w:t>4.2Â Â Â Â  Die SUVA hat insbesondere zutreffend dargelegt, welche unfallfremden Faktoren (Beinbeschwerden, TagesmÃ¼digkeit im Zusammenhang mit Schlaf-Apnoe- und PLM-Syndrom) bei der Beurteilung der ArbeitsfÃ¤higkeit nicht zu berÃ¼cksichtigen sind. DiesbezÃ¼glich konnte sie sich auf mehrere Ã¤rztliche EinschÃ¤tzungen abstÃ¼tzen. Neben Dr. M.___ (vgl. Urk. 13/193 S. 11 oben) war zuvor bereits SUVA-Kreisarzt Dr. med. F.___ zum Schluss gekommen, dass es sich bei den geltend gemachten FÃ¼hlstÃ¶rungen in den Beinen beziehungsweise in den FÃ¼ssen um ein krankheitsbedingtes Leiden handle (Stellungnahme vom 9. MÃ¤rz 2005 [Urk. 13/91]). Dr. med. O.___, Spezialarzt FMH fÃ¼r Neurologie, interpretierte die Beinschmerzen im Bericht vom 4. November 2004 als Beschwerden im Rahmen einer Belastung nach lÃ¤ngerer InaktivitÃ¤t (Urk. 13/88 S. 3). Auch mit Bericht vom 1. Juli 2005 hielt Dr. O.___ zusammen mit Dr. med. P.___, Spezialarzt FMH fÃ¼r Physikalische Medizin und Rehabilitation, fest, dass die Beschwerden an den FÃ¼ssen nicht (sicher) primÃ¤r mit dem Unfall vom Mai 2003 zusammenhÃ¤ngen wÃ¼rden (Urk. 13/104 S. 2). Dr. med. Q.___, Spezialarzt FMH fÃ¼r Neurologie, sprach in seinem Bericht vom 31. Dezember 2004 von bilateralen Unterschenkelschmerzen unklarer Genese (Urk. 13/89). Soweit der BeschwerdefÃ¼hrer geltend macht, vor dem Unfall hÃ¤tte er nicht an Beinschmerzen gelitten, weshalb diese auf den Unfall zurÃ¼ckzufÃ¼hren seien (Urk. 13/201 S. 2 f.), lÃ¤uft dies auf einen unzulÃ¤ssigen "post hoc, ergo propter hoc"-Schluss hinaus, nach deren Bedeutung eine gesundheitliche SchÃ¤digung schon dann als durch den Unfall verursacht gilt, weil sie nach diesem aufgetreten ist (BGE 119 V 335 Erw. 2b/bb S. 341 f.; Urteil des Bundesgerichts vom 26. November 2008, 8C_744/2008, Erw. 4).</w:t>
      </w:r>
    </w:p>
    <w:p>
      <w:r>
        <w:t>4.3Â Â Â Â  Entgegen der Auffassung des BeschwerdefÃ¼hrers (vgl. Urk. 1 S. 11 oben) kann sodann nicht allein aufgrund der Art und Schwere der anlÃ¤sslich des Unfalls vom 18. Mai 2003 erlittenen Verletzungen geschlossen werden, dass die dauernde BeeintrÃ¤chtigung der ArbeitsfÃ¤higkeit wesentlich mehr als 25 % betrage. GestÃ¼tzt auf die Begutachtung durch das D.___ ist vielmehr mit der SUVA davon auszugehen, dass der BeschwerdefÃ¼hrer lediglich aus neuropsychologischer Sicht im Umfang von 20 % bis 30 % in der ArbeitsfÃ¤higkeit eingeschrÃ¤nkt ist (vgl. Bericht der Dres. phil. J.___ und K.___ vom 26. MÃ¤rz 2007 [Urk. 13/192 S. 3]). Diese Beurteilung steht im Einklang mit der frÃ¼heren EinschÃ¤tzung von Prof. Dr. H.___, der in seiner Stellungnahme vom 18. August 2005 zusammenfassend festgehalten hatte, dass beim BeschwerdefÃ¼hrer eine leichte neuropsychologische FunktionsbeeintrÃ¤chtigung als Folge des Unfalls persistiere, die in ihrem Ausmass nicht geeignet sei, die ungÃ¼nstige berufliche Entwicklung aus hirnorganisch-neurologischer Sicht zu erklÃ¤ren. Aus primÃ¤r somatisch-neurologischer Sicht sollten gemÃ¤ss Dr. H.___ Aufgaben mit leichten bis mittelschweren kognitiven Anforderungen ganztags zumutbar sein. TÃ¤tigkeiten mit hohen kognitiven Anforderungen wie KontrolltÃ¤tigkeiten seien nicht mehr zumutbar. Auch seien TÃ¤tigkeiten in speziell lÃ¤rmexponierten Bereichen nicht zumutbar. Eine zeitliche Reduktion des tÃ¤glichen Arbeitspensums sei aufgrund des hirnorganisch-somatischen Befundes nicht begrÃ¼ndbar (Urk. 13/111 S. 4).</w:t>
      </w:r>
    </w:p>
    <w:p>
      <w:r>
        <w:t>4.4Â Â Â Â  Die vom BeschwerdefÃ¼hrer erwÃ¤hnten im Rahmen der Kernspintomographie des SchÃ¤dels nachgewiesenen multiplen kleinen SignalverÃ¤nderungen sind gemÃ¤ss den kernspintomographischen AbklÃ¤rungen des Neuroradiologischen Instituts R.___ nur mit geringer Wahrscheinlichkeit traumatisch bedingt (vgl. Urk. 13/193 S. 7). Die KribbelparÃ¤sthesien im Bereich des rechten Arms standen gemÃ¤ss Dr. M.___ im Zeitpunkt der Untersuchung nicht im Vordergrund. Er vermochte auch diesbezÃ¼glich keinen Zusammenhang mit dem Trauma herzustellen (Urk. 13/193 S. 11 Ziff. 5). Zwischen dem vom BeschwerdefÃ¼hrer erwÃ¤hnten Sturz im Treppenhaus vom 6. Februar 2005 (vgl. Urk. 13/86), den in der Folge aufgetretenen Schulterschmerzen und dem Unfallereignis vom 18. MÃ¤rz 2003 besteht - wie der BeschwerdefÃ¼hrer selber einrÃ¤umte (Urk. 1 S. 12) - ebenfalls kein kausaler Zusammenhang. Zudem standen die Schulterschmerzen gemÃ¤ss Gutachten von Dr. M.___ eher im Hintergrund (Urk. 13/193 S. 2). Dies deckt sich mit der Aussage von Dr. med. I.___ vom 9. Februar 2006, wonach ein schmerzarmer Zustand vorliege (Urk. 13/136).</w:t>
      </w:r>
    </w:p>
    <w:p>
      <w:r>
        <w:t>4.5Â Â Â Â  Soweit sich der BeschwerdefÃ¼hrer in der Beschwerdeschrift beziehungsweise in seiner Stellungnahme vom 20. September 2007 Ã¼ber fachÃ¤rztliche Beurteilungen hinwegsetzt (vgl. Urk. 13/201 S. 2 ff.), ohne sich auf andere, Ã¼berzeugendere fachÃ¤rztliche EinschÃ¤tzungen abzustÃ¼tzen, kann ihm ohnehin nicht gefolgt werden. Aus der nachtrÃ¤glich eingereichten Stellungnahme von Dr. med. N.___ vom 24. Juli 2009 (Urk. 15) ergeben sich keine relevanten zusÃ¤tzlichen Erkenntnisse, zumal die Aussagen des Dr. N.___ zum Gesundheitszustand und zu dessen Auswirkungen auf die ArbeitsfÃ¤higkeit soweit ersichtlich den Sachverhalt nach dem - Grenze der richterlichen ÃberprÃ¼fungsbefugnis bildenden - Zeitpunkt des Einspracheentscheids vom 2. Februar 2009 beschlagen (BGE 131 V 9 Erw. 1 S. 11, 130 V 445 Erw. 1.2 S. 446 je mit Hinweisen). Zudem setzte sich Dr. N.___ in keiner Weise mit den bereits vorliegenden Ã¤rztlichen Berichten auseinander. Seine Stellungnahme ist deshalb nicht geeignet, die Feststellung der zumutbaren ArbeitsfÃ¤higkeit gestÃ¼tzt auf die interdisziplinÃ¤re Begutachtung durch das D.___ in Zweifel zu ziehen.</w:t>
      </w:r>
    </w:p>
    <w:p>
      <w:r>
        <w:t>4.6Â Â Â Â  Aus dem Umstand, dass die Invalidenversicherung ihm seit 1. Mai 2004 eine halbe Invalidenrente bei einem InvaliditÃ¤tsgrad von 57 % ausrichtet, kann der BeschwerdefÃ¼hrer ebenfalls nichts zu seinen Gunsten ableiten. Denn die Invalidenversicherung hat als finale Versicherung im Unterschied zur SUVA die Leiden unabhÃ¤ngig von ihrer Ursache zu berÃ¼cksichtigen (BGE 124 V 177 f. Erw. 3b; Urteil P. vom 19. November 2003 Erw. 2.3, U 145/03). Von der DurchfÃ¼hrung zusÃ¤tzlicher medizinischer AbklÃ¤rungen ist kein weiterer entscheidrelevanter Aufschluss zu erwarten (antizipierte BeweiswÃ¼rdigung; BGE 124 V 94 Erw. 4b), weshalb davon abgesehen werden kann. Zusammenfassend kann mit der SUVA festgehalten werden, dass dem BeschwerdefÃ¼hrer eine angepasste TÃ¤tigkeit (zum Beispiel als Kurierfahrer [vgl. Urk. 13/192 S. 3 und 4]) mit einem Pensum von 75 % zumutbar ist.</w:t>
      </w:r>
    </w:p>
    <w:p>
      <w:r>
        <w:rPr>
          <w:b/>
        </w:rPr>
        <w:t>E. 5</w:t>
      </w:r>
    </w:p>
    <w:p>
      <w:r>
        <w:t>5.1Â Â Â Â  Es bleibt zu prÃ¼fen, wie sich die EinschrÃ¤nkung der ArbeitsfÃ¤higkeit erwerblich auswirkt. Massgeblicher Zeitpunkt fÃ¼r den hierfÃ¼r vorzunehmenden Einkommensvergleich ist der Beginn des Rentenanspruchs (BGE 128 V 174), also der 1. Januar 2008.</w:t>
      </w:r>
    </w:p>
    <w:p>
      <w:r>
        <w:t>5.2Â Â Â Â  Das mutmassliche Einkommen ohne Gesundheitsschaden (Valideneinkommen) hat die SUVA gestÃ¼tzt auf die entsprechenden Angaben der Arbeitgeberin (Urk. 13/215) auf Fr. 64'350.-- festgesetzt (13 x Fr. 4'950.--), wogegen zu Recht nichts eingewendet wurde (Urk. 1 S. 16).</w:t>
      </w:r>
    </w:p>
    <w:p>
      <w:r>
        <w:t>5.3Â Â Â Â  Umstritten ist die Festlegung des trotz GesundheitsschÃ¤digung zumutbarerweise noch realisierbaren Einkommens (Invalideneinkommen). FÃ¼r dessen Bestimmung ist dann von der TÃ¤tigkeit auszugehen, welche die versicherte Person tatsÃ¤chlich ausÃ¼bt, wenn besonders stabile ArbeitsverhÃ¤ltnisse gegeben sind und anzunehmen ist, dass sie die ihr verbleibende ArbeitsfÃ¤higkeit in zumutbarer Weise voll ausschÃ¶pft sowie das Einkommen als der Arbeitsleistung angemessen erscheint (BGE 126 V 76 Erw. 3b/aa mit Hinweisen). Es kann offen gelassen werden, ob im vorliegenden Fall im Zusammenhang mit der Anstellung des BeschwerdefÃ¼hrers bei der Firma C.___ SA (Urk. 13/177) von einer besonders stabilen Arbeitssituation gesprochen werden kann. Mit Blick auf das aus den medizinischen Unterlagen abzuleitende Zumutbarkeitsprofil (vgl. Erw. 3 hievor), welches eine ErwerbstÃ¤tigkeit mit einem 75 %-Pensum zuliesse, muss jedenfalls festgehalten werden, dass der BeschwerdefÃ¼hrer seine RestarbeitsfÃ¤higkeit mit einem Pensum von 50 % nicht vollstÃ¤ndig ausschÃ¶pft. Im Ãbrigen konnte der Anfangslohn von monatlich Fr. 2'000.-- nicht erhÃ¶ht werden, da der Arbeitgeberin angeblich die dafÃ¼r notwendigen finanziellen Mittel fehlen (Urk. 13/185 S. 1 oben). Der obligatorische Unfallversicherer kann jedoch nicht verpflichtet werden, die FortfÃ¼hrung der bisherigen ErwerbstÃ¤tigkeit mit reduzierter Leistung zu ermÃ¶glichen - auch wenn dies als gute LÃ¶sung erscheint -, falls die versicherte Person bei ausgeglichenem Arbeitsmarkt zumutbarerweise in der Lage wÃ¤re, auf andere Weise ein hÃ¶heres Einkommen zu erzielen.</w:t>
      </w:r>
    </w:p>
    <w:p>
      <w:r>
        <w:t>5.4Â Â Â Â  Weil nach dem Gesagten nicht auf das tatsÃ¤chlich erzielte Einkommen abgestellt werden kann, sind fÃ¼r die Bestimmung des Invalideneinkommens praxisgemÃ¤ss die TabellenlÃ¶hne der LSE heranzuziehen (vgl. BGE 126 V 76 Erw. 3b/bb). Dass die SUVA dabei auf die DurchschnittslÃ¶hne im Bereich "Transport von Personen, Waren oder Nachrichten" abstellte, in welchem am ehesten eine Eingliederung des BeschwerdefÃ¼hrers in Betracht kommt, ist nicht zu beanstanden (vgl. Bundesgerichtsurteile 9C_882/2009 vom 1. April 2010 Erw. 6.3 und 8C_704/2009 vom 27. Januar 2010 Erw. 4.2.1.1, je mit Hinweisen). GemÃ¤ss Tabelle TA7 der LSE 2006 (Grossregion ZÃ¼rich) belief sich der Lohn bei 40 Wochenstunden fÃ¼r die im privaten und Ã¶ffentlichen Sektor mit einfachen und repetitiven TÃ¤tigkeiten (Anforderungsniveau 4) beschÃ¤ftigten MÃ¤nner im genannten Bereich (Ziffer 31) auf Fr. 5'212.-- brutto im Monat. Nach Hochrechnung auf die durchschnittliche betriebsÃ¼bliche Wochenarbeitszeit von 41,7 Stunden im Sektor 3 (Die Volkswirtschaft 10/2010 S. 94 Tabelle B9.2) und unter BerÃ¼cksichtigung der Nominallohnentwicklung bei MÃ¤nnern von 2006 auf 2007 und von 2007 auf 2008(+ 1,4 % beziehungsweise + 2,4 %; Bundesamt fÃ¼r Statistik, Nominallohnindex MÃ¤nner, 2002-2009, Tabelle 1.1.93; Abschnitt G, H, Handel, Reparatur, Gastgewerbe) ergibt sich bei einer 75%igen ArbeitsfÃ¤higkeit ein Betrag von Fr. 50'776.-- pro Jahr.</w:t>
      </w:r>
    </w:p>
    <w:p>
      <w:r>
        <w:t>5.5Â Â Â Â  Wird das Invalideneinkommen gestÃ¼tzt auf die LSE-TabellenlÃ¶hne ermittelt, kann praxisgemÃ¤ss ein prozentualer Abzug vorgenommen werden, um einer aufgrund der gesamten persÃ¶nlichen und beruflichen UmstÃ¤nde zu erwartenden Verdiensteinbusse Rechnung zu tragen (vgl. dazu BGE 126 V 79 f. Erw. 5b mit Hinweisen). Vorliegend ist vom Tabellenlohn ein leidensbedingter Abzug vorzunehmen, weil der BeschwerdefÃ¼hrer auch im Rahmen einer angepassten TÃ¤tigkeit eingeschrÃ¤nkt ist, da aufgrund der KonzentrationsschwÃ¤che mit ArbeitsunterbrÃ¼chen zu rechnen ist. Zudem ist nur noch eine TeilzeittÃ¤tigkeit mÃ¶glich, was sich bei MÃ¤nnern erfahrungsgemÃ¤ss lohnmindernd auswirken kann (vgl. LSE 2006, Kapitel 2.3, Tabelle T2, S. 15 f.). Insgesamt erscheint ein Abzug von 10 %, wie ihn die SUVA vorgenommen hat, unter den gegebenen UmstÃ¤nden als angemessen. Der BeschwerdefÃ¼hrer nennt keine triftigen GrÃ¼nde, die einen hÃ¶heren Abzug zu rechtfertigen vermÃ¶chten. Dies fÃ¼hrt zu einem Invalideneinkommen von Fr. 45'698.--. Der auf dieser Grundlage vorgenommene Einkommensvergleich ergibt einen InvaliditÃ¤tsgrad von 29 %, weshalb der angefochtene Einspracheentscheid im Ergebnis zu bestÃ¤tigen ist (vgl. BGE 119 V 249 Erw. 5 mit Hinweisen; sowie Urteil des damaligen EidgenÃ¶ssischen Versicherungsgerichts in Sachen M. vom 20. April 2004, U 293/03, Erw. 2.3 mit Hinweisen).</w:t>
      </w:r>
    </w:p>
    <w:p>
      <w:r>
        <w:rPr>
          <w:b/>
        </w:rPr>
        <w:t>E. 6</w:t>
      </w:r>
    </w:p>
    <w:p>
      <w:r>
        <w:t>6.1Â Â Â Â  Zu prÃ¼fen bleibt der Anspruch des BeschwerdefÃ¼hrers auf GewÃ¤hrung der unentgeltlichen RechtsverbeistÃ¤ndung in den Einspracheverfahren (vgl. Urk. 16/1):</w:t>
      </w:r>
    </w:p>
    <w:p>
      <w:r>
        <w:t>Â Â Â Â Â Â Â Â  FÃ¼r die unentgeltliche RechtsverbeistÃ¤ndung im Verwaltungsverfahren findet sich die Rechtsgrundlage in Art. 37 ATSG. Nach Abs. 4 dieser Bestimmung wird der gesuchstellenden Person dort, wo die VerhÃ¤ltnisse es erfordern, ein unentgeltlicher Rechtsbeistand bewilligt. Die Voraussetzungen, unter denen unter der Herrschaft von Art. 37 Abs. 4 ATSG im Verwaltungsverfahren ein unentgeltlicher Rechtsbeistand zu bewilligen ist, entsprechen nach hÃ¶chstrichterlicher Rechtsprechung denen, die bereits vor dem Inkrafttreten des ATSG aus der Bundesverfassung abgeleitet worden waren (vgl. Urteil des damaligen EidgenÃ¶ssischen Versicherungsgerichts in Sachen H. vom 29. Juli 2004, I 213/04, Erw. 2.1 und 2.2 mit Hinweis auf Kieser, ATSG-Kommentar, Art. 37 Rz 15 ff.). Es handelt sich dabei grundsÃ¤tzlich um die gleichen Kriterien, die fÃ¼r den Anspruch auf die unentgeltliche RechtsverbeistÃ¤ndung im Gerichtsverfahren massgebend sind (vgl. Kieser, ATSG-Kommentar, Art 37 Rz 17). Allerdings war an die Voraussetzung der sachlichen Notwendigkeit der anwaltlichen VerbeistÃ¤ndung im Verwaltungsverfahren schon vor dem Inkrafttreten des ATSG praxisgemÃ¤ss ein strengerer Massstab anzulegen als im Gerichtsverfahren, und diese Praxis hat Eingang in den Wortlaut der entsprechenden Vorschriften des ATSG gefunden, wonach die anwaltliche VerbeistÃ¤ndung im Gerichtsverfahren nur gerechtfertigt sein (vgl. Art. 61 lit. f Satz 2 ATSG), im Verwaltungsverfahren hingegen erforderlich sein muss (vgl. Art. 37 Abs. 4 ATSG; vgl. Urteil des damaligen EidgenÃ¶ssischen Versicherungsgerichts in Sachen A. vom 24. Januar 2006, I 812/05, Erw. 4.3).</w:t>
      </w:r>
    </w:p>
    <w:p>
      <w:r>
        <w:t>6.2Â Â Â Â  Als bedÃ¼rftig ist eine Person anzusehen, wenn sie ohne BeeintrÃ¤chtigung des fÃ¼r sie und ihre Familie nÃ¶tigen Lebensunterhaltes nicht in der Lage ist, die Prozesskosten zu bestreiten (BGE 128 I 225 E. 2.5.1 S. 232). Massgebend sind die wirtschaftlichen VerhÃ¤ltnisse im Zeitpunkt der Entscheidung Ã¼ber das Gesuch um unentgeltliche Rechtspflege (BGE 108 V 265 E. 4 S. 269; vgl. Art. 64 Abs. 4 BGG). Bei der Beurteilung der BedÃ¼rftigkeit ist das Einkommen beider Ehegatten zu berÃ¼cksichtigen (BGE 115 Ia 193 E. 3a S. 195; 108 Ia 9 E.</w:t>
      </w:r>
    </w:p>
    <w:p>
      <w:r>
        <w:t>3 S. 10).</w:t>
      </w:r>
    </w:p>
    <w:p>
      <w:r>
        <w:t>6.3Â Â Â Â  Der BeschwerdefÃ¼hrer erzielt wie schon im Zeitpunkt des angefochtenen Entscheides vom 10. MÃ¤rz 2009 (Urk. 16/2) - gemÃ¤ss seinen eigenen Angaben (vgl. Urk. 16/1 S. 4) - im Rahmen seiner 50 %-TÃ¤tigkeit als Kurier fÃ¼r Autoersatzteile inklusive 13. Monatslohn einen Netto-Monatslohn von rund Fr. 2'238.--, (gemÃ¤ss Angabe vom 6. Februar 2009 Fr. 2'270.-- [Urk. 3/3]). Sodann bezieht beziehungsweise bezog der BeschwerdefÃ¼hrer im hier relevanten Zeitpunkt Rentenleistungen der Invaliden- und Unfallversicherung in der HÃ¶he von insgesamt Fr. 2'333.-- pro Monat (Urk. 7 S. 3 Ziff. 3, Urk. 24 S. 2/3). Die Ehegattin des BeschwerdefÃ¼hrers erzielt gemÃ¤ss dessen unbelegten Angaben (Urk. 7 S. 3 Ziff. 8) ein monatliches Erwerbseinkommen von Fr. 400.--. Schliesslich rechtfertigt es sich, gestÃ¼tzt auf die Angaben des BeschwerdefÃ¼hrers (vgl. Urk. 7 S. 4 Ziff. 9b) Fr. 500.-- als Beitrag der im gleichen Haushalt lebenden volljÃ¤hrigen und erwerbstÃ¤tigen Tochter des BeschwerdefÃ¼hrers an die Haushaltungskosten anzurechnen (vgl. Urk. 24 S. 3). Demnach verfÃ¼gen der BeschwerdefÃ¼hrer und seine Frau Ã¼ber ein monatliches Einkommen von Fr. 5'471.--.</w:t>
      </w:r>
    </w:p>
    <w:p>
      <w:r>
        <w:t>6.4Â Â Â Â  Dem stehen monatliche Auslagen fÃ¼r den Mietzins von Fr. 1'178.-- (Wohnung [Fr. 1'068.--] und Einzelgarage Nr. 6 [Fr. 110.--], wohingegen die Kosten fÃ¼r die Miete des Bastelraums [Fr. 70.--] und der Einzelgarage Nr. 12 [Fr. 130.--] nicht angerechnet werden kÃ¶nnen [vgl. Urk. 3/4], da sie nicht zum notwendigen Lebensunterhalt gehÃ¶ren), Kosten fÃ¼r TV und Telefon in praxisgemÃ¤sser HÃ¶he von Fr. 150.--, KrankenkassenprÃ¤mien fÃ¼r die Grundversicherung abzÃ¼glich PrÃ¤mienverbilligung von Fr. 543.-- pro Monat (Fr. 590.-- - [562.50 : 12]; Urk. 7 S. 5 Ziff. 8, Urk. 3/5, Urk. 3/6), Hausrat- und PrivathaftpflichtversicherungsprÃ¤mien von Fr. 22.-- im Monat (Fr. 264.90 : 12; Urk. 7 S. 5 Ziff. 8), (nicht belegte) Fahrkosten zum Arbeitsplatz in der HÃ¶he von Fr. 200.-- (Urk. 7 S. 6 Ziff. 9), (nicht belegte) Staatssteuern von Fr. 400.-- monatlich (Urk. 7 S. 6 Ziff. 13) sowie Bundessteuern von Fr. 28.-- im Monat (Urk. 7 S. 6 Ziff. 14; Urk. 3/12) gegenÃ¼ber. Zudem ist ein gerichtsÃ¼blicher Freibetrag fÃ¼r den BeschwerdefÃ¼hrer und seine Frau in der HÃ¶he von Fr. 500.-- zu berÃ¼cksichtigen.</w:t>
      </w:r>
    </w:p>
    <w:p>
      <w:r>
        <w:t>Das erweiterte Existenzminimum berechnet sich demnach wie folgt:</w:t>
      </w:r>
    </w:p>
    <w:p>
      <w:r>
        <w:t>-Â Â  Grundbetrag EhepaarÂ Â Â Â Â Â Â Â Â Â Â Â Â Â Â Â Â Â Â Â Â Â Â Â Â Â Â Â Â Â Â Â Â Â Â Â Â Â Â Â Â Â  Fr.Â Â Â Â Â Â Â Â  1'550.--</w:t>
      </w:r>
    </w:p>
    <w:p>
      <w:r>
        <w:t>-Â Â  WohnungskostenÂ Â Â Â Â Â Â Â Â Â Â Â Â Â Â Â Â Â Â Â Â Â Â Â Â Â Â Â Â Â Â Â Â Â Â Â Â Â Â Â Â Â Â Â Â Â Â Â  Fr.Â Â Â Â Â Â Â Â  1'068.--</w:t>
      </w:r>
    </w:p>
    <w:p>
      <w:r>
        <w:t>-Â Â  Kosten GarageÂ Â Â Â Â Â Â Â Â Â Â Â Â Â Â Â Â Â Â Â Â Â Â Â Â Â Â Â Â Â Â Â Â Â Â Â Â Â Â Â Â Â Â Â Â Â Â Â Â Â Â  Fr.Â Â Â Â Â Â Â Â  Â  110.--</w:t>
      </w:r>
    </w:p>
    <w:p>
      <w:r>
        <w:t>-Â Â  Telefon/TVÂ Â Â Â Â Â Â Â Â Â Â Â Â Â Â Â Â Â Â Â Â Â Â Â Â Â Â Â Â Â Â Â Â Â Â Â Â Â Â Â Â Â Â Â Â Â Â Â Â Â Â Â Â Â Â Â Â  Fr.Â Â Â Â Â Â Â Â  Â  150.--</w:t>
      </w:r>
    </w:p>
    <w:p>
      <w:r>
        <w:t>-Â Â  KrankenkassenprÃ¤mien abzÃ¼glich IPVÂ Â Â Â Â Â Â Â Â Â Â Â Â Â Â Â Â Â Â Â  Fr.Â Â Â Â Â Â Â Â  Â  543.--</w:t>
      </w:r>
    </w:p>
    <w:p>
      <w:r>
        <w:t>-Â Â  Ã¼brige VersicherungsprÃ¤mienÂ Â Â Â Â Â Â Â Â Â Â Â Â Â Â Â Â Â Â Â Â Â Â Â Â Â Â Â Â Â Â Â  Fr.Â Â Â Â Â Â Â Â  Â Â  22.--</w:t>
      </w:r>
    </w:p>
    <w:p>
      <w:r>
        <w:t>-Â Â  Fahrtkosten zum Arbeitsplatz (Auto)Â Â Â Â Â Â Â Â Â Â Â Â Â Â Â Â Â Â Â Â Â Â  Fr.Â Â Â Â Â Â Â Â  Â  200.--</w:t>
      </w:r>
    </w:p>
    <w:p>
      <w:r>
        <w:t>-Â Â  StaatssteuernÂ Â Â Â Â Â Â Â Â Â Â Â Â Â Â Â Â Â Â Â Â Â Â Â Â Â Â Â Â Â Â Â Â Â Â Â Â Â Â Â Â Â Â Â Â Â Â Â Â Â Â Â Â  Fr.Â Â Â Â Â Â Â Â  Â  400.--</w:t>
      </w:r>
    </w:p>
    <w:p>
      <w:r>
        <w:t>-Â Â  BundessteuernÂ Â Â Â Â Â Â Â Â Â Â Â Â Â Â Â Â Â Â Â Â Â Â Â Â Â Â Â Â Â Â Â Â Â Â Â Â Â Â Â Â Â Â Â Â Â Â Â Â Â Â Â  Fr.Â Â Â Â Â Â Â Â  Â Â  28.--</w:t>
      </w:r>
    </w:p>
    <w:p>
      <w:r>
        <w:t>-Â Â  Freibetrag EhepaarÂ Â Â Â Â Â Â Â Â Â Â Â Â Â Â Â Â Â Â Â Â Â Â Â Â Â Â Â Â Â Â Â Â Â Â Â Â Â Â Â Â Â Â Â Â Â  Fr.Â Â Â Â Â Â Â Â  Â  500.--</w:t>
      </w:r>
    </w:p>
    <w:p>
      <w:r>
        <w:t>GesamthaftÂ Â Â Â Â Â Â Â Â Â Â Â Â Â Â Â Â Â Â Â Â Â Â Â Â Â Â Â Â Â Â Â Â Â Â Â Â Â Â Â Â Â Â Â Â Â Â Â Â Â Â Â Â Â Â Â Â Â Â Â  Fr.Â Â Â Â Â Â Â Â  4'571.--</w:t>
      </w:r>
    </w:p>
    <w:p>
      <w:r>
        <w:t>Â Â Â Â Â Â Â Â  Demnach Ã¼bersteigt das massgebende Einkommen des BeschwerdefÃ¼hrers und seiner Ehefrau ihr erweitertes Existenzminimum - trotz teilweise nicht belegter, aber zu Gunsten des BeschwerdefÃ¼hrers berÃ¼cksichtigter Ausgaben - um Fr. 900.-- monatlich (Fr. 5'471.-- - Fr. 4'571.--), weshalb der BeschwerdefÃ¼hrer im massgebenden Zeitpunkt nicht als prozessual bedÃ¼rftig zu qualifizieren ist. Vielmehr war es ihm zuzumuten, die angefallenen Kosten der Rechtsvertretung in den Einspracheverfahren zu bestreiten respektive diese innert vernÃ¼nftiger Frist abzubezahlen. Die weiteren Anspruchsvoraussetzungen der fehlenden Aussichtslosigkeit und der sachlichen Notwendigkeit der unentgeltlichen RechtsverbeistÃ¤ndung brauchen demnach nicht mehr gesondert geprÃ¼ft zu werden.</w:t>
      </w:r>
    </w:p>
    <w:p>
      <w:r>
        <w:t>Das Gericht erkennt:</w:t>
      </w:r>
    </w:p>
    <w:p>
      <w:r>
        <w:t>1.Â Â Â Â Â Â Â Â  Die Beschwerden werden abgewiesen.</w:t>
      </w:r>
    </w:p>
    <w:p>
      <w:r>
        <w:t>2.Â Â Â Â Â Â Â Â  Das Verfahren ist kostenlos.</w:t>
      </w:r>
    </w:p>
    <w:p>
      <w:r>
        <w:t>3.Â Â Â Â Â Â Â Â  Zustellung gegen Empfangsschein an:</w:t>
      </w:r>
    </w:p>
    <w:p>
      <w:r>
        <w:t>- Rechtsanwalt Dr. Peter HÃ¼bner</w:t>
      </w:r>
    </w:p>
    <w:p>
      <w:r>
        <w:t>- Rechtsanwalt Dr. Christian SchÃ¼rer unter Beilage je einer Kopie von Urk. 15 und Urk. 21</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