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UV.2009.00082 vom 24. November 2010</w:t>
      </w:r>
    </w:p>
    <w:p>
      <w:r>
        <w:t>ZH Sozialversicherungsgericht, 2010-11-24, DE</w:t>
      </w:r>
    </w:p>
    <w:p>
      <w:r>
        <w:rPr>
          <w:b/>
        </w:rPr>
        <w:t xml:space="preserve">Quelle: </w:t>
      </w:r>
      <w:r>
        <w:t>https://mcp.opencaselaw.ch/entscheid/zh_sozialversicherungsgericht_UV.2009.00082</w:t>
      </w:r>
    </w:p>
    <w:p>
      <w:r>
        <w:t>FR: ZH_SOZIALVERSICHERUNGSGERICHT UV.2009.00082 du 24 novembre 2010</w:t>
      </w:r>
    </w:p>
    <w:p>
      <w:r>
        <w:t>IT: ZH_SOZIALVERSICHERUNGSGERICHT UV.2009.00082 del 24 novembre 2010</w:t>
      </w:r>
    </w:p>
    <w:p>
      <w:pPr>
        <w:pStyle w:val="Heading2"/>
      </w:pPr>
      <w:r>
        <w:t>Erwägungen</w:t>
      </w:r>
    </w:p>
    <w:p>
      <w:r>
        <w:rPr>
          <w:b/>
        </w:rPr>
        <w:t>E. 3</w:t>
      </w:r>
    </w:p>
    <w:p>
      <w:r>
        <w:t>3.1Â Â Â Â  Die BeschwerdefÃ¼hrerin erlitt bei dem Ereignis vom 10. Mai 2008 eine mediale MeniskuslÃ¤sion am linken Knie (vgl. den Bericht von Dr. med. A.___, Facharzt FMH fÃ¼r OrthopÃ¤dische Chirurgie, vom 27. Mai 2008, Urk. 8/Zm2). GemÃ¤ss Dr. A.___ sei auf den RÃ¶ntgenbildern zudem eine beginnende medial betonte Gonarthrose am linken Kniegelenk festzustellen (Urk. 8/Zm2 unten).</w:t>
      </w:r>
    </w:p>
    <w:p>
      <w:r>
        <w:t>Â Â Â Â Â Â Â Â  Am 2. Juni 2008 wurde durch Dr. A.___ im Spital Z.___ eine diagnostische Arthroskopie und eine partielle bis subtotale Hinterhornresektion medial, eine partielle Korpusresektion medial sowie eine GlÃ¤ttung des lateralen Meniskus vorgenommen (Urk. 8/Zm4).</w:t>
      </w:r>
    </w:p>
    <w:p>
      <w:r>
        <w:t>3.2Â Â Â Â</w:t>
      </w:r>
    </w:p>
    <w:p>
      <w:r>
        <w:t>3.2.1Â Â  Die Arbeitgeberin der BeschwerdefÃ¼hrerin, die Gemeinde Y.___, beschrieb das Ereignis vom 10. Mai 2008 in der Schadenmeldung UVG vom 28. Mai 2008 wie folgt (Urk. 8/Z20/3 = Urk. 8/Z1 = Urk. 3/3 Ziff. 6):</w:t>
      </w:r>
    </w:p>
    <w:p>
      <w:r>
        <w:t>Â Â Â Â Â Â Â Â Â  ÂBeim Reinigen des Fussbodens unter dem Sofa, nach ruckartiger Bewegung das Knie verrenkt mit sofortigem Auftreten von starkem Schmerz.Â</w:t>
      </w:r>
    </w:p>
    <w:p>
      <w:r>
        <w:t>3.2.2Â Â  Die BeschwerdefÃ¼hrerin ihrerseits beschrieb das Ereignis am 6. Juni 2008 (Hergangs-Schilderung) zuhanden der Beschwerdegegnerin dahingehend (Urk. 8/Z6/1 Ziff. 2):</w:t>
      </w:r>
    </w:p>
    <w:p>
      <w:r>
        <w:t>Â Â Â Â Â Â Â Â Â  ÂNach Umbau im Haus, grosse Reinigungsarbeiten. Bei Ârasantem BÃ¼ckenÂ unters Sofa gab es einen Knacks im linken Knie, fÃ¼hlte, dass etwas gerissen war.Â</w:t>
      </w:r>
    </w:p>
    <w:p>
      <w:r>
        <w:t>Â Â Â Â Â Â Â Â  Auf die Frage der Beschwerdegegnerin, ob sich in dem Bewegungsablauf an-lÃ¤sslich des Ereignisses vom 10. Mai 2008 etwas UngewÃ¶hnliches zugetragen habe, antwortete die BeschwerdefÃ¼hrerin (Urk. 8/Z6/1 Ziff. 2.1):</w:t>
      </w:r>
    </w:p>
    <w:p>
      <w:r>
        <w:t>Â Â Â Â Â Â Â Â Â  ÂNein, wahrscheinlich in der Eile, damit nach VerzÃ¶gerung des Umbaues, auf Pfingsten alles fertig ist, zu hastig gebÃ¼ckt.Â</w:t>
      </w:r>
    </w:p>
    <w:p>
      <w:r>
        <w:t>Â Â Â Â Â Â Â Â  Auf die Frage, ob die BeschwerdefÃ¼hrerin diese oder eine Ã¤hnliche TÃ¤tigkeit schon frÃ¼her verrichtet habe, antwortete diese (Urk. 8/Z6/1 Ziff. 2.3):</w:t>
      </w:r>
    </w:p>
    <w:p>
      <w:r>
        <w:t>Â Â Â Â Â Â Â Â Â  ÂReinigen muss ich wohl tÃ¤glich, aber nicht unters Sofa kriechen!Â</w:t>
      </w:r>
    </w:p>
    <w:p>
      <w:r>
        <w:t>Â Â Â Â Â Â Â Â  Die Frage, wann sich die Beschwerden erstmals manifestiert hÃ¤tten, beantwortete die BeschwerdefÃ¼hrerin mit (Urk. 8/Z6/2 Ziff. 4):</w:t>
      </w:r>
    </w:p>
    <w:p>
      <w:r>
        <w:t>Â Â Â Â Â Â Â Â Â  ÂSofort, wartete aber noch etwas ab, dann gab es am 20.5. einen zweiten Knacks und das Knie schwellte innert Sekunden an.Â</w:t>
      </w:r>
    </w:p>
    <w:p>
      <w:r>
        <w:t>3.2.3Â Â  Auf der Unfallmeldung vom 18. Juli 2008 zuhanden der Helsana Versicherungen AG beschrieb die BeschwerdefÃ¼hrerin das Ereignis wie folgt (Urk. 8/Z20/4 = Urk. 3/4 Ziff. 5):</w:t>
      </w:r>
    </w:p>
    <w:p>
      <w:r>
        <w:t>Â Â Â Â Â Â Â Â Â  ÂNach grÃ¶sserem Umbau, beim AufrÃ¤umen, zu ruckartig, am Schluss der Arbeiten wollte ich noch schnell unters Sofa kriechen, bÃ¼ckte mich zu rasch und zu ruckartig, es gab einen ÂKnallÂ und das Knie schwoll an. Ich spÃ¼rte, dass etwas gerissen ist.Â</w:t>
      </w:r>
    </w:p>
    <w:p>
      <w:r>
        <w:t>Â Â Â Â Â Â Â Â  Die BeschwerdefÃ¼hrerin bestÃ¤tigte auf der Unfallmeldung, dass der Schmerz durch eine unkontrollierte oder ruckartige Bewegung ausgelÃ¶st worden sei und die Beschwerden unmittelbar nach dem Ereignis aufgetreten seien (Urk. 8/Z20/4 Ziff. 7a-b).</w:t>
      </w:r>
    </w:p>
    <w:p>
      <w:r>
        <w:t>3.2.4Â Â  In der Einsprache vom 27. Juli 2008 nahm die BeschwerdefÃ¼hrerin zur VerfÃ¼gung der Beschwerdegegnerin vom 24. Juli 2008 (Urk. 8/Z20/2) Stellung. Dabei beschrieb sie das Ereignis wie folgt (Urk. 8/Z20/5 = Urk. 3/5 S. 2):</w:t>
      </w:r>
    </w:p>
    <w:p>
      <w:r>
        <w:t>Â Â Â Â Â Â Â Â Â  ÂIch hatte einen grÃ¶sseren Umbau hinter mir. Ich wollte unter dem Sofa die Staubleisten noch reinigen und die Kabel in Ordnung bringen, da sich die Steckdose hinter dem Sofa befindet. Ich kam gar nicht mehr zu dieser Arbeit! Als ich mich zwischen Salontisch und Sofa bÃ¼cken wollte, machte ich dies anscheinend zu schnell und zu brÃ¼sk. Ich verrenkte mich in der Tat, dass ich unters Sofa kommen sollte, hÃ¤tte besser den Tisch weggerÃ¤umt, muss ich im Nachhinein zugeben. Als ich mich dann so querbeet bÃ¼cken wollte, etwas ruckartig und schnell, krachte es im linken Knie und ein hÃ¶llischer Schmerz erfasste mich. Ich konnte mich gar nicht mehr unters Sofa begeben.</w:t>
      </w:r>
    </w:p>
    <w:p>
      <w:r>
        <w:t>Â Â Â Â Â Â Â Â Â  Der AuslÃ¶sungsfaktor ist mit dieser ruckartigen, zackigen Bewegung gegeben. WÃ¤re ich ganz langsam und bedÃ¤chtig vorgegangen, Tisch weggerÃ¤umt, wÃ¤re es nicht passiert.Â</w:t>
      </w:r>
    </w:p>
    <w:p>
      <w:r>
        <w:t>3.3Â Â Â Â  Nach den AusfÃ¼hrungen der BeschwerdefÃ¼hrerin lÃ¤sst sich sagen, dass diese am 10. Mai 2008 im Begriff war, unter das Sofa in ihrem Wohnzimmer zu kriechen, um dort zu reinigen beziehungsweise Kabel in Ordnung zu bringen, die sich unter dem Sofa befanden. Dabei bÃ¼ckte sie sich zu rasch und zu ruckartig (Urk. 8/Z20/4 Ziff. 5). Die BeschwerdefÃ¼hrerin gab bereits in der ersten Schilderung vom 6. Juni 2008 zuhanden der Beschwerdegegnerin an, dass es sich nicht um eine tÃ¤gliche Arbeit handelt (Urk. 8/Z6/1 Ziff. 2.3), so dass nicht unbesehen von einer alltÃ¤glichen Lebensverrichtung ausgegangen werden kann, wie dies etwa beim Putzen und Abstauben eines Zimmers der Fall ist.</w:t>
      </w:r>
    </w:p>
    <w:p>
      <w:r>
        <w:t>Â Â Â Â Â Â Â Â  Das damalige EidgenÃ¶ssische Versicherungsgericht bejahte eine unfallÃ¤hnliche KÃ¶rperschÃ¤digung etwa im Falle einer Versicherten, die sich beim Kochen brÃ¼sk umgedreht hatte, um etwas aus dem KÃ¼chenschrank zu holen, und dabei einen ÂKnacksÂ im Knie und einen sofort einschiessenden Schmerz verspÃ¼rt hatte (Urteil in Sachen B. vom 21. Oktober 2002, U 5/02). Im gleichen Sinne entscheid das EidgenÃ¶ssische Versicherungsgericht bei einer Versicherten, die einen schweren WÃ¤schekorb mit dem linken Fuss verschieben wollte, dabei eine ruckartige Bewegung ausfÃ¼hrte und das rechte Knie verdrehte (RKUV 2000 Nr. U 385 S. 267). Die erwÃ¤hnten hÃ¶chstrichterlichen Entscheide sind mit dem Ereignis vom 10. Mai 2008 zu vergleichen. Nachdem die heute bald 65jÃ¤hrige BeschwerdefÃ¼hrerin die fraglichen Reinigungsarbeiten unter dem Sofa offenbar eher selten ausfÃ¼hren muss, ist bei dem Ereignis (plÃ¶tzliches BÃ¼cken unter das Sofa) durchaus von einem gesteigerten SchÃ¤digungspotential fÃ¼r eine Verletzung des Kniegelenkes auszugehen. GemÃ¤ss BGE 129 V 466 Erw. 4.1 und 4.2.3 S. 468 und 470 unter Hinweis auf BGE 116 V 145 Erw. 2c S. 148 ist namentlich beim plÃ¶tzlichen Aufstehen aus der Hocke wie auch bei einer heftigen und/oder belastenden Bewegung und einer dadurch erfolgten Verletzung ein Ã¤usserer schÃ¤digender Faktor zu bejahen. Zwischen dem plÃ¶tzlichen Aufstehen aus der Hocke und einem plÃ¶tzlichen, ruckartigen BÃ¼cken unter ein Sofa besteht kein wesentlicher Unterschied. Auch wenn man von der spÃ¤teren Darstellung der BeschwerdefÃ¼hrerin in der Einsprache vom 27. Juli 2008, wonach sie vor dem BÃ¼cken den vor dem Sofa stehenden Salontisch nicht weggerÃ¤umt habe (Urk. 8/Z20/5 S. 2 oben), absehen will, da in der Regel auf die Aussage der ersten Stunde abzustellen ist, bleibt festzuhalten, dass in den Schilderungen der BeschwerdefÃ¼hrerin Ã¼bereinstimmend von einer brÃ¼sken, ruckartigen Bewegung beim (ungewohnten) BÃ¼cken unter das Sofa die Rede ist. Da dem Ereignis vom 10. Mai 2008 ein gesteigertes GefÃ¤hrdungspotential fÃ¼r eine Verletzung des Kniegelenkes zuzusprechen ist, liegt ein sinnfÃ¤lliger und unfallÃ¤hnlicher Vorfall vor. Die PlÃ¶tzlichkeit des Ereignisses ist unbestritten.</w:t>
      </w:r>
    </w:p>
    <w:p>
      <w:r>
        <w:t>3.4Â Â Â Â  Nach dem Gesagten liegt ein unmittelbares Geschehen vor, welches die Merkmale eines ausserhalb des KÃ¶rpers liegenden, objektiv feststellbaren, sinnfÃ¤lligen Vorfalles, der PlÃ¶tzlichkeit sowie der Unfreiwilligkeit aufweist und zu einer KÃ¶rperschÃ¤digung fÃ¼hrte. Demzufolge handelt es sich beim Ereignis vom 10. Mai 2008 um eine unfallÃ¤hnliche KÃ¶rperschÃ¤digung im Sinne von Art. 9 Abs. 2 lit. c UVV, fÃ¼r deren Folgen im Grundsatz eine Leistungspflicht der Beschwerdegegnerin besteht.</w:t>
      </w:r>
    </w:p>
    <w:p>
      <w:r>
        <w:t>Â Â Â Â Â Â Â Â  DemgemÃ¤ss ist die Beschwerde gutzuheissen.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obsiegende BeschwerdefÃ¼hrerin Anspruch auf eine ProzessentschÃ¤digung, welche mit Fr. 1'600.-- (inklusive Mehrwertsteuer und Barauslagen) zu bemessen ist.</w:t>
      </w:r>
    </w:p>
    <w:p>
      <w:r>
        <w:t>Das Gericht erkennt:</w:t>
      </w:r>
    </w:p>
    <w:p>
      <w:r>
        <w:t>1.Â Â Â Â Â Â Â Â  In Gutheissung der Beschwerde wird der angefochtene Einspracheentscheid der ZÃ¼rich Versicherungs-Gesellschaft AG vom 9. Februar 2009 aufgehoben mit der Feststellung, dass die BeschwerdefÃ¼hrerin am 10. Mai 2008 eine unfallÃ¤hnliche KÃ¶rperschÃ¤digung erlitten hat, und dass sie gegenÃ¼ber der Beschwerdegegnerin fÃ¼r die Folgen dieses Ereignisses im Grundsatz leistungsberechtigt ist.</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Â Â  Zustellung gegen Empfangsschein an:</w:t>
      </w:r>
    </w:p>
    <w:p>
      <w:r>
        <w:t>- Rechtsanwalt Thomas Laube</w:t>
      </w:r>
    </w:p>
    <w:p>
      <w:r>
        <w:t>- ZÃ¼rich Versicherungs-Gesellschaft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