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UV.2009.00068 vom 24. Juni 2010</w:t>
      </w:r>
    </w:p>
    <w:p>
      <w:r>
        <w:t>ZH Sozialversicherungsgericht, 2010-06-24, DE</w:t>
      </w:r>
    </w:p>
    <w:p>
      <w:r>
        <w:rPr>
          <w:b/>
        </w:rPr>
        <w:t xml:space="preserve">Quelle: </w:t>
      </w:r>
      <w:r>
        <w:t>https://mcp.opencaselaw.ch/entscheid/zh_sozialversicherungsgericht_UV.2009.00068</w:t>
      </w:r>
    </w:p>
    <w:p>
      <w:r>
        <w:t>FR: ZH_SOZIALVERSICHERUNGSGERICHT UV.2009.00068 du 24 juin 2010</w:t>
      </w:r>
    </w:p>
    <w:p>
      <w:r>
        <w:t>IT: ZH_SOZIALVERSICHERUNGSGERICHT UV.2009.00068 del 24 giugno 2010</w:t>
      </w:r>
    </w:p>
    <w:p>
      <w:pPr>
        <w:pStyle w:val="Heading2"/>
      </w:pPr>
      <w:r>
        <w:t>Erwägungen</w:t>
      </w:r>
    </w:p>
    <w:p>
      <w:r>
        <w:rPr>
          <w:b/>
        </w:rPr>
        <w:t>E. 3</w:t>
      </w:r>
    </w:p>
    <w:p>
      <w:r>
        <w:t>3.1Â Â Â Â Â Â Â Â  AnlÃ¤sslich der in Anwesenheit einer Dolmetscherin durchgefÃ¼hrten kreisÃ¤rztlichen Untersuchung vom 25. Juni 2008 beklagte der Versicherte Schmerzen nach etwa einer halben Stunde Laufen. Bei Belastung trete auch ein Ameisenlaufen im ganzen rechten Fuss auf, nach lÃ¤ngerem Gehen werde der Fuss auch warm. Gegen ÃberwÃ¤rmung und Schwellung helfe das Hochlegen. Die Beweglichkeit im rechten Fuss sei eingeschrÃ¤nkt. Das Gehen auf Treppen sei aufwÃ¤rts besser als abwÃ¤rts, das Gehen auf unebenem Untergrund bereite Probleme. Dr. D.___ erhob einen eingehenden klinischen Befund des rechten Fusses sowie der Gangbilder (in der Ebene hinkfrei und flÃ¼ssig, der Zehengang kann nur mit EinschrÃ¤nkung demonstriert werden, ebenso wie der Fersengang; die Fusssohlenbeschwielung ist symmetrisch und normal, Durchblutung und Motorik der Zehen sind nicht gestÃ¶rt, die KnÃ¶chelarterienpulse sind krÃ¤ftig tastbar; am medialen Fussrand gibt der Versicherte bei der PrÃ¼fung der SensibilitÃ¤t eine Minderung des Tastempfindens an, ansonsten normale SensibilitÃ¤t; Druckschmerz Ã¼ber der Fusswurzel und den Metatarsalie rechts; das untere Sprunggelenk rechts ist frei beweglich, das obere Sprunggelenk im Vergleich zur Gegenseite in der Beweglichkeit um ca. die HÃ¤lfte eingeschÃ¤nkt). Nach Einsicht in die Aufnahmen des Radiodiagnostischen Instituts Z.___ vom gleichen Tag hielt der Kreisarzt fest, dass die distale Fusswurzelreihe nicht sicher abgrenzbar sei. Ob hier noch Luxationsstellungen vorhanden seien, kÃ¶nne nicht sicher beurteilt werden. Es bestehe eine auffallende Dehiszenz zwischen MT I- und MT II-Basis und es lÃ¤gen arthrotische VerÃ¤nderungen vor, ohne Hinweise auf einen Morbus Sudeck.</w:t>
      </w:r>
    </w:p>
    <w:p>
      <w:r>
        <w:t>Â Â Â Â Â Â Â Â  GestÃ¼tzt auf diese Befunde hielt Dr. D.___ eine RÃ¼ckkehr in die angestammte TÃ¤tigkeit im Strassenbau als nicht wahrscheinlich. Bei funktionell befriedigendem Ergebnis verblieben als Verletzungsfolgen eine BewegungseinschrÃ¤nkung im oberen Sprunggelenk, eine Arthrose im Lisfranc-Gelenk sowie Narben am Fuss rechts. In Anbetracht dieser verbliebenen BeeintrÃ¤chtigungen umschrieb der Kreisarzt Arbeiten, welche nie (Arbeiten auf Leitern, in kauernder und hockender Position, Heben und Tragen von Gewichten Ã¼ber 25 kg), selten (Arbeiten auf unebenem Untergrund) und manchmal (Arbeiten im Stehen, Heben und Tragen von Gewichten bis 15 kg) zumutbar sind. Unter BerÃ¼cksichtigung dieser EinschrÃ¤nkungen mutete er dem BeschwerdefÃ¼hrer einen ganztÃ¤gigen Arbeitseinsatz zu.</w:t>
      </w:r>
    </w:p>
    <w:p>
      <w:r>
        <w:t>3.2Â Â Â Â</w:t>
      </w:r>
    </w:p>
    <w:p>
      <w:r>
        <w:t>3.2.1Â Â  Dieser Bericht beruht auf eigenen, eingehenden klinischen und apparativ unterstÃ¼tzten Untersuchungen, berÃ¼cksichtigt die vorangegangenen medizinischen Berichte und die geklagten Beschwerden und kommt, unter Hinweis auf die dargelegten Befunde, zu einer nachvollziehbaren Umschreibung der dem BeschwerdefÃ¼hrer mit den verbliebenen Residuen noch zumutbaren Arbeits- und LeistungsfÃ¤higkeit.</w:t>
      </w:r>
    </w:p>
    <w:p>
      <w:r>
        <w:t>3.2.2Â Â  Die den BeschwerdefÃ¼hrer behandelnden Ãrzte berichten Ã¼ber keine anderweitigen GesundheitsschÃ¤den, als sie von Dr. D.___ umfassend berÃ¼cksichtigt wurden. An der Klinik C.___ wurde die Diagnose einer beginnenden Lisfranc-Arthrose gestellt. Weil die Versorgung mit angepasstem orthopÃ¤dischem Serienschuh zwar eine leichte Regredienz der Beschwerden unter Belastung, jedoch insgesamt keine vollstÃ¤ndige Schmerzfreiheit brachte (Bericht vom 20. Februar 2008, Urk. 11/107), wurden therapeutische Infiltrationen versucht, welche indes zu keiner Linderung der Beschwerden fÃ¼hrten. Aus diesem Grund vermuteten sie, dass zusÃ¤tzlich die angrenzenden Kleinfusswurzelgelenke betroffen seien. Zur AbklÃ¤rung dieser Vermutung schlugen die Ãrzte der Klinik C.___ ein Fluorid-PET-CT vor. Weil der BeschwerdefÃ¼hrer aktuell noch zu wenig Leidensdruck hatte und keine operative Versorgung wÃ¼nschte, verzichteten sie auf eine solche Untersuchung. Sie schlossen ihre Behandlung mit der Feststellung ab, dass der BeschwerdefÃ¼hrer mit oder ohne Operation kaum mehr im Strassenbau arbeitsfÃ¤hig sein werde (Bericht vom 15. April 2008, Urk. 11/110/1). Damit setzten sie sich nicht in Widerspruch zu den Schlussfolgerungen des Kreisarztes.</w:t>
      </w:r>
    </w:p>
    <w:p>
      <w:r>
        <w:t>3.2.3Â Â Â Â Â Â Â Â  Entgegen den Vorbringen in der Beschwerde ist angesichts der einhelligen medizinischen Aktenlage nicht einsichtig, welches Ziel allfÃ¤llige (medizinische) AbklÃ¤rungen hÃ¤tten, nachdem die Verifizierung der beginnenden Arthrose bzw. der betroffenen Gelenke augenscheinlich hÃ¶chstens zur Aetiologie der belastungsabhÃ¤ngigen Restbeschwerden Auskunft geben kÃ¶nnte und zum operativen Vorgehen notwendig wÃ¤re. Hierzu konnte sich der BeschwerdefÃ¼hrer bis heute nicht entscheiden, weshalb die Beschwerdegegnerin - nachdem keine Behandlung mehr angeboten werden konnte - zu Recht die Leistungen vorlÃ¤ufig einstellte.</w:t>
      </w:r>
    </w:p>
    <w:p>
      <w:r>
        <w:t>3.2.4Â Â  In einer arbeitsorientierten Evaluation der funktionellen LeistungsfÃ¤higkeit (EFL) kann anhand von Arbeitssimulationstests (wie Heben und Tragen, Arbeit Ã¼ber KopfhÃ¶he oder Leitersteigen) das arbeitsbezogene LeistungsvermÃ¶gen generell und mit Blick auf die angestammte berufliche TÃ¤tigkeit konkret beurteilt werden. Die EFL misst somit die FÃ¤higkeit eines Individuums, manuelle TÃ¤tigkeiten zu verrichten, und schÃ¤tzt den Zeitraum, wÃ¤hrend dessen die Klientin oder der Klient diese im Verlaufe eines ganzen Tages auszuÃ¼ben imstande ist. Das umfassende Testverfahren ermÃ¶glicht zudem relevante Aussagen zum Leistungsverahlten und zur Konsistenz der versicherten Person, wobei gerade eine allfÃ¤llig beobachtete Symptomausweitung und Selbstlimitierung im Rahmen eines chronifizierten Zustandes fÃ¼r die Bewertung der Zumutbarkeit bedeutsam sein kann. Die EFL hat demgegenÃ¼ber nicht das Ziel, die Natur der multiplen und komplexen Ursachen, die einer wiederholten Selbstlimitierung der Leistung und dem Nachweis mehrfacher InkohÃ¤renzen zugrunde liegen, zu erforschen. Ferner ist sie nicht geeignet, kognitive oder verhaltensorientierte FÃ¤higkeit am Arbeitsplatz zu schÃ¤tzen oder LeistungseinschrÃ¤nkungen aufzuzeigen, die auf Erkrankungen ausserhalb des Bewegungsapparates zurÃ¼ckzufÃ¼hren sind (Michael Oliveri, Was sollen wir messen: Schmerz oder Funktion? Die Evaluation der funktionellen LeistungsfÃ¤higkeit als Mittel fÃ¼r die Beurteilung der ArbeitsfÃ¤higkeit, in: Schmerz und ArbeitsfÃ¤higkeit, St. Gallen 2003, S. 89 ff. insb. S. 406).</w:t>
      </w:r>
    </w:p>
    <w:p>
      <w:r>
        <w:t>Â Â Â Â Â Â Â Â  Die belastungsabhÃ¤ngigen Beschwerden und funktionellen EinschrÃ¤nkungen im rechten Fuss wurden - unabhÃ¤ngig ihrer Genese - bei der Umschreibung zumutbarer Arbeiten angemessen berÃ¼cksichtigt. Die mit den Restbeschwerden durchfÃ¼hrbaren TÃ¤tigkeiten kÃ¶nnen anhand klarer Kriterien eingeschÃ¤nkt werden. Die Residuen betreffen einzig den rechten Fuss, von einer Symptomausweitung ist nirgends die Rede. Angesichts der grundsÃ¤tzlich eindeutigen Lokalisation der Beschwerden in der rechten unteren ExtremitÃ¤t und der einhelligen EinschÃ¤tzung, dass als Strassenbauarbeiter kein Einsatz mehr zumutbar ist, kÃ¶nnen von einer umfassenden, arbeitsbezogenen Erhebung des funktionellen LeistungsvermÃ¶gens keine neuen Erkenntnisse erwartet werden. Im Ãbrigen zeigte auch der im Auftrag der Invalidenversicherung durchgefÃ¼hrte achtwÃ¶chige Arbeitseinsatz, dass die leidensbedingten EinschrÃ¤nkungen das lange Stehen sowie das Treppensteigen betreffen. Sitzende TÃ¤tigkeiten waren ihm vollzeitlich zuzumuten (Urk. 11/95).</w:t>
      </w:r>
    </w:p>
    <w:p>
      <w:r>
        <w:t>3.2.5Â Â Â Â Â Â Â Â  Angesichts dieser Aktenlage besteht daher keine Notwendigkeit zu weiteren medizinischen AbklÃ¤rungen.</w:t>
      </w:r>
    </w:p>
    <w:p>
      <w:r>
        <w:rPr>
          <w:b/>
        </w:rPr>
        <w:t>E. 4</w:t>
      </w:r>
    </w:p>
    <w:p>
      <w:r>
        <w:t>4.1Â Â Â Â  Die Beschwerdegegnerin bemass das Valideneinkommen mit Fr. 59'601.--. Hierbei stÃ¼tzt sie sich auf die Angaben der ehemaligen Arbeitgeberin, wonach der BeschwerdefÃ¼hrer im Jahre 2008 einen Stundenlohn von Fr. 25.85 zuzÃ¼glich Fr. 2.37 Anteil 13. Monatslohn erzielt hÃ¤tte bei 2112 Jahresstunden (Urk. 11/129). Angesichts dessen, dass Ã¼berwiegend wahrscheinlich davon auszugehen ist, dass der BeschwerdefÃ¼hrer seine TÃ¤tigkeit als Bauarbeiter im Tiefbau ohne Unfall in der nÃ¤chsten Saison wieder aufgenommen hÃ¤tte (vgl. Urk. 11/56), ist diese Berechnung korrekt und im Ãbrigen auch unbestritten.</w:t>
      </w:r>
    </w:p>
    <w:p>
      <w:r>
        <w:t>4.2Â Â Â Â  Das Valideneinkommen erhob sie auf der Grundlage der sogenannten Dokumentation von ArbeitsplÃ¤tzen (DAP), wobei - wie die Beschwerdegegnerin ausfÃ¼hrlich darlegte (Urk. 2 Ziffer 3.c) - die von der Rechtsprechung aufgestellten Anforderungen an die Aussagekraft der zugrunde gelegten Erwerbseinkommen (vgl. BGE 129 V 472) jedenfalls erfÃ¼llt werden. Strittig ist, ob die vorgeschlagenen ArbeitsplÃ¤tze den gesundheitlichen EinschrÃ¤nkungen gerecht werden bzw. von welchem Durchschnittseinkommen auszugehen ist.</w:t>
      </w:r>
    </w:p>
    <w:p>
      <w:r>
        <w:t>Â Â Â Â Â Â Â Â  Bei den ausgewÃ¤hlten fÃ¼nf ArbeitsplÃ¤tzen handelt es sich um solche, welche ohne Anlehre und in der Regel im Sitzen ausgeÃ¼bt werden kÃ¶nnen, wobei manchmal oder selten Gehen bis zu 50 Metern notwendig wird. Tragen von Lasten Ã¼ber 5 Kilogramm, Knien oder Leitern besteigen werden nie gefordert (Urk. 11/140). Die medizinisch begrÃ¼ndeten EinschrÃ¤nkungen an die zumutbare TÃ¤tigkeit wird damit von allen DAPs eingehalten. Es besteht kein Anlass, lediglich vom durchschnittlichen Minimallohn auszugehen.</w:t>
      </w:r>
    </w:p>
    <w:p>
      <w:r>
        <w:t>4.3Â Â Â Â  Ein leidensbedingter Abzug ist nicht vorzunehmen (BGE 129 V 481 Erw. 4.2.3). Zu Recht berÃ¼cksichtigte die Beschwerdegegnerin indes den Umstand, dass der BeschwerdefÃ¼hrer vor dem Unfall einen Lohn von rund 10 % unter dem Branchendurchschnitt verdient hatte, mit einem entsprechenden Abzug beim Invalideneinkommen (zur Parallelisierung der Vergleichseinkommen: vgl. BGE 134Â  V 326 Erw. 4.1 und Erw. 6.2). Damit trug sie sÃ¤mtlichen gesundheitlichen und lohnwirksamen EinschrÃ¤nkungen Rechnung.</w:t>
      </w:r>
    </w:p>
    <w:p>
      <w:r>
        <w:t>4.4Â Â Â Â Â Â Â Â  Demzufolge erweist sich die InvaliditÃ¤tsbemessung als in allen Teilen rechtens.</w:t>
      </w:r>
    </w:p>
    <w:p>
      <w:r>
        <w:t>5.Â Â Â Â Â Â  Was die Bemessung des IntegritÃ¤tsschadens betrifft, so ist festzuhalten, dass der BeschwerdefÃ¼hrer (zur Zeit) auf eine Arthrodese verzichtet, weshalb eine allenfalls dadurch zu erwartende FunktionseinschrÃ¤nkung nicht berÃ¼cksichtigt werden kann. Die kreisÃ¤rztliche EinschÃ¤tzung stÃ¼tzt sich auf den Befund einer Lisfranc-Arthrose und nimmt den hierfÃ¼r vorgesehenen oberen Wert von 10 % (Urk. 11/125). Die behandelnden FachÃ¤rzte auch noch anlÃ¤sslich ihrer letzten, radiologisch gestÃ¼tzten Untersuchung vom 30. Juni 2009 eine "beginnende" Lisfranc-Artrhose und konnten solche im oberen und unteren Sprunggelenk ausschliessen (vgl. Bericht vom 10. Juli 2009, Urk. 17). Die schmerzhafte BewegungseinschrÃ¤nkung des rechten Fusses betrifft einzig das obere Sprungelenk, das im Vergleich zum linken Fuss um zirka die HÃ¤lfte eingeschrÃ¤nkt bleibt (Urk. 11/122/3). Angesichts dessen, dass mit 10 % vom obersten tabellarischen Wert einer mÃ¤ssigen Lisfranc-Arthrose ausgegangen wurde, kann der zusÃ¤tzlichen (leichten) BewegungseinschrÃ¤nkung im oberen Sprunggelenk kein darÃ¼berhinausgehender IntegritÃ¤tsschaden beigemessen werden, zumal die schmerzbedingte, funktionelle EinschrÃ¤nkung im rechten Fuss mit der BerÃ¼cksichtigung der Arthrose bereits abgegolten scheint.</w:t>
      </w:r>
    </w:p>
    <w:p>
      <w:r>
        <w:t>Â Â Â Â Â Â Â Â  Damit erweist sich auch die Bemessung des IntegritÃ¤tsschadens als angemessen.</w:t>
      </w:r>
    </w:p>
    <w:p>
      <w:r>
        <w:t>6.Â Â Â Â Â Â  Der BeschwerdefÃ¼hrer liess (vorsorglich) die unentgeltliche VerbeistÃ¤ndung beantragen.</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6.2Â Â Â Â  Unter der nicht widersprochenen Voraussetzung, dass der BeschwerdefÃ¼hrer Taggelder der ArbeitslosenentschÃ¤digung von monatlich rund Fr. 2'615.-- bezog bzw. bezieht (Urk. 9/2), dem ein Existenzminimum von Fr. 2'027.-- (Grundbetrag Fr. 1'200.--, Wohnen Fr. 320.--, Heizung/TV/Telefon Fr. 150.--, Krankenkasse Fr. 357.--; vgl. Urk. 8 und Urk. 9/3-5) gegenÃ¼berzustellen ist, sowie dem Umstand, dass er Ã¼ber ein BarvermÃ¶gen von rund Fr. 22'800.-- verfÃ¼gt (Bankauszug vom 27. Februar 2009, Urk. 9/6), ist die prozessuale BedÃ¼rftigkeit des BeschwerdefÃ¼hrers zu verneinen und ihm die unentgeltliche VerbeistÃ¤ndung bereits aus diesem Grunde zu verweigern.</w:t>
      </w:r>
    </w:p>
    <w:p>
      <w:r>
        <w:t>Das Gericht beschliesst:</w:t>
      </w:r>
    </w:p>
    <w:p>
      <w:r>
        <w:t>Das Gesuch um Bewilligung der unentgeltlichen VerbeistÃ¤ndigung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RechtsanwÃ¤ltin Ursula Reger-Wyttenbach</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