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UV.2009.00034 vom 22. November 2010</w:t>
      </w:r>
    </w:p>
    <w:p>
      <w:r>
        <w:t>ZH Sozialversicherungsgericht, 2010-11-22, DE</w:t>
      </w:r>
    </w:p>
    <w:p>
      <w:r>
        <w:rPr>
          <w:b/>
        </w:rPr>
        <w:t xml:space="preserve">Quelle: </w:t>
      </w:r>
      <w:r>
        <w:t>https://mcp.opencaselaw.ch/entscheid/zh_sozialversicherungsgericht_UV.2009.00034</w:t>
      </w:r>
    </w:p>
    <w:p>
      <w:r>
        <w:t>FR: ZH_SOZIALVERSICHERUNGSGERICHT UV.2009.00034 du 22 novembre 2010</w:t>
      </w:r>
    </w:p>
    <w:p>
      <w:r>
        <w:t>IT: ZH_SOZIALVERSICHERUNGSGERICHT UV.2009.00034 del 22 novembre 2010</w:t>
      </w:r>
    </w:p>
    <w:p>
      <w:pPr>
        <w:pStyle w:val="Heading2"/>
      </w:pPr>
      <w:r>
        <w:t>Erwägungen</w:t>
      </w:r>
    </w:p>
    <w:p>
      <w:r>
        <w:rPr>
          <w:b/>
        </w:rPr>
        <w:t>E. 1</w:t>
      </w:r>
    </w:p>
    <w:p>
      <w:r>
        <w:t>1.1Â Â Â Â  Nach Art. 10 Abs. 1 des Bundesgesetzes Ã¼ber die Unfallversicherung (UVG) hat die versicherte Person Anspruch auf die zweckmÃ¤ssige Behandlung ihrer Unfallfolgen. Ist sie infolge des Unfalles voll oder teilweise arbeitsunfÃ¤hig (Art. 6 des Bundesgesetzes Ã¼ber den Allgemeinen Teil des Sozialversicherungsrechts, ATSG), so steht ihr gemÃ¤ss Art. 16 Abs. 1 UVG ein Taggeld zu. Wird sie infolge des Unfalles zu mindestens 10 Prozent invalid (Art. 8 ATSG),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1.3.2Â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Â  Als Kriterien nennt die Rechtsprechung hier:</w:t>
      </w:r>
    </w:p>
    <w:p>
      <w:r>
        <w:t>- besonders dramatische BegleitumstÃ¤nde oder besondere EindrÃ¼cklichkeit desÂ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rPr>
          <w:b/>
        </w:rPr>
        <w:t>E. 2</w:t>
      </w:r>
    </w:p>
    <w:p>
      <w:r>
        <w:t>2.1Â Â Â Â  Der - nach dem am Unfalltag aufgesuchten Notfallarzt Dr. med. A.___ (Urk. 7/19 S. 1 Mitte) - ab 2. Mai 2007 nachbehandelnde Dr. Z.___ berichtete am 29. Mai 2007 (Urk. 7/4) auf dem Dokumentationsbogen nach kranio-zervikalem Beschleunigungstrauma Ã¼ber von der BeschwerdefÃ¼hrerin geschilderten initialen Kopf- und Nackenschmerzen nebst innerhalb von zwei Stunden aufgetretenem Schwindel und Ãbelkeit sowie Druck auf den Ohren und MÃ¼digkeit (Ziff. 4). Er ging von einem Trauma Grad II der Quebec Task Force aus (Nackenschmerzen und muskuloskelettale Befunde, Ziff. 7) und verwies auf die eingeleitete medikamentÃ¶se sowie physiotherapeutische Behandlung (Ziff. 8). RÃ¶ntgenbilder veranlasste er keine (Ziff. 6/g).</w:t>
      </w:r>
    </w:p>
    <w:p>
      <w:r>
        <w:t>Â Â Â Â Â Â Â Â Â  Dr. Z.___ attestierte eine vollumfÃ¤ngliche ArbeitsunfÃ¤higkeit bis am 6. Mai 2007 gefolgt von einer 50%igen bis auf Weiteres und verwies - nebst dem Hinweis auf eine langsame Besserung der Beschwerden - auf ein vorbestehendes, anamnestisch vorhandenes panvertebrales Syndrom mit myofaszialem Schmerzsyndrom paravertebral im zervikalen, thorakalen und lumbalen Bereich (Urk. 7/5). Ab dem 16. Juli 2007 ging er wieder von einer vollumfÃ¤nglichen ArbeitsfÃ¤higkeit aus (Urk. 7/11).</w:t>
      </w:r>
    </w:p>
    <w:p>
      <w:r>
        <w:t>2.2Â Â Â Â  Dr. med. B.___, Facharzt fÃ¼r Neurologie FMH, berichtete am 6. Dezember 2007 (Urk. 7/23) zuhanden der Beschwerdegegnerin und diagnostizierte ein Zerrungstrauma der HalswirbelsÃ¤ule (HWS). Er fÃ¼hrte aus, aktuell bestehe als Folge davon immer noch ein mÃ¤ssiges unteres Zervikalsyndrom auf muskulÃ¤rer Basis. ZusÃ¤tzlich zeigten sich ausgebreitete Tendomyosen am SchultergÃ¼rtel, ebenso am rechten Ellbogen. FÃ¼r ein eigentliches zervikoradikulÃ¤res Geschehen bestÃ¼nden keine Hinweise. Durch das Trauma sei eine vorbestehende MigrÃ¤ne reaktiviert worden. UnabhÃ¤ngig davon bestehe ein leichtes Karpaltunnelsyndrom rechts, bei den geklagten Ellbogenschmerzen handle es sich vermutlich teilweise auch um so genannte sekundÃ¤re Tendomyosen im Rahmen des Karpaltunnelsyndroms (S. 2 unten). Er ging von einer vollumfÃ¤nglichen ArbeitsfÃ¤higkeit aus und empfahl die WeiterfÃ¼hrung der Physiotherapie sowie eine Basistherapie in Bezug auf die MigrÃ¤ne (S. 3).</w:t>
      </w:r>
    </w:p>
    <w:p>
      <w:r>
        <w:t>2.3Â Â Â Â Â Â Â Â Â  AnlÃ¤sslich der kreisÃ¤rztlichen Untersuchung vom 20. Mai 2008 (Urk. 7/35) klagte die BeschwerdefÃ¼hrerin Ã¼ber Beschwerden auf der linken Seite des Nackens und des Kopfes mit mitunter krampfartigem Schmerz, verspannter Halsmuskulatur, Einschlafen der Finger, eingeschrÃ¤nkter Beweglichkeit der HWS mit Schmerzausstrahlung in die Arme. Sodann habe sie mit dem Heben und Tragen von Gewichten ein grosses Problem bei einem Limit von 5 kg. Sie habe weiter Kopfschmerzen sowie Missempfindungen im linken Arm (S. 2 Ziff. 1).</w:t>
      </w:r>
    </w:p>
    <w:p>
      <w:r>
        <w:t>Â Â Â Â Â Â Â Â Â  Kreisarzt Dr. med. C.___, Facharzt fÃ¼r Chirurgie, hielt in seinem Bericht vom 21. Mai 2008 fest, 13 Monate nach dem Unfallereignis bestehe noch ein myofasziales Schmerzsyndrom, hauptsÃ¤chlich linksseitig zervikal. Nach Angaben der BeschwerdefÃ¼hrerin habe sich der Zustand im Verlauf der letzten Monate geringfÃ¼gig verbessert (S. 3 Ziff. 5).</w:t>
      </w:r>
    </w:p>
    <w:p>
      <w:r>
        <w:t>Â Â Â Â Â Â Â Â Â  Er interpretierte sodann die vom neuen Hausarzt, Dr. med. D.___, am 22. Januar 2008 angefertigten RÃ¶ntgenbilder und verwies auf ausgeprÃ¤gte degenerative VerÃ¤nderungen im Bereich C5/6 und weniger ausgeprÃ¤gt C6/7 mit VerschmÃ¤lerung der ZwischenwirbelrÃ¤ume und osteophytÃ¤ren Ausziehungen im Bereich der Vorderkanten der Wirbel. Hinweise auf zurÃ¼ckliegende knÃ¶cherne oder ligamentÃ¤re LÃ¤sionen konnte er keine erkennen (S. 3 Ziff. 4).</w:t>
      </w:r>
    </w:p>
    <w:p>
      <w:r>
        <w:t>2.4Â Â Â Â  Im Rahmen der von Dr. C.___ angeregten (Urk. 7/35 S. 3 Ziff. 5) Kern-spintomographie der HWS vom 9. Juni 2008 (Urk. 7/37) zeigte sich eine HWS-Streckhaltung, eine initiale Osteochondrosis der Segmente C3-7 mit jeweiliger leichter Retroosteophytenbildung und entsprechender Alteration des ventralen Subarachnoidalraumes, eine rechtsseitige Uncarthrosis C3/4 sowie eine bila-terale Uncarthrosis, rechtsbetont in den Segmenten C4-7. Im Ãbrigen wurde eine normales MRT C0-Th6 geschildert ohne Nachweis allfÃ¤lliger fokaler MyelonlÃ¤sionen.</w:t>
      </w:r>
    </w:p>
    <w:p>
      <w:r>
        <w:t>2.5Â Â Â Â  Dr. C.___ fÃ¼hrte am 13. Juni 2008 (Urk. 7/38) hierzu aus, kernspintomographisch fÃ¤nden sich keine Hinweise auf eine knÃ¶cherne oder ligamentÃ¤re LÃ¤sion im Bereich der HWS respektive auf Residuen einer solchen Verletzung. Es bleibe unklar, ob durch eine medizinische Weiterbehandlung der Zustand namhaft gebessert werden kÃ¶nne. Er empfahl die DurchfÃ¼hrung von zwei weiteren Serien Physiotherapie und ging - falls sich keine weitere Verbesserung einstellen werde - von einem Dauerzustand aus.</w:t>
      </w:r>
    </w:p>
    <w:p>
      <w:r>
        <w:t>2.6Â Â Â Â  Am 8. Oktober 2008 (Urk. 7/42) berichtete Dr. med. E.___, Spezialarzt FMH fÃ¼r Neurologie, Ã¼ber seine Untersuchung vom Vortag und diagnostizierte (1) stellungs- und belastungsabhÃ¤ngige ParÃ¤sthesien und EinschlafgefÃ¼hl der oberen ExtremitÃ¤ten linksbetont sowie (2) mÃ¤ssige residuelle myofasziale linksbetonte zervikale Schmerzen nach kranio-zervikalem Beschleunigungstrauma (S. 1).</w:t>
      </w:r>
    </w:p>
    <w:p>
      <w:r>
        <w:t>Â Â Â Â Â Â Â Â Â  Er konnte indes keine eindeutige Diagnose stellen, weder in Richtung einer peripheren Druckneuropathie noch eine gesicherte LokalisationsmÃ¶glichkeit proximal, sei dies im Rahmen des Plexus oder radikulÃ¤r bei symmetrisch normalem Reflexstatus und normaler Muskeltrophik ohne Kraftreduktion oder Atrophie, wechselhaften, nicht eindeutig einem Nerven zuzuordnender sensibler Defizite bei jedoch peripher absolut normaler Nervenleitung im ENG inklusive der Âlate responses".</w:t>
      </w:r>
    </w:p>
    <w:p>
      <w:r>
        <w:t>Â Â Â Â Â Â Â Â Â  Aufgrund der Schilderung ging Dr. E.___ am ehesten von einer situativen Engpasssituation costoclavikulÃ¤r aus, dies vor allem beim Tragen von Lasten bei generell etwas schlechter KÃ¶rperhaltung. Klinisch habe sich einzig ein Triggerpunkt paravertebral Th I/II ohne typisch radikulÃ¤re Ausbreitung gezeigt, welche Erscheinung nicht sicher interpretiert werden kÃ¶nne. Eine Engpass-Situation im Sinne einer Karpaltunnelsymptomatik habe auf jeden Fall ausgeschlossen werden kÃ¶nnen.</w:t>
      </w:r>
    </w:p>
    <w:p>
      <w:r>
        <w:rPr>
          <w:b/>
        </w:rPr>
        <w:t>E. 3</w:t>
      </w:r>
    </w:p>
    <w:p>
      <w:r>
        <w:t>3.1Â Â Â Â  Die BeschwerdefÃ¼hrerin monierte vorweg den Zeitpunkt des Fallabschlusses und brachte vor, von einer Behandlung mit weiteren Ansatzpunkten sei eine erhebliche Verbesserung zu erwarten (Urk. 1 S. 5 Ziff. 13).</w:t>
      </w:r>
    </w:p>
    <w:p>
      <w:r>
        <w:t>3.2Â Â Â Â  Zum Zeitpunkt der Einstellung der Leistungen ist festzuhalten, dass ein Fallabschluss dann zu erfolgen hat, wenn von der Fortsetzung der Ã¤rztlichen Behandlung keine namhafte Besserung des Gesundheitszustandes der versicherten Person mehr erwartet werden kann. Dabei darf keine retrospektive Sicht greifen, sondern ist der Sachverhalt nach den im fraglichen Zeitpunkt vorliegenden Fakten zu beurteilen.</w:t>
      </w:r>
    </w:p>
    <w:p>
      <w:r>
        <w:t>3.3Â Â Â Â Â Â Â Â Â  Kreisarzt Dr. C.___ legte bereits am 13. Juni 2008 dar, dass angesichts der fehlenden organischen Befunde ein letzter Versuch mit zwei Serien Physiotherapie vorzunehmen sei und bei Scheitern keine Verbesserung mehr erwartet werden kÃ¶nne (Erw. 2.5). Den Akten ist nicht zu entnehmen, dass die Ã¼brigen beteiligten Ãrzte - in Bezug auf die Unfallfolgen - zu einem abweichenden Ergebnis gekommen wÃ¤ren. Auch eine allfÃ¤llige Ãberweisung an einen Rheumatologen fÃ¼r alternative TherapievorschlÃ¤ge (Urk. 1 S. 6 unten) wÃ¼rde mangels konkret begrÃ¼ndeter VorschlÃ¤ge an dieser EinschÃ¤tzung nichts Ã¤ndern.</w:t>
      </w:r>
    </w:p>
    <w:p>
      <w:r>
        <w:t>3.4Â Â Â Â Â Â Â Â Â  Demnach steht fest, dass die Beschwerdegegnerin den Fallabschluss zu Recht per Mitte November 2008 - mithin Ã¼ber eineinhalb Jahre nach dem Unfallereignis - vorgenommen hat.</w:t>
      </w:r>
    </w:p>
    <w:p>
      <w:r>
        <w:rPr>
          <w:b/>
        </w:rPr>
        <w:t>E. 4</w:t>
      </w:r>
    </w:p>
    <w:p>
      <w:r>
        <w:t>4.1Â Â Â Â  Die Beschwerdegegnerin bejahte im angefochtenen Einspracheentscheid implizit den natÃ¼rlichen Kausalzusammenhang zwischen den noch bestehenden Beschwerden und dem Unfall vom 28. April 2007 (Urk. 2 S. 7). Dies ist nicht zu beanstanden:</w:t>
      </w:r>
    </w:p>
    <w:p>
      <w:r>
        <w:t>4.2Â Â Â Â  Nach der Rechtsprechung des Bundesgerichts ist ein natÃ¼rlicher Kausal-zusammenhang in der Regel anzunehmen, wenn ein Schleudertrauma der HWS diagnostiziert ist und ein fÃ¼r diese Verletzung typisches Beschwerdebild mit einer HÃ¤ufung von Beschwerden wie diffuse Kopfschmerzen, Schwindel, Konzentrations- und GedÃ¤chtnisstÃ¶rungen, Ãbelkeit, rasche ErmÃ¼dbarkeit, VisusstÃ¶rungen, Reizbarkeit, AffektlabilitÃ¤t, Depression, WesensverÃ¤nderungen usw. vorliegt (BGE 117 V 360 Erw. 4b).</w:t>
      </w:r>
    </w:p>
    <w:p>
      <w:r>
        <w:t>Â Â Â Â Â Â Â Â Â  Das hÃ¶chste Gericht fÃ¼hrte in seiner Rechtsprechung sodann aus, dass im Hinblick auf die in der medizinischen Wissenschaft gesicherten Erkenntnisse nach Schleudertrauma die Zurechnung eines solchen zu einem Unfall zu verneinen sei, wenn die Latenzzeit von Beschwerden und medizinischen Befunden in der Halsregion nicht binnen 24 bis hÃ¶chstens 72 Stunden nach dem Unfall auftreten (Urteil des EVG in Sachen E. vom 12. August 1999, U 264/97). Hierbei genÃ¼gt es, wenn die versicherte Person an Nackenschmerzen leidet, und weitere praxisgemÃ¤sse Beschwerden erst mit der Zeit hinzukommen. Diesfalls ist vom Vorliegen einer HWS-Distorsion auszugehen (vgl. hierzu: Urteil des EVG i.S. S. vom 30. Juli 2007, U 336/06, Erw. 5.1).</w:t>
      </w:r>
    </w:p>
    <w:p>
      <w:r>
        <w:t>4.3Â Â Â Â Â Â Â Â Â  Vorliegend steht fest, dass sich die BeschwerdefÃ¼hrerin am Unfalltag wegen Kopfschmerzen, NackenwÃ¤rme, sturmem Kopf, Ohrenrauschen und BewegungseinschrÃ¤nkungen in Ã¤rztliche Behandlung begeben hat (Urk. 7/19). Sodann bestÃ¤tigte der nachbehandelnde Dr. Z.___ das Vorliegen von verschiedenen einschlÃ¤gigen Beschwerden (Kopf- und Nackenschmerzen, Schwindel, Ãbelkeit, Erw. 2.1).</w:t>
      </w:r>
    </w:p>
    <w:p>
      <w:r>
        <w:t>4.4Â Â Â Â  Damit ergibt sich, dass sich bei der BeschwerdefÃ¼hrerin innerhalb der rechtsprechungsgemÃ¤ss geforderten Zeit einschlÃ¤gige Symptome einstellten. Damit ist - bei der entsprechend Ã¤rztlicherseits gestellten Diagnose eines kranio-zervikalen Beschleunigungstraumas - die natÃ¼rliche KausalitÃ¤t zwischen den geklagten Beschwerden und dem Unfall vom 28. April 2007 ohne Weiteres gegeben.</w:t>
      </w:r>
    </w:p>
    <w:p>
      <w:r>
        <w:rPr>
          <w:b/>
        </w:rPr>
        <w:t>E. 5</w:t>
      </w:r>
    </w:p>
    <w:p>
      <w:r>
        <w:t>5.1Â Â Â Â  Im Rahmen der PrÃ¼fung der AdÃ¤quanz ist vorweg festzuhalten, dass die von der BeschwerdefÃ¼hrerin geklagten Beschwerden nicht einem organisch nachweisbaren unfallbedingten Substrat zuzuordnen sind.</w:t>
      </w:r>
    </w:p>
    <w:p>
      <w:r>
        <w:t>5.2Â Â Â Â  So stellte der nachbehandelnde Dr. Z.___ lediglich eine gewisse EinschrÃ¤nkung der Beweglichkeit der HWS mit Schmerzangabe sowie Druckdolenzen fest. Ãber Ã¤ussere Verletzungen oder besondere Feststellungen konnte er nicht berichten. Sodann verzichtete er gar auf die Anfertigung von RÃ¶ntgenbildern.</w:t>
      </w:r>
    </w:p>
    <w:p>
      <w:r>
        <w:t>Â Â Â Â Â Â Â Â Â  Auch die nachfolgenden medizinischen AbklÃ¤rungen ergaben keine Hinweise auf organische Verletzungen. So waren auf den von Dr. D.___ am 22. Januar 2008 angefertigten RÃ¶ntgenbilder lediglich degenerative VerÃ¤nderungen und jedenfalls keine Hinweise auf traumatische LÃ¤sionen zu ersehen (Erw. 2.3). Die Kernspintomographie vom 9. Juni 2008 zeigte sodann ebenfalls keine knÃ¶cherne oder ligamentÃ¤re LÃ¤sion im Bereich der HWS respektive Residuen einer solchen Verletzung (Erw. 2.4 f.).</w:t>
      </w:r>
    </w:p>
    <w:p>
      <w:r>
        <w:t>Â Â Â Â Â Â Â Â Â  In objektiver Hinsicht sind in Bezug auf den Nacken damit wÃ¤hrend des gesamten Behandlungsverlaufs einzig Druckdolenzen und BewegungseinschrÃ¤nkungen dokumentiert. Bei dieser medizinischen Aktenlage und dem Fehlen von relevanten objektivierbaren Befunden kann keine organische BegrÃ¼ndung fÃ¼r die von der BeschwerdefÃ¼hrerin geklagten Beschwerden gefunden werden.</w:t>
      </w:r>
    </w:p>
    <w:p>
      <w:r>
        <w:t>Â Â Â Â Â Â Â Â Â  Die bestehende neurologische Problematik wurde von den Ãrzte nicht in Zusammenhang mit dem Unfall vom 28. April 2007 gebracht. So sprach Neurologe Dr. B.___ von einer bloss muskulÃ¤ren Problematik im HWS-Bereich und verneinte das Vorliegen eines zervikoradikulÃ¤ren Geschehens. Beschwerden in den HÃ¤nden sowie im Ellbogen interpretierte er als unfallunabhÃ¤ngig (Karpaltunnelsyndrom, Erw. 2.2). Auch Dr. E.___ konnte keine definierbare neurologische Pathologie erkennen (Erw. 2.6).</w:t>
      </w:r>
    </w:p>
    <w:p>
      <w:r>
        <w:t>5.3Â Â Â Â Â Â Â Â Â  Hinzuweisen bleibt sodann auf die Rechtsprechung des Bundesgerichts, wonach grundsÃ¤tzlich auf den medizinischen Erfahrungssatz abzustellen ist, dass der organische Zustand des RÃ¼ckens nach Verletzungen wie Prellung, Verstauchung oder Zerrung in der Regel sechs Monate bzw. spÃ¤testens nach einem Jahr (bei degenerativen VerÃ¤nderungen) nach dem Unfall wieder soweit hergestellt ist, wie er auch dann wÃ¤re, wenn sich der Unfall niemals ereignet hÃ¤tte (Status quo sine, vgl. Urteil des EidgenÃ¶ssischen Versicherungsgerichts in Sachen N. vom 29. November 2006, U 207/06, Erw. 2.2). Insofern ist auch bei der Annahme von nicht erkannten Verletzungen anlÃ¤sslich des Unfalls nicht davon auszugehen, dass diese im Zeitpunkt der Leistungseinstellung nach Ã¼ber eineinhalb Jahren noch bestanden haben.</w:t>
      </w:r>
    </w:p>
    <w:p>
      <w:r>
        <w:t>5.4Â Â Â Â Â Â Â Â Â  Zusammenfassend steht damit fest, dass die von der BeschwerdefÃ¼hrerin ge-klagten Beschwerden organisch und namentlich bildgebend nicht nachweisbar sind. Dies machte die BeschwerdefÃ¼hrerin denn auch gar nicht geltend (Urk. 1 S. 7 Ziff. 15). DemgemÃ¤ss ist die AdÃ¤quanz der verbleibenden Beschwerden nach der einschlÃ¤gigen Rechtsprechung des Bundesgerichtes (vgl. oben Erw. 1.3.2) zu prÃ¼fen.</w:t>
      </w:r>
    </w:p>
    <w:p>
      <w:r>
        <w:rPr>
          <w:b/>
        </w:rPr>
        <w:t>E. 6</w:t>
      </w:r>
    </w:p>
    <w:p>
      <w:r>
        <w:t>6.1Â Â Â Â  Die Parteien gingen Ã¼bereinstimmend vom Vorliegen eines mittelschweren Un-falles aus. WÃ¤hrenddem die BeschwerdefÃ¼hrerin indes von einem solchen im mittelschweren Bereich ausging (Urk. 1 S. 12 Ziff. 32), reihte die Beschwerdegegnerin den Unfall als solchen im Grenzbereich zu den leichten ein (Urk. 2 S. 9 f.).</w:t>
      </w:r>
    </w:p>
    <w:p>
      <w:r>
        <w:t>6.2Â Â Â Â  Der Unfall vom 28. April 2007 gestaltete sich wie folgt: Die BeschwerdefÃ¼hrerin wollte nach links abbiegen und musste wegen Gegenverkehrs anhalten. Als die Strasse frei wurde und sie losfahren wollte, prallte der nachfolgende Lenker in das Heck ihres Fahrzeuges (Urk. 7/19 S. 1).</w:t>
      </w:r>
    </w:p>
    <w:p>
      <w:r>
        <w:t>6.3Â Â Â Â  Dieser Geschehensablauf ist mit AuffahrunfÃ¤llen auf ein stehendes Auto zu vergleichen, welche praxisgemÃ¤ss als mittelschwere UnfÃ¤lle im Grenzbereich zu den leichten gefasst werden. Die Rechtsprechung verlangt einen erheblichen Zusammenprall mit entsprechenden SchÃ¤den am Fahrzeug, um einen im mittleren Bereich liegenden Unfall anzunehmen (Urteil des Bundesgerichts i.S. C. vom 20. Oktober 2010, 8C_718/2010, Erw. 3.1; SVR 2010 UV Nr. 10 Erw. 4.2.2). Der augenfÃ¤llige Geschehensablauf lÃ¤sst vorliegend erkennen, dass es sich um eine eher geringfÃ¼gigere Kollision handelte, konnten doch die Unfallparteien zurÃ¼ck in ihre Fahrzeuge steigen und an den Strassenrand fahren, um das Unfallprotokoll auszufÃ¼llen. Hernach fuhr die BeschwerdefÃ¼hrerin nach Hause (Urk. 7/19 S. 1). Bei diesem Sachverhalt ist der Unfall als mittelschwer mit Tendenz gegen leicht einzustufen.</w:t>
      </w:r>
    </w:p>
    <w:p>
      <w:r>
        <w:t>6.4Â Â Â Â  Damit ist eine adÃ¤quate KausalitÃ¤t vorliegend nur zu bejahen, wenn ein einzelnes praxisgemÃ¤sses Kriterium in besonders ausgeprÃ¤gter Weise gegeben ist oder verschiedene Kriterien in gehÃ¤ufter oder auffallender Weise erfÃ¼llt sind.</w:t>
      </w:r>
    </w:p>
    <w:p>
      <w:r>
        <w:rPr>
          <w:b/>
        </w:rPr>
        <w:t>E. 7</w:t>
      </w:r>
    </w:p>
    <w:p>
      <w:r>
        <w:t>7.1Â Â Â Â  Der Unfall vom 28. April 2007 war weder von besonders dramatischen UmstÃ¤nden begleitet noch besonderes eindrÃ¼cklich. So war die BeschwerdefÃ¼hrerin beispielsweise nicht eingeklemmt und auch sonst nicht besonders schlimm betroffen, sondern konnte nach dem Unfall das Fahrzeug verlassen, das Unfallprotokoll ausfÃ¼llen und hernach nach Hause fahren.</w:t>
      </w:r>
    </w:p>
    <w:p>
      <w:r>
        <w:t>7.2Â Â Â Â  Die BeschwerdefÃ¼hrerin erlitt sodann keine schweren Verletzungen oder solche besonderer Art. Im Gegenteil waren den (nachtrÃ¤glich erstellten) bildgebenden Untersuchungen keine LÃ¤sionen zu entnehmen und beschrÃ¤nkten sich die organischen Beschwerden auf Druckdolenzen sowie eine EinschrÃ¤nkung der HWS-Beweglichkeit.</w:t>
      </w:r>
    </w:p>
    <w:p>
      <w:r>
        <w:t>7.3Â Â Â Â  Weiter liegt keine fortgesetzte spezifische, belastende Ã¤rztlichen Behandlung und schon gar keine Fehlbehandlung vor. Die BeschwerdefÃ¼hrerin wurde jederzeit adÃ¤quat behandelt und lag namentlich die hausÃ¤rztliche Behandlung mit entsprechender Physiotherapie-Verordnung im Ã¼blichen Rahmen, wobei eine diesbezÃ¼gliche Belastung nicht zu ersehen ist. Sodann erfolgten die notwendigen Ãberweisungen an Neurologen zur AbklÃ¤rung der ParÃ¤sthesien und dem EinschlafgefÃ¼hl der oberen ExtremitÃ¤ten, welche sich dann aber als unfallfremd herausgestellt haben. Damit kann auch nicht von einem schwierigen Heilverlauf mit erheblichen Komplikationen gesprochen werden.</w:t>
      </w:r>
    </w:p>
    <w:p>
      <w:r>
        <w:t>7.4Â Â Â Â  Zur ArbeitsunfÃ¤higkeit trotz ausgewiesener Anstrengungen ist vorweg festzu-halten, dass die BeschwerdefÃ¼hrerin bereits am 6. Mai 2007 wieder zu 50 % arbeitsfÃ¤hig geschrieben wurde und am 16. Juli 2007 die Arbeit vollzeitlich wieder aufnahm, wobei sie eine volle Leistung erbrachte. Dies in ihrer angestammten TÃ¤tigkeit als Zeichnerin (inklusive CAD), welche ihr schon vor dem Unfall haltungsbedingt Verspannungsschmerzen bereitete (Urk. 7/19 S. 2).</w:t>
      </w:r>
    </w:p>
    <w:p>
      <w:r>
        <w:t>Â Â Â Â Â Â Â Â Â  Bei dieser Aktenlage steht fest, dass die BeschwerdefÃ¼hrerin schon bald nach dem Unfall wieder (in reduziertem Umfang) an ihre Arbeitsstelle zurÃ¼ckgekehrt ist und nach zweieinhalb Monaten vollumfÃ¤nglich arbeitsfÃ¤hig war. Damit ist dieses Kriterium nicht erfÃ¼llt.</w:t>
      </w:r>
    </w:p>
    <w:p>
      <w:r>
        <w:t>7.5Â Â Â Â  Die BeschwerdefÃ¼hrerin litt nach dem Unfall an Schmerzen. Aus den Akten geht hervor, dass sie vor allem Ã¼ber Kopf- und Nackenschmerzen klagte. Die massgebliche Erheblichkeit beurteilt sich nach den glaubhaften Schmerzen und nach der BeeintrÃ¤chtigung, welche die verunfallte Person durch die Beschwerden im Lebensalltag erfÃ¤hrt (BGE 134 V 109 Erw. 10.2.4). Vorliegend konnte die BeschwerdefÃ¼hrerin ihrer ArbeitstÃ¤tigkeit schon bald wieder nachgehen und auch dreimal pro Woche zum Tanz gehen (Urk. 7/35 S. 2 Ziff. 3.1), dies allerdings unter Einnahme von Schmerzmedikamenten. Dieses Kriterium ist demgemÃ¤ss, wenn Ã¼berhaupt, hÃ¶chstens in geringem Umfang erfÃ¼llt.</w:t>
      </w:r>
    </w:p>
    <w:p>
      <w:r>
        <w:t>7.6Â Â Â Â Â Â Â Â Â  Zusammenfassend steht fest, dass von den praxisgemÃ¤ssen Kriterien hÃ¶chstens dasjenige der erheblichen Beschwerden gegeben ist, indessen nicht in auffallender Weise. Die abweichenden diesbezÃ¼glichen Vorbringen der BeschwerdefÃ¼hrerin (Urk. 1 S. 12 ff.) setzen sich nicht mit der bundesgerichtlichen Rechtsprechung auseinander und fÃ¼hren insgesamt zu keinem anderen Ergebnis.</w:t>
      </w:r>
    </w:p>
    <w:p>
      <w:r>
        <w:t>7.7Â Â Â Â  Von weiteren AbklÃ¤rungen (vgl. den entsprechenden Antrag der Beschwer-defÃ¼hrerin um eine interdisziplinÃ¤re Begutachtung, Urk. 1 S. 2) sind angesichts des eindeutigen medizinischen Sachverhalts - namentlich dem vollstÃ¤ndigen Fehlen jeglicher objektivierbarer Befunde - keine neuen Erkenntnisse zu er-warten, weshalb darauf zu verzichten ist. Insbesondere ist darauf hinzuweisen, dass die Frage der AdÃ¤quanzbeurteilung eine rechtliche und keine medizinische ist, wobei die notwendigen medizinischen Grundlagen hinreichend bekannt sind.</w:t>
      </w:r>
    </w:p>
    <w:p>
      <w:r>
        <w:t>8.Â Â Â Â Â Â  Damit steht fest, dass die von der BeschwerdefÃ¼hrerin Ã¼ber den 15. November 2008 hinaus geklagten Beschwerden nicht adÃ¤quat kausal zum Unfallereignis vom 28. April 2007 sind. Die Beschwerdegegnerin hat demgemÃ¤ss zu Recht einen Leistungsanspruch auf Versicherungsleistungen ab diesem Zeitpunkt verneint, was zur Abweisung der Beschwerde fÃ¼hrt.</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Dr. Christian Scherrer</w:t>
      </w:r>
    </w:p>
    <w:p>
      <w:r>
        <w:t>- Rechtsanwalt Dr. Beat Frischkopf</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