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UV.2009.00021 vom 26. November 2010</w:t>
      </w:r>
    </w:p>
    <w:p>
      <w:r>
        <w:t>ZH Sozialversicherungsgericht, 2010-11-26, DE</w:t>
      </w:r>
    </w:p>
    <w:p>
      <w:r>
        <w:rPr>
          <w:b/>
        </w:rPr>
        <w:t xml:space="preserve">Quelle: </w:t>
      </w:r>
      <w:r>
        <w:t>https://mcp.opencaselaw.ch/entscheid/zh_sozialversicherungsgericht_UV.2009.00021</w:t>
      </w:r>
    </w:p>
    <w:p>
      <w:r>
        <w:t>FR: ZH_SOZIALVERSICHERUNGSGERICHT UV.2009.00021 du 26 novembre 2010</w:t>
      </w:r>
    </w:p>
    <w:p>
      <w:r>
        <w:t>IT: ZH_SOZIALVERSICHERUNGSGERICHT UV.2009.00021 del 26 novembre 2010</w:t>
      </w:r>
    </w:p>
    <w:p>
      <w:pPr>
        <w:pStyle w:val="Heading2"/>
      </w:pPr>
      <w:r>
        <w:t>Erwägungen</w:t>
      </w:r>
    </w:p>
    <w:p>
      <w:r>
        <w:rPr>
          <w:b/>
        </w:rPr>
        <w:t>E. 3</w:t>
      </w:r>
    </w:p>
    <w:p>
      <w:r>
        <w:t>3.1Â Â Â Â  Nach der am 23. September 2003 erlittenen Kniedistorsion berichtete Dr. G.___, OrthopÃ¤dische Chirurgie FMH, in seinem Schreiben vom 23. Dezember 2003, der Versicherte leide an retropatellÃ¤ren Beschwerden. Entsprechend habe das MRI vom 11. Dezember 2003 erhebliche retropatellÃ¤re KnorpelschÃ¤den gezeigt. Sodann bestehe eine Symptomausweitung in Richtung LWS (Urk. 14/9). Sodann diagnostizierte er in seinem Bericht vom 23. Dezember 2003 einen Knorpeldefekt retropatellÃ¤r (Urk. 14/10).</w:t>
      </w:r>
    </w:p>
    <w:p>
      <w:r>
        <w:t>Â Â Â Â Â Â Â Â  AnlÃ¤sslich einer Untersuchung an der Klinik H.___ gaben Dres. med. I.___, Assistenzarzt, und J.___, Teamleiter Kniechirurgie, als Diagnose eine beginnende Gonarthrose im Knie rechts an. Als Maler sei der Versicherte zu 100 % arbeitsunfÃ¤hig, trotzdem sei aufgrund der degenerativen VerÃ¤nderungen eine konservative Therapie zu bevorzugen (Urk. 14/15).</w:t>
      </w:r>
    </w:p>
    <w:p>
      <w:r>
        <w:t>Â Â Â Â Â Â Â Â  Im kreisÃ¤rztlichen Bericht vom 11. Mai 2004 fÃ¼hrte Dr. med. B.___ aus, der BeschwerdefÃ¼hrer leide an einer beginnenden Pangonarthrose im rechten Knie, die mÃ¶glicherweise auf einen Unfall aus dem Jahr 1983 zurÃ¼ckzufÃ¼hren sei. Neben einer konservativ behandelten Unterschenkelfraktur sei eine meniskoprive Arthrose mit einer MeniskuskorbhenkellÃ¤sion lateral operativ saniert worden. ZusÃ¤tzlich bestÃ¼nde ein chronisches lumbovertebrales Syndrom, dennoch kÃ¶nne insgesamt rund sieben Monate nach dem Unfallereignis wieder von einer 50%igen ArbeitsfÃ¤higkeit ausgegangen werden (Urk. 14/21).</w:t>
      </w:r>
    </w:p>
    <w:p>
      <w:r>
        <w:t>Â Â Â Â Â Â Â Â  Dr. med. K.___, Oberarzt, und Dr. med. L.___, AssistenzÃ¤rztin, hielten im Zwischenbericht des Spitals M.___, Rheumaklinik und Institut fÃ¼r Physikalische Medizin, vom 1. MÃ¤rz 2005 die Diagnosen einer Gonarthrose rechts und eines chronischen lumbovertebralen/lumbospondylogenen Syndroms rechts fest. Dabei bestÃ¤tigten sie, dass sowohl in Bezug auf die LendenwirbelsÃ¤ule wie auch auf das rechte Knie radiologisch degenerative VerÃ¤nderungen nachgewiesen worden seien. Zur ArbeitsfÃ¤higkeit Ã¤usserten sie sich nicht, da sie ein Arbeitsassessment empfahlen (Urk. 14/56). Im Bericht vom 23. August 2005 fÃ¼hrte Dr. K.___ die Resultate des am 10. Februar 2005Â  durchgefÃ¼hrten Arbeitsassessments und des Basistests (28. Februar und 1. MÃ¤rz 2005) an. Neben den genannten Diagnosen wurde zusÃ¤tzlich eine Chronifizierungstendenz festgestellt. BezÃ¼glich des lumbospondylogenen Syndroms sei von degenerativen VerÃ¤nderungen auszugehen, erschwerend trete eine Dekonditionierung hinzu. Das arbeitsbezogene relevante Problem resultiere aus einer verminderten Belastungstoleranz des rechten Knies. Dabei sei eine mÃ¤ssige Leistungsbereitschaft beim Versicherten bis hin zu einer teilweisen Selbstlimitierung erkennbar gewesen. Sodann liege die Belastbarkeit allgemein im Bereich einer mittelschweren Arbeit, wobei wegen der fehlenden Leistungsbereitschaft keine Angaben Ã¼ber die zumutbare Dauer gemacht werden kÃ¶nne (Urk. 14/67).</w:t>
      </w:r>
    </w:p>
    <w:p>
      <w:r>
        <w:t>Â Â Â Â Â Â Â Â  AnlÃ¤sslich einer Evaluation der funktionellen LeistungsfÃ¤higkeit (EFL) an der Rehaklinik C.___ vom 28. und 29. Juni 2006 kamen Dr. med. N.___, Leitender Arzt FMH Physikalische Medizin und Rehabilitation, und Frau O.___, Therapeutin Ergonomie, zum Schluss, zwar werde eine verminderte Belastbarkeit des rechten Kniegelenks, der Hals- und LendenwirbelsÃ¤ule und der linken Schulter festgestellt, jedoch sei das Problem in der fehlenden Leistungsbereitschaft des BeschwerdefÃ¼hrers begrÃ¼ndet. Insgesamt liege eine deutliche Selbstlimitierung vor, weshalb die Konsistenz der Tests schlecht sei. Das Ausmass der demonstrierten physischen EinschrÃ¤nkungen sei nicht im Einklang mit den wenig relevanten objektivierbaren pathologischen Befunden. Wegen der reduzierten Belastbarkeit des Knies sei die bisherige TÃ¤tigkeit als Maler nicht mehr zumutbar, jedoch bestehe eine 100%ige ArbeitsfÃ¤higkeit fÃ¼r eine leichte TÃ¤tigkeit. Von einer WeiterfÃ¼hrung von Therapien werde aufgrund der Inkonsistenzen und Selbstlimitierung abgeraten (Urk. 14/91).</w:t>
      </w:r>
    </w:p>
    <w:p>
      <w:r>
        <w:t>Â Â Â Â Â Â Â Â  Im RÃ¶ntgenbericht des rechten Knies vom 30. August 2006 wurden sodann blande Befunde beschrieben mit der EinschrÃ¤nkung ÂallenfallsÂ sei eine beginnende degenerative VerÃ¤nderung retropatellÃ¤r erkennbar, dennoch sei von einer altersentsprechend normalen Darstellung des linken Kniegelenks auszugehen (Urk. 14/94, Urk. 14/95). Eine zwei Jahre spÃ¤ter durchgefÃ¼hrte bildgebende Untersuchung (RÃ¶ntgen und MRI) ergab gemÃ¤ss Bericht der Dr. med. P.___, Leitende Ãrztin Radiologie, vom 19. August 2008 einen progredienten Verlauf (Urk. 14/150), insbesondere in Bezug auf die Gonarthrose sowie Rissbildungen im degenerativen verÃ¤nderten Meniskus (Urk. 14/149). Der Kreisarzt Dr. med. Q.___ schlussfolgerte in seinem Bericht vom 26. August 2008, dass auch die neuesten Befunde die LeistungseinschrÃ¤nkung nicht zu erklÃ¤ren vermÃ¶chten, vielmehr stehe ein Schonverhalten im Vordergrund, weshalb an der Zumutbarkeitsbeurteilung der Rehaklinik C.___ festzuhalten sei (Urk. 14/152). AnlÃ¤sslich der Beurteilung des IntegritÃ¤tsschadens fÃ¼hrte er aus, gestÃ¼tzt auf die Tatsache, dass der Unfall aus dem Jahr 1983 in Zusammenhang mit den degenerativen VerÃ¤nderungen im rechten Knie stÃ¼nde, und die bildgebenden Untersuchungen eine Progredienz zeitigten, jedoch noch nicht das Ausmass einer Pangonarthrose aufwiesen, sei der IntegritÃ¤tsschaden auf 7,5 % festzusetzen (Urk. 14/153).</w:t>
      </w:r>
    </w:p>
    <w:p>
      <w:r>
        <w:t>3.2Â Â Â Â  GestÃ¼tzt auf die umfangreichen medizinischen AbklÃ¤rungen macht der BeschwerdefÃ¼hrer zu Recht nicht geltend, dass neben den Kniebeschwerden weitere somatische Leiden zu berÃ¼cksichtigen seien, hingegen wird unter Verweis auf einen Bericht des Dr. F.___, Spitalarzt, Psychiatriezentrum R.___, vom 5. Dezember 2008 und einen Bericht des Dr. med. D.___, Leitender Arzt Schmerz-/Gutachtenzentrum, Klinik E.___, vom 11. Februar 2009 eine psychische Fehlentwicklung nach Unfall angefÃ¼hrt, welche Auswirkungen auf die ArbeitsfÃ¤higkeit habe (Urk. 1, Urk. 20).</w:t>
      </w:r>
    </w:p>
    <w:p>
      <w:r>
        <w:t>3.3Â Â Â Â  Entgegen den Behauptungen des BeschwerdefÃ¼hrers, findet sich hinsichtlich der KausalitÃ¤t in den Akten keine eindeutige Ã¤rztliche Zuordnung der psychischen Beschwerden. Zwar diagnostizierte Dr. F.___ eine anhaltende somatoforme SchmerzstÃ¶rung (ICD-10, F45.4), jedoch stellte er diese Diagnose nicht in Zusammenhang mit einem Unfallereignis. Hingegen hielt er fest, die depressiven Symptome hÃ¤tten seit etwa einem Jahr (somit seit 2007 rund vier Jahre nach dem letzten Unfall) zugenommen (Urk. 3/2). Auch die AusfÃ¼hrungen des Dr. D.___ vermÃ¶gen kein anderes Bild zu zeichnen, abgesehen davon, dass er keine psychiatrische Diagnose stellte, so entbehrt seine BegrÃ¼ndung - dem Versicherten sei eine Rente zuzusprechen, weil keine erfolgreichen Therapien zur Wiedererlangung der ArbeitsfÃ¤higkeit bestÃ¼nden - jeder Grundlage (Urk. 20/2). Selbst wenn der psychische Befund als glaubwÃ¼rdig erachtet werden kann, genÃ¼gt dies indessen nicht fÃ¼r die Bejahung der UnfallkausalitÃ¤t. Von zuverlÃ¤ssigen Ã¤rztlichen Angaben, welche die psychische gesundheitliche BeeintrÃ¤chtigung auf die UnfÃ¤lle zurÃ¼ckfÃ¼hren wÃ¼rden, kann gestÃ¼tzt auf die medizinischen Unterlagen nicht gesprochen werden. Nach der Aktenlage ist demnach nicht Ã¼berwiegend wahrscheinlich - sondern eine blosse MÃ¶glichkeit, dass zwischen den versicherten UnfÃ¤llen und den knapp vier Jahre nach dem letzten und 14 Jahre nach dem ersten Unfall spÃ¤ter aufgetretenen psychischen Beschwerden ein natÃ¼rlicher Kausalzusammenhang besteht, was fÃ¼r eine BegrÃ¼ndung der Leistungspflicht der Unfallversicherung nicht genÃ¼gt. ErwÃ¤gungen zur adÃ¤quaten KausalitÃ¤t erÃ¼brigen sich demnach. Sodann ist von weiteren medizinischen AbklÃ¤rungen in antizipierter BeweiswÃ¼rdigung (BGE 122 V 167) abzusehen.</w:t>
      </w:r>
    </w:p>
    <w:p>
      <w:r>
        <w:t>4.Â Â Â Â Â Â  Somit steht fest, dass lediglich die EinschrÃ¤nkung im Zusammenhang mit dem linken Knie zu berÃ¼cksichtigen ist, was aufgrund der Akten zu einer 100%igen ArbeitsfÃ¤higkeit in einer leichten TÃ¤tigkeit fÃ¼hrt. Da zu Recht weder der Einkommensvergleich noch die Bemessung der IntegritÃ¤tsentschÃ¤digung bemÃ¤ngelt wurden, ist mit der SUVA von einem InvaliditÃ¤tsgrad von 24 % und einem IntegritÃ¤tsschaden von 7,5 % auszugehen. Der Einspracheentscheid vom 28. November 2008 ist demnach rechtens.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Christine A. Bertschinger</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