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UV.2008.00429 vom 31. Mai 2010</w:t>
      </w:r>
    </w:p>
    <w:p>
      <w:r>
        <w:t>ZH Sozialversicherungsgericht, 2010-05-31, DE</w:t>
      </w:r>
    </w:p>
    <w:p>
      <w:r>
        <w:rPr>
          <w:b/>
        </w:rPr>
        <w:t xml:space="preserve">Quelle: </w:t>
      </w:r>
      <w:r>
        <w:t>https://mcp.opencaselaw.ch/entscheid/zh_sozialversicherungsgericht_UV.2008.00429</w:t>
      </w:r>
    </w:p>
    <w:p>
      <w:r>
        <w:t>FR: ZH_SOZIALVERSICHERUNGSGERICHT UV.2008.00429 du 31 mai 2010</w:t>
      </w:r>
    </w:p>
    <w:p>
      <w:r>
        <w:t>IT: ZH_SOZIALVERSICHERUNGSGERICHT UV.2008.00429 del 31 maggio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 Nur dann, wenn die zum typischen Beschwerdebild der HalswirbelsÃ¤ulendistorsion gehÃ¶renden BeeintrÃ¤chtigungen im Vergleich zu einer ausgeprÃ¤gten psychischen Problematik von Beginn an ganz im Hintergrund stehen (vgl. BGE 127 V 103 Erw. 5b/bb, 123 V 99 Erw. 2a; RKUV 2002 Nr. U 465 S. 437 ff.) oder wenn sich nach einem Unfall, losgelÃ¶st vom organisch-psychischen Beschwerdebild der HalswirbelsÃ¤ulendistorsion, eine selbstÃ¤ndige, sekundÃ¤re psychische GesundheitsschÃ¤digung manifestiert (vgl. RKUV 2001 Nr. U 412 S. 79 ff., 2000 Nr. U 397 S. 327 ff.; Urteile des EidgenÃ¶ssischen Versicherungsgerichts in Sachen G. vom 7. Juni 2006, U 495/05, Erw. 3.1, in Sachen J. vom 31. Mai 2006, U 238/05, Erw. 4, und in Sachen A. vom 30. August 2004, U 331/03, Erw. 3.1.2, je mit Hinweisen), gelangen die allgemeinen, auf psychische Fehlentwicklungen zugeschnittenen Kriterien zur Anwendung.</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1.5Â Â Â Â  Nach Art. 10 Abs. 1 UVG hat die versicherte Person Anspruch auf die zweckmÃ¤ssige Behandlung der Unfallfolgen. Ist sie infolge des Unfalles voll oder teilweise arbeitsunfÃ¤hig, so steht ihr gemÃ¤ss Art. 16 Abs. 1 UVG ein Taggeld zu. Wird die versicherte Person infolge des Unfalles zu mindestens 10 % invalid, so hat sie gemÃ¤ss Art. 18 Abs. 1 UVG Anspruch auf eine Invalidenrente. Der Rentenanspruch entsteht nach Art. 19 Abs. 1 UVG, wenn von der Fortsetzung der Ã¤rztlichen Behandlung keine namhafte Besserung des Gesundheitszustandes mehr erwartet werden kann und allfÃ¤llige Eingliederungsmassnahmen der Invalidenversicherung abgeschlossen sind, wobei mit dem Rentenbeginn die Heilbehandlung und die Taggeldleistungen dahinfallen.</w:t>
      </w:r>
    </w:p>
    <w:p>
      <w:r>
        <w:rPr>
          <w:b/>
        </w:rPr>
        <w:t>E. 2</w:t>
      </w:r>
    </w:p>
    <w:p>
      <w:r>
        <w:t>2.1Â Â Â Â  Strittig und zu prÃ¼fen ist, ob die BeschwerdefÃ¼hrerin ab dem 1. Mai 2008 weiterhin Anspruch auf Leistungen der Beschwerdegegnerin hat.</w:t>
      </w:r>
    </w:p>
    <w:p>
      <w:r>
        <w:t>2.2Â Â Â Â  Unter den medizinischen Fachpersonen, die sich mit der BeschwerdefÃ¼hrerin in der ersten Zeit nach dem Unfall vom 1. November 2003 befassten, bestand Einigkeit darÃ¼ber, dass die BeschwerdefÃ¼hrerin beim damaligen Ereignis eine Distorsionsverletzung der HalswirbelsÃ¤ule erlitten hatte. Das Spital A.___ untermauerte diese Diagnose im spezifischen Fragebogen mit der Dokumentation von sofortigen - etwa zehn Minuten nach dem Unfall verspÃ¼rten - starken beidseitigen Nackenbeschwerden mit Schmerzausstrahlung in den RÃ¼cken und von starken Kopfschmerzen, Schwindel und Ãbelkeit (Urk. 8/M1 und Urk. 8/M2), Dr. B.___ ging in seinen Berichten vom 22. Januar und vom 26. Februar 2004 ebenfalls von einem erlittenen HalswirbelsÃ¤ulendistorsionstrauma aus (Urk. 8/M8a und Urk. 8/M8), und Dr. C.___ Ã¼bernahm in seinem Bericht vom 26. Februar 2004 die Diagnose eines Akzelerationstraumas der HalswirbelsÃ¤ule (Urk. 8/M9 S. 1 und S. 2). Insbesondere fÃ¼hrte Dr. C.___ auch die Beschwerdezunahme, die sich nach einer anfÃ¤nglichen Besserung einstellte, mit der Bezeichnung "Schmerzrezidiv" immer noch auf die Traumatisierung der HalswirbelsÃ¤ule zurÃ¼ck (Urk. 8/M9 S. 2).</w:t>
      </w:r>
    </w:p>
    <w:p>
      <w:r>
        <w:t>2.3Â Â Â Â  Die Beschwerden, die im weiteren Krankheitsverlauf anhielten, wurden von den medizinischen Fachpersonen nach wie vor im Zusammenhang mit der erlittenen HalswirbelsÃ¤ulendistorsionsverletzung gesehen. So fÃ¼hrte Dr. E.___ im Bericht zuhanden der Pensionskasse vom 15. September 2004, aus, die BeschwerdefÃ¼hrerin leide nach dem Akzelerationstrauma weiterhin an erheblichen Beschwerden seitens der HalswirbelsÃ¤ule (Urk. 8/M14 S. 2). Dr. C.___, der schon im Februar 2004 von einer Labilisierung der gesamten psychovegetativen Situation und einem "kÃ¶rpergewordenen Schockzustand" gesprochen hatte (Urk. 8/M9 S. 2), erwÃ¤hnte zwar in seinem Bericht vom 20. April 2005, dass die SchmerzÃ¤usserungen und die Abwehrbewegungen bei der Untersuchung rein somatisch nicht begrÃ¼ndbar seien (Urk. 8/M22 S. 2); dies spricht jedoch nicht gegen eine UnfallkausalitÃ¤t, da zum einen die Diagnose einer HalswirbelsÃ¤ulendistorsionsverletzung keine strukturell fassbaren Befunde voraussetzt und zum andern vegetative und neurasthenische Beschwerden sowie AngstgefÃ¼hle zum typischen Symptomenkomplex einer solchen Verletzung gehÃ¶ren (vgl. Strebel et al., Diagnostisches und therapeutisches Vorgehen in der Akutphase nach kranio-zervikalem Beschleunigungstrauma [sog. Schleudertrauma], Empfehlungen einer schweizerischen Arbeitsgruppe, in: Schweizerisches Medizin-Forum, Nr. 47, 20. November 2002, S. 1119 und S. 1120; Claussen/Dehler/Montazem/Volle, Das HWS-Schleudertrauma - moderne medizinische Erkenntnisse, Bremen 1999, S. 46 f.). Des Weiteren hielt auch Dr. F.___ in den Berichten vom 24. September 2006 und vom 28. Mai 2007 fest, dass immer noch Traumafolgen im Nackenbereich bestÃ¼nden (Urk. 30 S. 2 und Urk. 8/M32 S. 2).</w:t>
      </w:r>
    </w:p>
    <w:p>
      <w:r>
        <w:t>Â Â Â Â Â Â Â Â  Im Rahmen der nachfolgenden Begutachtungen konnte Dr. G.___ gemÃ¤ss dem Gutachten vom 29. Mai 2007 zwar keine neurologischen AuffÃ¤lligkeiten feststellen (Urk. 8/M35 S. 7 und S. 8 f.); solche sind jedoch nicht unabdingbare Voraussetzung fÃ¼r die Diagnose einer HalswirbelsÃ¤ulendistorsionsverletzung, sondern finden sich nur bei den Distorsionen der hÃ¶heren Schweregrade (vgl. Strebel et al., a.a.O., S. 1119). Deshalb gab Dr. G.___ denn auch an, die angegebenen Nackenschmerzen, Kopfschmerzen mit SehstÃ¶rungen und teilweise SchlafstÃ¶rungen entsprÃ¤chen den Beschwerden, wie sie gemÃ¤ss dem Beschwerdekatalog nach einem HalswirbelsÃ¤ulentrauma vorkommen kÃ¶nnten (Urk. 8/M35 S. 9). Auch Dr. H.___ fÃ¼hrte im Gutachten vom 9. August 2007 die geklagten Beschwerden psychischer Natur, wie AngstzustÃ¤nde, AffektlabilitÃ¤t und Sorgen um den eigenen Gesundheitszustand, mit Ã¼berwiegender Wahrscheinlichkeit auf das Ereignis vom 1. November 2003 zurÃ¼ck und hielt die Schwindelsymptomatik und die geklagten Gesichtsschmerzen immerhin fÃ¼r mÃ¶gliche Unfallfolgen (Urk. 8/M38 S. 11 f.). Schliesslich interpretierte Dr. J.___Â als Ersteller des orthopÃ¤dischen Gutachtens vom 16. Januar 2008 auch die Beschwerden im Bereich der rechten Schulter, wo Dr. C.___ schon im Februar 2004 starke Verspannungen festgestellt hatte (vgl. Urk. 8/M9 S. 2), als Symptomatik im Rahmen der chronischen Zervikobrachialgie, die nach der erlittenen HalswirbelsÃ¤ulendistorsion aufgetreten sei (Urk. 8/M40 S. 9, S. 10 und S. 11).</w:t>
      </w:r>
    </w:p>
    <w:p>
      <w:r>
        <w:t>Â Â Â Â Â Â Â Â  Damit ist nicht mit dem erforderlichen Beweisgrad der Ã¼berwiegenden Wahrscheinlichkeit erstellt, dass der natÃ¼rliche Kausalzusammenhang zwischen dem Unfall vom 1. November 2003 und den fortbestehenden Beschwerden im Zeitpunkt der Leistungseinstellung per 1. Mai 2008 weggefallen ist. Der Argumentation der Beschwerdegegnerin im angefochtenen Einspracheentscheid, dass die Leistungspflicht bereits wegen Fehlens der natÃ¼rlichen UnfallkausalitÃ¤t zu verneinen sei (Urk. 2 S. 5), kann somit nicht gefolgt werden. Hinzuweisen ist insbesondere darauf, dass das Beweisthema entgegen der Darstellung der Beschwerdegegnerin nicht der Bestand des anfÃ¤nglich zweifelsfrei gegebenen natÃ¼rlichen Kausalzusammenhangs ist, sondern es vielmehr gilt, das Wegfallen dieses Zusammenhangs zu beweisen, und die Beweislast dafÃ¼r nach den vorstehenden rechtlichen ErwÃ¤gungen der Beschwerdegegnerin obliegt.</w:t>
      </w:r>
    </w:p>
    <w:p>
      <w:r>
        <w:rPr>
          <w:b/>
        </w:rPr>
        <w:t>E. 2.4</w:t>
      </w:r>
    </w:p>
    <w:p>
      <w:r>
        <w:t>2.4.1Â Â  Dort, wo eine Distorsionsverletzung der HalswirbelsÃ¤ule ohne organisch nachweisbare FunktionsausfÃ¤lle diagnostiziert ist, sind allerdings die nach dem Ablauf einer gewissen Zeit weiterbestehenden Beschwerden in Anwendung der dargelegten, in BGE 134 V 109 ff. prÃ¤zisierten Kriterien auf ihre UnfalladÃ¤quanz hin zu Ã¼berprÃ¼fen. Ist diese UnfalladÃ¤quanz zu verneinen, so hat die Leistungseinstellung ungeachtet dessen zu erfolgen, ob der natÃ¼rliche Kausalzusammenhang zwischen den persistierenden Beschwerden und dem Unfall weiterhin gegeben ist.</w:t>
      </w:r>
    </w:p>
    <w:p>
      <w:r>
        <w:t>2.4.2Â Â  Anhaltspunkte fÃ¼r organisch nachweisbare, strukturelle VerÃ¤nderungen, die von der HalswirbelsÃ¤ule ausgingen, zeigten sich vorliegendenfalls im Rahmen der eingehenden AbklÃ¤rungen der verschiedenen medizinischen Fachrichtungen keine. Â Â Â Â  Die Magnetresonanztomographie der HalswirbelsÃ¤ule vom 15. Juni 2004 ergab lediglich den Befund einer leichten Diskusprotrusion auf der HÃ¶he HWK 6/7, wogegen sich eine Diskushernie oder eine posttraumatische LÃ¤sion nicht nachweisen liessen (Urk. 8/M13). Dass Dr. G.___ den geringfÃ¼gigen radiologischen Befund als nicht unfallkausal und als nicht relevant fÃ¼r die persistierenden Beschwerden erachtete (vgl. Urk. 8/M35 S. 8 f.), leuchtet ein. Wie bereits dargelegt, brachten sodann auch die klinischen neurologischen Untersuchungen durch Dr. G.___ keine AuffÃ¤lligkeiten zu Tage (Urk. 8/M35 S. 7 und S. 8 f.), und die Rehaklinik M.___ vermochte gemÃ¤ss ihrem Bericht vom 12. Januar 2010 im detailliert durchgefÃ¼hrten Neurostatus ebenfalls keine pathologischen Befunde zu erheben (Urk. 22 S. 2).</w:t>
      </w:r>
    </w:p>
    <w:p>
      <w:r>
        <w:t>Â Â Â Â Â Â Â Â  Dementsprechend lÃ¤sst auch die BeschwerdefÃ¼hrerin nicht geltend machen, fÃ¼r die Symptomatik der HalswirbelsÃ¤ulendistorsion seien organische Befunde verantwortlich. Hingegen stellt sie sich auf den Standpunkt, neben dieser Symptomatik bestehe im Bereich der rechten Schulter ein weiterer Problemkreis, dessen organischer Hintergrund bis anhin zu wenig abgeklÃ¤rt worden sei (Urk. 1 S. 12 f. und S. 14 f.). Die Magnetresonanztomographie der rechten Schulter vom 21. Dezember 2007 ergab indessen nur die Befunde einer diskreten Tendinopathie der Supraspinatussehne und einer geringgradigen FlÃ¼ssigkeitsansammlung im Sinne einer Bursitis subakromialis (Urk. 8/M39), und Dr. J.___Â fÃ¼hrte plausibel aus, dass diese VerÃ¤nderungen die massive Schultersymptomatik nicht erklÃ¤ren und auslÃ¶sen kÃ¶nnten (Urk. 8/M40 S. 10). Dementsprechend konnte Dr. J.___Â die von Dr. G.___ vermutete Periarthritis humeroskapularis (vgl. Urk. 8/M35 S. 8, S. 9 und S. 11) nicht bestÃ¤tigen (Urk. 8/M40 S. 10 und S. 11). Zutreffend ist hingegen (vgl. Urk. 1 S. 11 und S. 13), dass Dr. Â J.___ von einer Impingement-Symptomatik sprach (vgl. Urk. 8/M40 S. 7); das Impingement-Syndrom ist jedoch gemÃ¤ss der medizinischen Fachliteratur eine funktionelle und keine pathologisch-anatomische Diagnose (Debrunner, OrthopÃ¤die, orthopÃ¤dische Chirurgie, 4. Auflage, Bern 2002, S. 728), weshalb daraus kein Hinweis auf strukturelle VerÃ¤nderungen abgeleitet werden kann. Wenn Dr. J.___Â unter diesen UmstÃ¤nden, wie vorstehend schon erwÃ¤hnt, zum Schluss gelangte, die Ursache der Beschwerden liege nicht in der Schulter, sondern sei im Rahmen der Grundproblematik, der chronischen Zervikobrachialgie nach der erlittenen HalswirbelsÃ¤ulendistorsion, zu sehen (Urk. 8/M40 S. 10), so ist dies als einleuchtend zu beurteilen. Dies gilt umso mehr, als ein Thoracic-outlet-Syndrom, wie es Dr. J.___Â als Differentialdiagnose noch in Betracht gezogen hatte (Urk. 8/M40 S. 11), spÃ¤ter in der Rehabilitationsklinik M.___ aufgrund einer neurologischen Untersuchung verneint wurde (Urk. 22 S. 2), was im Ãbrigen Ã¼bereinstimmt mit einer schon im Februar 2004 abgegebenen Beurteilung von Dr. C.___ (vgl. Urk. 8/M9 S. 2). Die beantragten weiteren AbklÃ¤rungen erÃ¼brigen sich daher.</w:t>
      </w:r>
    </w:p>
    <w:p>
      <w:r>
        <w:t>2.4.3Â Â  Damit ist die adÃ¤quate UnfallkausalitÃ¤t der fortbestehenden Beschwerden nicht ohne Weiteres deckungsgleich mit deren natÃ¼rlicher UnfallkausalitÃ¤t, sondern die AdÃ¤quanzprÃ¼fung hat nach den von der Rechtsprechung entwickelten besonderen Kriterien zu erfolgen. Dabei sind die spezifischen Kriterien massgebend, wie sie die Rechtsprechung fÃ¼r Halswirbeldistorsionsverletzungen aufgestellt hat, und nicht die allgemeinen, auf psychische Fehlentwicklungen zugeschnittenen Kriterien. Denn die Symptomatik der psychiatrischen Diagnose "Angst und depressive StÃ¶rung gemischt", die Dr. H.___ stellte (Urk. 8/M38 S. 10), ist nach den AusfÃ¼hrungen des Psychiaters als typisch fÃ¼r die Entwicklung im Anschluss an ein sogenanntes Schleudertraumas anzusehen (Urk. 8/M38 S. 12), und an anderer Stelle schilderte Dr. H.___ die enge Verflechtung zwischen Schmerzsymptomatik, vegetativer Symptomatik sowie Ã¤ngstlichen und depressiven Symptomen (Urk. 8/M38 S. 20 und S. 21). Deshalb liegt keine sekundÃ¤re, vom organisch-psychischen Beschwerdebild der HalswirbelsÃ¤ulendistorsion losgelÃ¶ste psychische GesundheitsschÃ¤digung im Sinne der dargelegten Rechtsprechung vor; die nur anhand der Akten erstellte Stellungnahme von Dr. K.___ vom 7. November 2007 (Urk. 8/R30a) vermag die eingehenden, sorgfÃ¤ltigen Darlegungen von Dr. H.___ nicht in Frage zu stellen. Ebenso wenig kann des Weiteren gesagt werden, die psychische Problematik sei im Sinne dieser Rechtsprechung von Anfang an ganz im Vordergrund gestanden. Denn Dr. H.___ konstatierte zwar, dass die BeschwerdefÃ¼hrerin von Beginn an sehr auf die Pflege und die Schonung ihres KÃ¶rpers zentriert gewesen sei; dass die BeschwerdefÃ¼hrerin bereits kurze Zeit nach dem Trauma bestrebt gewesen war, sich wieder in den Arbeitsprozess zu integrieren, sprach fÃ¼r den Gutachter aber gegen AuffÃ¤lligkeiten im psychischen Verarbeitungsmuster (vgl. Urk. 8/M38 S. 12).</w:t>
      </w:r>
    </w:p>
    <w:p>
      <w:r>
        <w:t>2.4.4Â Â  Die hÃ¶chstrichterliche Rechtsprechung hat die Wendung der "gewissen Zeit nach dem Unfall", nach der sich bei einer Distorsionsverletzung der HalswirbelsÃ¤ule ohne organisch nachweisbare FunktionsausfÃ¤lle die Frage der AdÃ¤quanz stellt, dahingehend prÃ¤zisiert, dass die AdÃ¤quanz erst nach Abschluss des normalen, unfallbedingt erforderlichen Heilungsprozesses zu prÃ¼fen sei (Urteil des Bundesgerichts, I. sozialrechtliche Abteilung, in Sachen B. vom 29. MÃ¤rz 2010, 8C_799/2009, Erw. 5 mit Hinweisen, unter anderem auf BGE 134 V 109).</w:t>
      </w:r>
    </w:p>
    <w:p>
      <w:r>
        <w:t>Â Â Â Â Â Â Â Â  Von einem solchen Abschluss kann vorliegendenfalls zur Zeit der Leistungseinstellung per 1. Mai 2008 noch nicht gesprochen werden. Denn nachdem im Dezember 2004 bereits Dr. C.___ empfohlen hatte, so rasch als mÃ¶glich den Versuch einer stationÃ¤ren Behandlung in einer dafÃ¼r spezialisierten Klinik durchzufÃ¼hren (Urk. 8/M14b), betonte im Januar 2008 Dr. J.___Â nochmals, dass eine intensive, gezielte stationÃ¤re Rehabilitation ernsthaft in Betracht gezogen werden sollte, und fÃ¼hrte in diesem Zusammenhang aus, dass der gegenwÃ¤rtige Zustand eigentlich noch nicht als Endzustand betrachtet werden kÃ¶nne, da medizinische beziehungsweise therapeutische Massnahmen bisher nur ambulant durchgefÃ¼hrt worden seien (Urk. 8/M40 S. 14). Auch Dr. L.___ schloss sich dieser Auffassung in seiner Stellungnahme vom 20. MÃ¤rz 2008 an (Urk. 8/R30b S. 2). Entsprechend berichtete die Rehaklinik M.___ im Januar 2010 denn auch, dass ein gutes Rehabilitationsresultat erreicht worden sei und dass die BeschwerdefÃ¼hrerin objektiv eine verbesserte KÃ¶rperhaltung sowie eine gesteigerte Kraft, MobilitÃ¤t und Ausdauer zeige und subjektiv besser mit der (leicht reduzierten) Schmerzsymptomatik umgehen kÃ¶nne (Urk 22 S. 2 und S. 4).</w:t>
      </w:r>
    </w:p>
    <w:p>
      <w:r>
        <w:t>2.5Â Â Â Â  Damit ist die Beschwerdegegnerin Ã¼ber den 1. Mai 2008 hinaus leistungspflichtig. Es wird ihre Sache sein, diese Leistungen im Einzelnen festzulegen und die AdÃ¤quanzprÃ¼fung nach Abschluss des normalen, unfallbedingt erforderlichen Heilungsprozesses, der nach den vorstehenden AusfÃ¼hrungen nicht mehr in den zur Diskussion stehenden Beurteilungszeitraum bis zum Datum des angefochtenen Einspracheentscheids vom 11. November 2008 fÃ¤llt, noch vorzunehmen.</w:t>
      </w:r>
    </w:p>
    <w:p>
      <w:r>
        <w:t>3.Â Â Â Â Â Â  Nach Art. 61 lit. g des Bundesgesetzes Ã¼ber den Allgemeinen Teil des Sozialversicherungsrechts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2'800.-- (inklusive Barauslagen und Mehrwertsteuer) zuzusprechen.</w:t>
      </w:r>
    </w:p>
    <w:p>
      <w:r>
        <w:t>Das Gericht erkennt:</w:t>
      </w:r>
    </w:p>
    <w:p>
      <w:r>
        <w:t>1.Â Â Â Â Â Â Â Â  Die Beschwerde wird in dem Sinne gutgeheissen, dass der angefochtene Einspracheentscheid der Unfallversicherung Stadt ZÃ¼rich vom 11. November 2008 mit der Feststellung, dass die Beschwerdegegnerin Ã¼ber den 1. Mai 2008 hinaus leistungspflichtig ist, aufgehoben und die Sache zur Festlegung dieser Leistungen an die Beschwerdegegnerin zurÃ¼ckgewiesen wird.</w:t>
      </w:r>
    </w:p>
    <w:p>
      <w:r>
        <w:t>2.Â Â Â Â Â Â Â Â  Das Verfahren ist kostenlos.</w:t>
      </w:r>
    </w:p>
    <w:p>
      <w:r>
        <w:t>3.Â Â Â Â Â Â Â Â  Die Beschwerdegegnerin wird verpflichtet, der BeschwerdefÃ¼hrerin eine ProzessentschÃ¤digung von Fr. 2'800.-- (inkl. Barauslagen und Mehrwertsteuer) zu bezahlen.</w:t>
      </w:r>
    </w:p>
    <w:p>
      <w:r>
        <w:t>4.Â Â Â Â Â Â Â Â  Zustellung gegen Empfangsschein an:</w:t>
      </w:r>
    </w:p>
    <w:p>
      <w:r>
        <w:t>- RechtsanwÃ¤ltin Yvonne Furler unter Beilage je einer Kopie von Urk. 28 bis Urk. 30</w:t>
      </w:r>
    </w:p>
    <w:p>
      <w:r>
        <w:t>- Unfallversicherung Stadt ZÃ¼rich unter Beilage einer Kopie von Urk. 28 (Telefonnotiz vom 3. Mai 2010)</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