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UV.2008.00417 vom 26. April 2010</w:t>
      </w:r>
    </w:p>
    <w:p>
      <w:r>
        <w:t>ZH Sozialversicherungsgericht, 2010-04-26, DE</w:t>
      </w:r>
    </w:p>
    <w:p>
      <w:r>
        <w:rPr>
          <w:b/>
        </w:rPr>
        <w:t xml:space="preserve">Quelle: </w:t>
      </w:r>
      <w:r>
        <w:t>https://mcp.opencaselaw.ch/entscheid/zh_sozialversicherungsgericht_UV.2008.00417</w:t>
      </w:r>
    </w:p>
    <w:p>
      <w:r>
        <w:t>FR: ZH_SOZIALVERSICHERUNGSGERICHT UV.2008.00417 du 26 avril 2010</w:t>
      </w:r>
    </w:p>
    <w:p>
      <w:r>
        <w:t>IT: ZH_SOZIALVERSICHERUNGSGERICHT UV.2008.00417 del 26 aprile 2010</w:t>
      </w:r>
    </w:p>
    <w:p>
      <w:pPr>
        <w:pStyle w:val="Heading2"/>
      </w:pPr>
      <w:r>
        <w:t>Erwägungen</w:t>
      </w:r>
    </w:p>
    <w:p>
      <w:r>
        <w:rPr>
          <w:b/>
        </w:rPr>
        <w:t>E. 2</w:t>
      </w:r>
    </w:p>
    <w:p>
      <w:r>
        <w:t>2.1Â Â Â Â  GemÃ¤ss Art. 17 Abs. 1 des Bundesgesetzes Ã¼ber den Allgemeinen Teil des Sozialversicherungsrechts (ATSG) wird die Rente von Amtes wegen oder auf Gesuch hin fÃ¼r die Zukunft entsprechend erhÃ¶ht, herabgesetzt oder aufgehoben, wenn sich der InvaliditÃ¤tsgrad einer RentenbezÃ¼gerin oder eines RentenbezÃ¼gers erheblich Ã¤ndert. Anlass zur Revision einer Invalidenrente im Sinne von Art. 17 Abs. 1 ATSG gibt jede wesentliche Ãnderung in den tatsÃ¤chlichen VerhÃ¤ltnissen, die geeignet ist, den InvaliditÃ¤tsgrad und damit den Rentenanspruch zu beeinflussen (BGE 130 V 343 Erw. 3.5 S. 349; BGE 113 V 273 Erw. 1a S. 275; siehe auch BGE 112 V 371 Erw. 2b S. 372 und 387 Erw. 1b S. 390). Zeitlicher Ausgangspunkt fÃ¼r die Beurteilung einer anspruchserheblichen Ãnderung des InvaliditÃ¤tsgrades ist die letzte rechtskrÃ¤ftige VerfÃ¼gung, welche auf einer materiellen PrÃ¼fung des Rentenanspruchs beruht. Abweichend von Art. 17 Abs. 1 ATSG statuiert Art. 22 des Bundesgesetzes Ã¼ber die Unfallversicherung (UVG), dass die Rente nach dem Monat, in dem MÃ¤nner das 65. und Frauen das 62. Altersjahr vollendet haben, nicht mehr revidiert werden kann (BGE 134 V 132 Erw. 3).</w:t>
      </w:r>
    </w:p>
    <w:p>
      <w:r>
        <w:t>2.2Â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2.3Â Â Â Â  Nach der Rechtsprechung ist die Anordnung einer Ãberwachung versicherter Personen durch die Unfallversicherung in folgendem Rahmen zulÃ¤ssig: Durch die privatdetektivliche Observation sollen Tatsachen, welche sich im Ã¶ffentlichen Raum verwirklichen und von jedermann wahrgenommen werden kÃ¶nnen (beispielsweise Gehen, Treppensteigen, Autofahren, Tragen von Lasten oder AusÃ¼ben sportlicher AktivitÃ¤ten), systematisch gesammelt und erwahrt werden. Auch wenn die Observation von einer BehÃ¶rde angeordnet wurde, verleiht sie den beobachtenden Personen nicht das Recht, in die IntimsphÃ¤re der versicherten Person einzugreifen. Anders als bei einer richterlich angeordneten Observation - etwa im Rahmen des Bundesgesetzes vom 6. Oktober 2000 betreffend die Ãberwachung des Post- und Fernmeldeverkehrs (BÃPF; SR 780.1) - bleibt zudem der strafrechtliche Schutz der versicherten Person in dem Sinne bestehen, als die Privatdetektive durch die behÃ¶rdliche Anordnung nicht berechtigt werden, strafbare Handlungen zu begehen. Im Unterschied zu einer verdeckten Ermittlung im Sinne des Bundesgesetzes vom 20. Juni 2003 Ã¼ber die verdeckte Ermittlung (BVE; SR 312.8; vgl. zum Begriff der verdeckten Ermittlung nach diesem Gesetz: BGE 134 IV 274 ff. Erw. 3.5 ff.) ist es nicht Sinn und Zweck einer solchen Observation, dass die ermittelnde Person Kontakte zur Ã¼berwachten Person knÃ¼pft, um so in ihr Umfeld einzudringen (BGE 135 I 171 Erw. 4.3; Urteil des Bundesgerichts in Sachen in Sachen S. vom 17. Dezember 2009, 8C_239/2008, Erw. 6.3).</w:t>
      </w:r>
    </w:p>
    <w:p>
      <w:r>
        <w:rPr>
          <w:b/>
        </w:rPr>
        <w:t>E. 3</w:t>
      </w:r>
    </w:p>
    <w:p>
      <w:r>
        <w:t>3.1Â Â Â Â  In der rentenzusprechenden VerfÃ¼gung vom 27. Dezember 2002 Ã¼bernahm die Basler die InvaliditÃ¤tsbemessung der Sozialversicherungsanstalt des Kantons ZÃ¼rich, IV-Stelle (vgl. Urk. 11/5/6). Diese hatte in der VerfÃ¼gung vom 20. Dezember 2002 einen InvaliditÃ¤tsgrad von 51 % errechnet (Urk. 11/7/30, Urk. 11/7/46). Dabei berechnete sie den InvaliditÃ¤tsgrad ausgehend vom im Jahr 2000 erzielten Betriebsgewinn der Pizzakurier R.___ von Fr. 103'963.40. Laut eigenen Angaben fÃ¼hrte der BeschwerdefÃ¼hrer die Pizzakurier R.___ mit seinem Bruder. Nach dem Unfall habe er sein Pensum erheblich reduziert, er arbeite etwa 50 %, die Leistung sei jedoch tiefer. Er habe deshalb zusÃ¤tzlich einen KÃ¼chenangestellten mit einem Pensum von 100 % einstellen mÃ¼ssen. Zudem habe nunmehr seine Ehefrau im Betrieb 4 bis 5 Stunden ausgeholfen (Urk. 11/7/35). Die IV-Stelle rechnete deshalb die Einkommen des KÃ¼chenangestellten von Fr. 45'500.-- und der Ehefrau von Fr. 13'860.-- zum Betriebsgewinn des Jahres 2000 von Fr. 103'963.40 dazu und teilte den resultierenden Betrag von Fr. 163'323.-- durch 2, was Fr. 81'661.-- ergab. Diesen Betrag setzte die IV-Stelle dem Validenlohn gleich. Das Invalideneinkommen berechnete die IV-Stelle, indem sie vom Gewinnanteil des BeschwerdefÃ¼hrers von Fr. 51'981.70 (Fr. 103'963.40 : 2) den Betrag von Fr. 11'781.-- subtrahierte, was Fr. 40'200.-- ergab. Die IV-Stelle erachtete den an die Ehefrau ausbezahlten Lohn von Fr. 13'860.-- als nicht ihrer Arbeitsleistung angemessen. Als angemessen befand sie einen Lohn von Fr. 25'641.--. Der Betrag von Fr. 11'781.-- entsprach der Differenz. Die GegenÃ¼berstellung des Valideneinkommens von Fr. 81'661.-- mit dem Invalideneinkommen von Fr. 40'200.-- ergab einen InvaliditÃ¤tsgrad von 51 % (Urk. 11/7/35).</w:t>
      </w:r>
    </w:p>
    <w:p>
      <w:r>
        <w:t>3.2Â Â Â Â  Zur Feststellung, ob eine unter dem Gesichtspunkt der Rentenrevision massgebende Ãnderung in den tatsÃ¤chlichen VerhÃ¤ltnissen eingetreten ist, sind die wesentlichen Akten darzulegen, wie sie sich bis zum Zeitpunkt der VerfÃ¼gung vom 27. Dezember 2002 prÃ¤sentierten:</w:t>
      </w:r>
    </w:p>
    <w:p>
      <w:r>
        <w:t>3.2.1Â Â Â Â Â Â Â Â  Unmittelbar nach dem Ãberfall vom 29. Juli 1999 wurde der BeschwerdefÃ¼hrer operativ versorgt (Urk. 11/3/3). In der Folge attestierte ihm der Hausarzt eine ArbeitsunfÃ¤higkeit (Urk. 11/3/1).</w:t>
      </w:r>
    </w:p>
    <w:p>
      <w:r>
        <w:t>3.2.2Â Â  Am 2. November 1999 untersuchte ihn Prof. Dr. med. Z.___, Facharzt fÃ¼r Neurologie. Er hielt fest, beim BeschwerdefÃ¼hrer handle es sich um einen selbstÃ¤ndigerwerbenden Pizza-Kurier mit zwei festangestellten Mitarbeitern und zwei Aushilfen. Der BeschwerdefÃ¼hrer klage Ã¼ber zum Teil ausgeprÃ¤gte belastungsabhÃ¤ngige Schmerzen im Bereich des Musculus trapezius links. Klinisch bestÃ¼nden eine grÃ¶ssere Narbe im oberen lateralen Hals links, eine Atrophie des Musculus trapezius sowie deutliche Schwierigkeiten bei der Abduktion des linken Arms ab 90Â°. Zudem fehle die obere Portion des Musculus trapezius vollstÃ¤ndig. Elektromyographisch fÃ¤nden sich im Musculus trapezius und im Musculus sternocleidomastoideus akute Denervationszeichen als Hinweis fÃ¼r einen Untergang von Nervenfasern. Indessen bestehe berechtigte Hoffnung auf eine Erholung. Die Schmerzproblematik sei mit der gefundenen LÃ¤sion gut vereinbar. Als Pizza-Zubereiter bestehe infolge der mit dieser TÃ¤tigkeit verbundenen starken Belastung des linken Arms eine ArbeitsunfÃ¤higkeit. Jedoch werde der BeschwerdefÃ¼hrer versuchen, sich im Umfang eines 50 %-Pensums mit leichteren Arbeiten zu beschÃ¤ftigen (Bericht vom 3. November 1999, Urk. 11/3/2).</w:t>
      </w:r>
    </w:p>
    <w:p>
      <w:r>
        <w:t>3.2.3Â Â Â Â Â Â Â Â  AnlÃ¤sslich einer Kontrolluntersuchung vom 4. Januar 2000 konstatierte Prof. Dr. Z.___, dass der BeschwerdefÃ¼hrer gemÃ¤ss eigenen Angaben mittlerweile zu 50 % leichtere Arbeiten als Pizza-Kurier verrichte. Er erklÃ¤rte, es bestehe eine SchÃ¤digung des Nervus accessorius mit ausgeprÃ¤gter Atrophie des Musculus trapezius und einer entsprechenden Symptomatik in Form einer eingeschrÃ¤nkten Beweglichkeit im Schultergelenk sowie typischen, teils ausgeprÃ¤gten Schmerzen. Eine Abduktion des linken Arms sei mit Schmerzen bis etwa 90Â° mÃ¶glich. FÃ¼r Arbeiten Ã¼ber Kopf und mit schweren Belastungen sei die ArbeitsfÃ¤higkeit daher massiv eingeschrÃ¤nkt (Bericht vom 4. Januar 2000, Urk. 11/3/5).</w:t>
      </w:r>
    </w:p>
    <w:p>
      <w:r>
        <w:t>3.2.4Â Â  Am 18. Mai 2000 berichtete Prof. Dr. Z.___, bei Lasten Ã¼ber 3 kg bestÃ¼nden Schmerzen im Schulterblattbereich. Eine Abduktion des Armes sei nur mÃ¼hsam bis 110Â° mÃ¶glich. Es verbleibe eine Parese des Musculus trapezius bei Erholung des Musculus sternocleidomastoideus. Auszugehen sei von einem stationÃ¤ren Zustand. Die EinschrÃ¤nkung in der ArbeitsfÃ¤higkeit von 50 % bleibe wahrscheinlich bestehen (Urk. 11/3/7).</w:t>
      </w:r>
    </w:p>
    <w:p>
      <w:r>
        <w:t>3.2.5Â Â  Die Ãrzte des Y.___ begutachteten den BeschwerdefÃ¼hrer am 1. Juni 2001. Der Versicherte klagte Ã¼ber stÃ¤ndige starke Schmerzen Ã¼ber der linken Schulter und am Schulterblatt. Die Schmerzen strahlten bis zum Arm aus. Er kÃ¶nne mit dem linken Arm nichts mehr in die HÃ¶he reichen, er kÃ¶nne den Arm auch nicht hÃ¤ngen lassen, er mÃ¼sse ihn stets auf einer Unterlage abstÃ¼tzen, Die Ãrzte diagnostizierten eine linksseitige Accessorius-Parese ohne nachgewiesene Restinnervation im absteigenden und horizontalen Anteil des Trapezius bei gut erhaltener Funktion des Sternocleidomastoideus. Im spinalen Anteil des Trapezius sei eine Restfunktion vorhanden. Nach dem neurografischen Befund betrage die Restfunktion ca. 10 % des normalen Muskels. In diesem Anteil des Muskels sei es offenbar zu einer leichten Erholung und spÃ¤rlichen Reinnervation gekommen. Die FunktionseinschrÃ¤nkung bestehe im Wesentlichen in der fehlenden AbduktionsfÃ¤higkeit des linken Armes Ã¼ber 90Â° und einem Schmerzsyndrom durch die Fehlbelastung und Dysbalance im SchultergÃ¼rtelbereich. Die SchÃ¤digung betreffe beim rechtshÃ¤ndigen BeschwerdefÃ¼hrer die adominante Seite.</w:t>
      </w:r>
    </w:p>
    <w:p>
      <w:r>
        <w:t>Â Â Â Â Â Â Â Â  GegenÃ¼ber den Gutachtern gab der BeschwerdefÃ¼hrer an, sein GeschÃ¤ft werde seit dem Unfall im Wesentlichen von seinem Bruder und den beiden Angestellten gefÃ¼hrt. Bei der Zubereitung von Speisen kÃ¶nne er sich nur noch in geringem Mass beteiligen. Beispielsweise kÃ¶nne er Salate auf die Teller verteilen. Nicht mÃ¶glich seien aber Pizza backen, Speisen mit zwei HÃ¤nden zubereiten und beidhÃ¤ndiges Tragen. So kÃ¶nne er zum Beispiel nicht Salate schneiden oder einen Harass tragen. Mit der linken Hand kÃ¶nne er maximal noch 1 bis 2 kg tragen. Er habe nun immer das BedÃ¼rfnis, zu sitzen und seinen Arm aufzulegen. Auch beim Autofahren mÃ¼sse er immer den linken Arm entlasten. Es komme dabei vermehrt zu RÃ¼cken- und Armschmerzen, so dass er lÃ¤ngere Fahrten meide.</w:t>
      </w:r>
    </w:p>
    <w:p>
      <w:r>
        <w:t>Â Â Â Â Â Â Â Â  In prognostischer Hinsicht erklÃ¤rten die Gutachter, durch Physiotherapie kÃ¶nne eine Verbesserung des Zustandsbildes erwartet werden. Einerseits kÃ¶nnten dabei gezielt der noch funktionell ansprechbare spinale Anteil des Trapezius trainiert und kompensatorische Muskeln in Anspruch genommen werden. Trickbewegungen kÃ¶nnten mÃ¶glicherweise die Funktion verbessern und letztlich kÃ¶nne auch das Schmerzsyndrom im Zusammenhang mit der Fehlbelastung des SchultergÃ¼rtels und RÃ¼ckens durch Physiotherapie positiv beeinflusst werden. Auch sei ein Muskeltransfer beim Ausfall des Trapezius grundsÃ¤tzlich mÃ¶glich. Davon sei jedoch keine wesentliche Funktionsbesserung zu erwarten.</w:t>
      </w:r>
    </w:p>
    <w:p>
      <w:r>
        <w:t>Â Â Â Â Â Â Â Â  In Bezug auf die ArbeitsfÃ¤higkeit fÃ¼hrten die Gutachter aus, fÃ¼r die derzeitige TÃ¤tigkeit sei die ArbeitsfÃ¤higkeit mit 50 % zu beziffern. In seinem Betrieb als selbstÃ¤ndiger PizzabÃ¤cker und Pizzakurier sei der BeschwerdefÃ¼hrer nicht mehr in der Lage, alle erforderlichen Arbeiten zu verrichten. Mit einer relevanten Besserung der ArbeitsfÃ¤higkeit in dieser TÃ¤tigkeit sei auch nach der Physiotherapie nicht zu rechnen, jedoch in einer anderen BerufstÃ¤tigkeit sei mit einer erhÃ¶hten EinsatzfÃ¤higkeit zu rechnen. Folgende Arbeiten kÃ¶nne der BeschwerdefÃ¼hrer in seinem Betrieb zur Zeit noch verrichten: Telefonieren, Organisieren, Schreibarbeiten, kurze Autofahrten (ca. 30 Minuten) und einfache Verrichtungen bei der Zubereitung von Speisen. Folgende Arbeiten kÃ¶nnten nicht mehr ausgefÃ¼hrt werden: Pizzabacken, lÃ¤ngere Autofahrten, Warenbeschaffung, die beidhÃ¤ndiges Tragen erfordere (Gutachten vom 14. Juni 2001, Urk. 11/4/12).</w:t>
      </w:r>
    </w:p>
    <w:p>
      <w:r>
        <w:t>3.2.6Â Â  Am 1. MÃ¤rz 2002 nahm die IV-Stelle eine AbklÃ¤rung vor Ort im Betrieb des BeschwerdefÃ¼hrers vor. Dieser erklÃ¤rte, sein Betrieb verfÃ¼ge Ã¼ber einen Standort in M.___ und einen zweiten in R.___. Er fÃ¼hre jenen in M.___ und der Bruder denjenigen in R.___. Insgesamt hÃ¤tten sie vier Vollzeitangestellte, zwei in M.___ und zwei in R.___, sowie drei Angestellte auf Abruf. Ihm werde eine ArbeitsfÃ¤higkeit von 50 % attestiert. Jedoch sei seine Arbeitsleistung tiefer. Die Arbeitszeit betrage zwei bis drei Stunden pro Tag. Er brauche immer wieder Pausen und begebe sich nach Hause, um sich auszuruhen. Hinsichtlich der noch mÃ¶glichen Verrichtungen am Arbeitsplatz fÃ¼hrte er aus, in der KÃ¼che wasche er nur noch ab und zu den Salat, sonst mache er nichts mehr. Er gebe eigentlich nur noch Anweisungen, kontrolliere die Arbeit und nehme Bestellungen entgegen. Kurierfahrten und EinkÃ¤ufe tÃ¤tige er nicht mehr. FrÃ¼her habe er die RÃ¤ume gereinigt, was er auch nicht mehr tue. In M.___ seien bisher ein KÃ¼chenangestellter und ein Pizzakurier je zu 100 % beschÃ¤ftigt gewesen. Wegen seines Gesundheitsschadens habe er einen weiteren KÃ¼chenangestellten in einem 100 %-Pensum eingestellt. Sodann helfe nunmehr seine Ehefrau vier bis fÃ¼nf Stunden tÃ¤glich im Betrieb aus (Urk. 11/7/35).</w:t>
      </w:r>
    </w:p>
    <w:p>
      <w:r>
        <w:t>3.2.7Â Â  Auf der Basis von diesen medizinischen Grundlagen und den beschriebenen EinschrÃ¤nkungen wurde der erwÃ¤hnte InvaliditÃ¤tsgrad von 51 % ermittelt.</w:t>
      </w:r>
    </w:p>
    <w:p>
      <w:r>
        <w:rPr>
          <w:b/>
        </w:rPr>
        <w:t>E. 4</w:t>
      </w:r>
    </w:p>
    <w:p>
      <w:r>
        <w:t>4.1Â Â Â Â  Bei der rentenaufhebenden RevisionsverfÃ¼gung vom 17. April 2008 stÃ¼tzte sich die Basler auf die Ergebnisse der Observation vom 22. August bis 13. Oktober 2007 und vom 14. Februar bis 18. MÃ¤rz 2008 (Urk. 11/5/10). Nebst der Observation hatte sie am 15. Februar 2008 ein GesprÃ¤ch mit dem BeschwerdefÃ¼hrer gefÃ¼hrt. AnlÃ¤sslich von diesem sagte der BeschwerdefÃ¼hrer aus, der Gesundheitszustand sei stationÃ¤r. Er habe stetige Schmerzen in der linken Schulter und im linken Arm. Er dÃ¼rfe den linken Arm nur wenig gebrauchen. Links kÃ¶nne er keine schweren Sachen tragen. Er mÃ¼sse alles mit der rechten Hand verrichten. Schwere Lasten Ã¼ber 1 bis 2 kg kÃ¶nne er nicht mehr ohne UnterstÃ¼tzung der rechten Hand tragen. Er kÃ¶nne Pizzas ausliefern. Diese befÃ¤nden sich in Styroporboxen und eine Box mit Pizzas sei max. 2 kg schwer. Er halte diese mit der rechten Hand und benutze die linke Hand lediglich als Hilfe. Mit der linken Hand alleine kÃ¶nne er hÃ¶chstens eine leere Styroporbox tragen und mÃ¼sse diese nach ein paar Metern wieder abstellen. Er kÃ¶nne Auto fahren, indessen nur kurze Strecken (20 bis 30 Minuten), sonst beginne die Schulter zu schmerzen.</w:t>
      </w:r>
    </w:p>
    <w:p>
      <w:r>
        <w:t>Â Â Â Â Â Â Â Â  Er habe drei Personen in einem 100%-Pensum festangestellt. Er selber arbeite zu 50 %. Dazu kÃ¤men gelegentlich noch Aushilfen auf Abruf. Er selber arbeite maximal 3 bis 4 Stunden pro Tag, jedoch nicht durchgehend. Am StÃ¼ck kÃ¶nne er maximal 1,5 bis 2 Stunden arbeiten, dies an 5 Tagen in der Woche. Am Wochenende arbeite er selten. Es gebe zwei Schichten. Die eine dauere von 11.00 bis 13.30 Uhr und die andere von 17.30 bis 21.00 Uhr. Seine Frau sei dort und leite den Betrieb, wenn er nicht anwesend sei. Auf die Frage, welche TÃ¤tigkeiten er verrichte, erklÃ¤rte der BeschwerdefÃ¼hrer, er erledige BÃ¼roarbeiten, nehme Bestellungen entgegen, kontrolliere den Warenbestand und Ã¼berprÃ¼fe, ob die Autos sauber seien. In der KÃ¼che mache er nichts. KÃ¼chenarbeit sei ihm nicht mÃ¶glich. Weder Salat rÃ¼sten, noch Pizzas zubereiten. Er kontrolliere einfach die Angestellten. Die Auslieferungen sowie die EinkÃ¤ufe tÃ¤tigten die Angestellten, er selber nur im Notfall. Er kÃ¶nne maximal eine Stunde lang ausliefern. Das tÃ¤gliche Ausliefern sei ihm jedoch wegen der Schmerzen im linken Arm nicht mÃ¶glich. Er setze die Einkaufsliste auf. Meistens gingen die Angestellten alleine einkaufen, selten gehe er mit. Wenn er mitgehe, dann kontrolliere er die Ware und der Angestellte packe alsdann die Waren ein.</w:t>
      </w:r>
    </w:p>
    <w:p>
      <w:r>
        <w:t>Â Â Â Â Â Â Â Â  Auf Vorhalt der von ihm anlÃ¤sslich der Begutachtung am Y.___ vom 9. Mai 2001 gemachten Angaben bestÃ¤tigte er, er kÃ¶nne weder Pizzas noch Speisen mit zwei HÃ¤nden zubereiten, noch mit beiden HÃ¤nden einen gefÃ¼llten GetrÃ¤nkeharass tragen. Links kÃ¶nne er maximal 1 bis 2 kg tragen und nur wÃ¤hrend ca. 30 Sekunden. Ãberkopfarbeiten kÃ¶nne er nicht ausfÃ¼hren. Den linken Arm kÃ¶nne er nicht einmal bis zur BrusthÃ¶he heben, sonst wÃ¼rde die Narbe am Hals schmerzen. Rechts kÃ¶nne er problemlos Ãberkopfarbeiten verrichten. In den letzten Jahren habe sich sein Gesundheitszustand eher verschlechtert (Urk. 11/2/45-46).</w:t>
      </w:r>
    </w:p>
    <w:p>
      <w:r>
        <w:t>4.2Â Â Â Â Â Â Â Â  Nachdem die IV-Stelle vom Observationsmaterial Kenntnis erhalten hatte, hob sie die von ihr ausgerichtete Invalidenrente mit VerfÃ¼gung vom 8. September 2008 auf (Urk. 11/7/96). Im Rahmen des Vorbescheidverfahrens reichte der BeschwerdefÃ¼hrer einen Bericht von Prof. Dr. Z.___ vom 23. Juni 2008 sowie einen Bericht der behandelnden Ãrztin, Dr. med. A.___, FachÃ¤rztin fÃ¼r Innere Medizin, vom 9. Juli 2008 ein. Diese Berichte gingen in der Folge auch bei der Basler ein (Urk. 11/3/15-16).</w:t>
      </w:r>
    </w:p>
    <w:p>
      <w:r>
        <w:t>Â Â Â Â Â Â Â Â  Prof. Dr. Z.___ untersuchte den BeschwerdefÃ¼hrer auf Zuweisung von Dr. A.___ hin am 19. Juni 2008. Er fÃ¼hrte aus, die Muskulatur sei an sich krÃ¤ftig. Die Rotation des Kopfes nach rechts sei gut und palpatorisch sei der Musculus sternocleidomastoidus unauffÃ¤llig. Der BeschwerdefÃ¼hrer gebe jedoch Schmerzen an. Bereits bei leichter BerÃ¼hrung bestÃ¼nden ausgeprÃ¤gte Druckschmerzen. Die Armelevation sei gut. Die Armabduktion sei nur bis 90Â° mÃ¶glich und unter Angabe von intensiven Schmerzen. Passiv sei die Abduktion nur bis 140Â° mÃ¶glich, wobei der BeschwerdefÃ¼hrer ausgeprÃ¤gte Schmerzen angebe und in die Knie zusammensinke. Sodann bestehe ein ausgeprÃ¤gter Palpationsschmerz des Musculus trapezius und des Musculus deltoideus. Rein aspektmÃ¤ssig zeichne sich bei der Abduktion eine deutliche Delle oberhalb der Scapula ab. Bei normaler Armhaltung stehe diese im oberen Bereich leicht ab. Bei der PrÃ¼fung der Ã¼brigen Schultermuskeln habe initial eine verminderte Kraft bei normaler Muskeltrophik bestanden. Auf Insistierung des Untersuchers hin sei die Kraft dann normal gewesen, jedoch habe der BeschwerdefÃ¼hrer intensive Schmerzen angegeben. In der Beurteilung hielt Prof. Dr. Z.___ fest, es bestehe ein Status nach Parese des Nervus accessorius mit der Ã¼blichen EinschrÃ¤nkung. Die Abduktion des Armes sei deutlich behindert und aktiv nur bis 90Â° mÃ¶glich wegen unvollstÃ¤ndiger Stabilisierung der Scapula. Bei starken Belastungen kÃ¶nnten solche Patienten auch intensive Schmerzen im Schulterbereich haben. Jedoch habe er den Eindruck, dass im Falle des BeschwerdefÃ¼hrers die Situation Ã¼berlagert sei. Bei minimalster Palpation bestehe eine Schmerzreaktion, die nicht nachvollziehbar sei. Seiner Meinung nach sei der BeschwerdefÃ¼hrer durchaus arbeitsfÃ¤hig sofern Arbeiten Ã¼ber der Horizontalen vermieden wÃ¼rden (Bericht vom 23. Juni 2008, Urk. 11/3/15).</w:t>
      </w:r>
    </w:p>
    <w:p>
      <w:r>
        <w:t>Â Â Â Â Â Â Â Â  Dr. A.___ erklÃ¤rte im Bericht vom 9. Juli 2008, der Zustand des BeschwerdefÃ¼hrers habe sich Ã¼ber die Jahre nicht verÃ¤ndert. Er gebe dauernde Schmerzen im Nacken- und Schulterbereich an. Er befinde sich unter Analgesie und Medikation und kÃ¶nne keine TÃ¤tigkeit mehr ausÃ¼ben, ohne dass es zu Schmerzen komme. Es bestehe eine chronische Krankheit, die nicht geheilt werden kÃ¶nne. Der BeschwerdefÃ¼hrer werde lebenslang mit Schmerzen im Nacken- und Schulterbereich, die zu einer MobilitÃ¤tseinschrÃ¤nkung fÃ¼hrten, leben mÃ¼ssen (Urk. 11/3/16; vgl. auch den gleichlautenden Bericht vom 15. Juli 2008, Urk. 3/9).</w:t>
      </w:r>
    </w:p>
    <w:p>
      <w:r>
        <w:t>4.3Â Â Â Â  Die Berichte von Prof. Dr. Z.___ vom 23. Juni 2008 und von Dr. A.___ vom 9. Juli 2008 enthalten keinerlei Bezugnahme auf die Observation. Daraus ist zu schliessen, dass sie von den Observationsergebnissen keine Kenntnisse hatten. Die Observation ergab, dass der BeschwerdefÃ¼hrer folgende Bewegungen und TÃ¤tigkeiten ausfÃ¼hrt:</w:t>
      </w:r>
    </w:p>
    <w:p>
      <w:r>
        <w:t>Â· in flÃ¼ssiger und rascher Bewegung den linken Arm hochheben, beispielsweise um den Kofferraum eines Autos zu schliessen oder den Runner eines gespannten Sonnenschirms nach unten zu ziehen,</w:t>
      </w:r>
    </w:p>
    <w:p>
      <w:r>
        <w:t>Â· schwere Lasten mit der linken Hand tragen, beispielsweise einen Sechserpack mit 1 Â½-Liter-Flaschen oder eine voll gefÃ¼llte Einkaufstasche,</w:t>
      </w:r>
    </w:p>
    <w:p>
      <w:r>
        <w:t>Â· einen Sechserpack mit 1 Â½-Liter-Flaschen mit der linken Hand heben, um ihn in den Kofferraum eines Autos einzuladen,</w:t>
      </w:r>
    </w:p>
    <w:p>
      <w:r>
        <w:t>Â· wiederholt einen Sechserpack mit 1 Â½-Liter-Flaschen beidhÃ¤ndig ohne ersichtliche MÃ¼he Ã¼ber die Brust heben,</w:t>
      </w:r>
    </w:p>
    <w:p>
      <w:r>
        <w:t>Â· Lebensmittelpackungen beidhÃ¤ndig ohne Weiteres Ã¼ber Kopf heben,</w:t>
      </w:r>
    </w:p>
    <w:p>
      <w:r>
        <w:t>Â· mit der linken Hand diverse einzelne Boxen oder andere GegenstÃ¤nde tragen,</w:t>
      </w:r>
    </w:p>
    <w:p>
      <w:r>
        <w:t>Â· sein ganzes KÃ¶rpergewicht auf den beiden Armen hochstemmen, um eine StÃ¼tzmauer zu Ã¼berwinden.</w:t>
      </w:r>
    </w:p>
    <w:p>
      <w:r>
        <w:t>Â Â Â Â Â Â Â Â  Des Weiteren konnten die Privatdetektive beobachten, dass der BeschwerdefÃ¼hrer regelmÃ¤ssig und wÃ¤hrend mehrerer Stunden pro Tag Pizzas auslieferte und sich mehr als die behaupteten drei bis vier Stunden pro Tag im GeschÃ¤ft aufhielt. Beim Besuch des Lokals sahen sie ihn beim Zubereiten von PouletflÃ¼geln oder beim Frittieren von Pommes Frites und hÃ¶rten, wie er in einem Nebenzimmer den Abwasch besorgte, den GeschirrspÃ¼ler einrÃ¤umte und aufrÃ¤umte. Nicht beobachtet wurde der BeschwerdefÃ¼hrer beim Zubereiten von Pizzas. Dies Ã¼bernahm jeweils eine angestellte Person (Urk. 12/1-2 sowie die Videoaufzeichnungen [Urk. 15]).</w:t>
      </w:r>
    </w:p>
    <w:p>
      <w:r>
        <w:rPr>
          <w:b/>
        </w:rPr>
        <w:t>E. 5</w:t>
      </w:r>
    </w:p>
    <w:p>
      <w:r>
        <w:t>5.1Â Â Â Â  Vorab ist festzuhalten, dass die Ãberwachung des BeschwerdefÃ¼hrers durch die Unfallversicherung zulÃ¤ssig war, nachdem die Basler eine Pflicht zur umfassenden SachverhaltsabklÃ¤rung trifft (Art. 43 Abs. 1 ATSG) und sie Hinweise dafÃ¼r hatte, dass die LeistungsfÃ¤higkeit des BeschwerdefÃ¼hrers effektiv hÃ¶her lag, als von ihm angegeben worden war (vgl. Urk. 11/5/10). Die Ãberwachung ermÃ¶glichte einen unmittelbaren Erkenntnisgewinn der tatsÃ¤chlichen VerhÃ¤ltnisse und erwies sich daher als geeignet und erforderlich. Die Observationsergebnisse sind somit vorliegend verwertbar.</w:t>
      </w:r>
    </w:p>
    <w:p>
      <w:r>
        <w:t>Â Â Â Â Â Â Â Â  Es ist der Beschwerdegegnerin beizupflichten, dass die objektiven Resultate der Observationen in einem erheblichen Widerspruch zu den vom BeschwerdefÃ¼hrer geklagten Beschwerden stehen. Der BeschwerdefÃ¼hrer legte dokumentiertermassen Handlungen an den Tag, die diesen Angaben widersprechen. So kann er den linken Arm Ã¼ber die BrusthÃ¶he heben, auch in die seitliche Richtung, und ihn mit Gewichten belasten. Auf den Videoaufnahmen ist zwar ersichtlich, dass der BeschwerdefÃ¼hrer RechtshÃ¤nder ist und vorzugsweise diese Hand einsetzt. Ebenfalls bewegt er den linken Arm weniger flÃ¼ssig als den rechten. Jedoch setzt er den linken Arm fast gleichwertig ein. Dies zeigte sich beispielsweise, als er diverse Sechserpacks mit 1 Â½-Liter-Flaschen einer Person hochreichte, die einen Stock hÃ¶her auf einem Balkon stand. Den Sechserpack in der rechten Hand konnte er ohne Weiteres hochreichen. Den Sechserpack in der linken Hand schwang er etwas Ã¼ber die HÃ¶he der Brust und musste danach die rechte Hand zu Hilfe nehmen, um den Pack genÃ¼gend hochzuheben. Obschon nicht von einem ganz gleichwertigen Einsatz des linken Arms gesprochen werden kann, Ã¤ndert dies nichts daran, dass er ihn weitgehend frei bewegen und erheblich belasten kann. Dies tut er auf eine regelmÃ¤ssige und natÃ¼rliche Weise, so dass nicht davon ausgegangen werden kann, dass er dabei erhebliche Schmerzen verspÃ¼rt.</w:t>
      </w:r>
    </w:p>
    <w:p>
      <w:r>
        <w:t>Â Â Â Â Â Â Â Â  Es besteht zweifellos eine Parese des Nervus accessorius. Dies kommt indessen nicht einer Durchtrennung eines Muskels gleich, was der BeschwerdefÃ¼hrer verkennt (Urk. 1 S. 10). Ganz offensichtlich erlernte der BeschwerdefÃ¼hrer einen effizienten Umgang mit seiner Behinderung. Der nun mÃ¶gliche Einsatz des linken Arms Ã¼bertrifft sogar die von den Ãrzten des UniversitÃ¤tsspitals ZÃ¼rich im Gutachten vom 14. Juni 2001 prognostizierte Verbesserung des Zustandsbildes (Urk. 11/4/12). Soweit der BeschwerdefÃ¼hrer dies unter Hinweis auf die Berichte von Prof. Dr. Z.___ vom 23. Juni 2008 und Dr. A.___ bestreitet und einen stationÃ¤ren Gesundheitszustand geltend macht (Urk. 1 S. 9 f.), ist ihm entgegenzuhalten, dass deren Aussagen, wonach die AusÃ¼bung einer TÃ¤tigkeit stets Schmerzen provozieren wÃ¼rde (Urk. 11/3/15-16), letztlich auf den Angaben des BeschwerdefÃ¼hrers beruhen. Diese entsprechen indessen, wie ausgefÃ¼hrt, nicht den Tatsachen. Im Ãbrigen hielt Prof. Dr. Z.___ fest, die Elevation des linken Armes Ã¼ber die BrusthÃ¶he sei gut mÃ¶glich. Ãberdies beurteilte er trotz offensichtlich fehlender Kenntnis der Observationsergebnisse die Angaben des BeschwerdefÃ¼hrers skeptisch, indem er die Befunde als teilweise nicht nachvollziehbar beschrieb und von einer Ãberlagerung der Situation sprach (Urk. 11/3/15).</w:t>
      </w:r>
    </w:p>
    <w:p>
      <w:r>
        <w:t>Â Â Â Â Â Â Â Â  Selbst wenn der Gesundheitszustand und mithin das Schmerzempfinden von der Tagesform abhÃ¤ngt, Ã¤ndert dies nichts daran, dass der BeschwerdefÃ¼hrer eine erhebliche Palette von TÃ¤tigkeiten ausfÃ¼hren kann, die er so nicht dargetan hat. Dies gilt insbesondere in Bezug auf seine berufliche TÃ¤tigkeit. Zwar rÃ¤umte er anlÃ¤sslich des GesprÃ¤chs mit der Beschwerdegegnerin am 15. Februar 2008 ein, dass er Pizzas ausliefern kÃ¶nne (Urk. 11/2/45-46), was im Zeitpunkt der rentenzusprechenden VerfÃ¼gung vom 27. Dezember 2002 noch nicht der Fall gewesen war (vgl. Urk. 11/7/35). Jedoch ist er, wie die Observation ergab, dazu in viel grÃ¶sserem Ausmass als von ihm angegeben fÃ¤hig. Er nimmt die Auslieferungen tÃ¤glich und bedeutend lÃ¤nger als eine Stunde vor. Zudem vermochten die Privatdetektive festzustellen, dass der BeschwerdefÃ¼hrer entgegen seiner eigenen Aussage sehr wohl KÃ¼chenarbeit verrichtet und selbst EinkÃ¤ufe tÃ¤tigt. Auch hÃ¤lt er sich bedeutend lÃ¤nger als die behaupteten drei bis vier Stunden pro Tag im GeschÃ¤ft auf, nÃ¤mlich durch die Woche grundsÃ¤tzlich von 11.30 bis 13.30 Uhr und von 17.00 bis 22.00 Uhr (Urk. 12/1 S. 11). Der BeschwerdefÃ¼hrer macht dazu in der Beschwerde geltend, es handle sich dabei lediglich um Anwesenheiten und bedeute nicht, dass er tatsÃ¤chlich Arbeit verrichte, zumal das GeschÃ¤ft seinen Lebensmittelpunkt bilde (Urk. 1 S. 22). Abgesehen davon, dass diese Aussage im Widerspruch zu seinen frÃ¼heren Aussagen steht und wenig glaubhaft erscheint, kann offen bleiben, wie es sich damit genau verhÃ¤lt, zumal ihm von Prof. Dr. Z.___ nunmehr eine ArbeitstÃ¤tigkeit ohne Nennung einer zeitlichen EinschrÃ¤nkung zugemutet wird, sofern nicht hÃ¤ufige Ãberkopfarbeiten anfallen (Urk. 11/3/15). Davon ist auszugehen. Der VollstÃ¤ndigkeit halber ist zu bemerken, dass der vom BeschwerdefÃ¼hrer erhobene Einwand, die Basler habe keine eigene Beweisauswertung vorgenommen, was unzulÃ¤ssig sei (Urk. 1 S. 18 f.), nicht nachvollziehbar ist. Die Basler stÃ¼tzte sich auf die Videoaufnahmen (Urk. 2, Urk. 11/5/10). Diese bedÃ¼rfen keiner Interpretation. Die Observationsergebnisse, festgehalten auf den vier beziehungsweise fÃ¼nf ins Recht gelegten DatentrÃ¤gern (Urk. 15/1-4), sprechen fÃ¼r sich, und es ist entgegen der Ansicht des BeschwerdefÃ¼hrers nicht ersichtlich, inwiefern eine ausgiebigere Observation andere Erkenntnisse hÃ¤tte zu Tage bringen sollen (vgl. Urk. 1 S. 23).</w:t>
      </w:r>
    </w:p>
    <w:p>
      <w:r>
        <w:t>5.2Â Â Â Â Â Â Â Â  Insgesamt steht gestÃ¼tzt auf die Observationsergebnisse fest, dass der BeschwerdefÃ¼hrer seiner TÃ¤tigkeit als Inhaber eines Pizza-Delivery-GeschÃ¤fts nunmehr weitgehend uneingeschrÃ¤nkt nachgehen kann. Ãrztlicherseits wird dies denn auch durch Prof. Dr. Z.___ bestÃ¤tigt, einzig hÃ¤ufige Ãberkopfarbeiten werden als Hindernis aufgefÃ¼hrt. Dass solche bei einer TÃ¤tigkeit in einer Pizzeria anfallen, ist nicht anzunehmen. Die Vornahme eines Einkommens- beziehungsweise BetÃ¤tigungsvergleichs ist damit nicht notwendig.</w:t>
      </w:r>
    </w:p>
    <w:p>
      <w:r>
        <w:t>Â Â Â Â Â Â Â Â  Da nunmehr von einer vollen Arbeits- und ErwerbsfÃ¤higkeit auszugehen ist, ist eine wesentliche Verbesserung der tatsÃ¤chlichen VerhÃ¤ltnisse im Vergleich zu jenen, wie sie im Zeitpunkt der rentenzusprechenden VerfÃ¼gung vom 27. Dezember 2002 bestanden, zu bejahen. Die Basler hat ihre Leistungen per 1. Mai 2008 daher zu Recht eingestellt.</w:t>
      </w:r>
    </w:p>
    <w:p>
      <w:r>
        <w:t>Â Â Â Â Â Â Â Â  Dies fÃ¼hrt zur Abweisung der Beschwerde.</w:t>
      </w:r>
    </w:p>
    <w:p>
      <w:r>
        <w:rPr>
          <w:b/>
        </w:rPr>
        <w:t>E. 6</w:t>
      </w:r>
    </w:p>
    <w:p>
      <w:r>
        <w:t>6.1Â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Als aussichtslos sind nach der bundesgerichtlichen Rechtsprechung Prozessbegehren anzusehen, bei denen die Gewinnaussichten (ex ante betrachtet)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133 III 614 Erw. 5 S. 616 mit Hinweisen).</w:t>
      </w:r>
    </w:p>
    <w:p>
      <w:r>
        <w:t>6.2Â Â Â Â  Die Rentenrevision stÃ¼tzt sich auf die durch die Observation gewonnenen Erkenntnisse, welche, wie ausgefÃ¼hrt, auf eine weitgehend uneingeschrÃ¤nkte ArbeitsfÃ¤higkeit in bisheriger TÃ¤tigkeit schliessen lassen. Die Observation ergab, dass der BeschwerdefÃ¼hrer der IV-Stelle sowie dem Unfallversicherer gegenÃ¼ber unvollstÃ¤ndige, teilweise gar wahrheitswidrige Angaben machte. An diesen hÃ¤lt er in der Beschwerde weitgehend fest. So macht er beispielsweise geltend, wegen eines durchtrennten Muskels den linken Arm nicht anheben zu kÃ¶nnen, wenn dieser mit Gewichten beschwert sei (Urk. 1 S. 14). Dabei handelt es sich um aktenwidrige Behauptungen. In Anbetracht dieser UmstÃ¤nde sind die Gewinnaussichten des BeschwerdefÃ¼hrers in diesem Verfahren betrÃ¤chtlich geringer als die Verlustgefahren und kÃ¶nnen damit kaum als ernsthaft bezeichnet werden (vgl. hiezu BGE 129 I 129 Erw. 2.3.1 und 128 I 225 Erw. 2.5.3). Das Gesuch um GewÃ¤hrung der unentgeltlichen RechtsverbeistÃ¤ndung (Urk. 1 S. 2) ist daher wegen Aussichtslosigkeit des Prozessbegehrens abzuweisen.</w:t>
      </w:r>
    </w:p>
    <w:p>
      <w:r>
        <w:t>Das Gericht beschliesst:</w:t>
      </w:r>
    </w:p>
    <w:p>
      <w:r>
        <w:t>Â Â Â Â Â Â Â Â Â Â  Das Gesuch des BeschwerdefÃ¼hrers vom 8. Dezember 2008 um GewÃ¤hrung der unentgeltlichen Rechtsvertretung wird abgewiesen.</w:t>
      </w:r>
    </w:p>
    <w:p>
      <w:r>
        <w:t>und erkennt:</w:t>
      </w:r>
    </w:p>
    <w:p>
      <w:r>
        <w:t>1.Â Â Â Â Â Â Â Â  Die Beschwerde wird abgewiesen.</w:t>
      </w:r>
    </w:p>
    <w:p>
      <w:r>
        <w:t>2.Â Â Â Â Â Â Â Â  Das Verfahren ist kostenlos.</w:t>
      </w:r>
    </w:p>
    <w:p>
      <w:r>
        <w:t>3.Â Â Â Â Â Â Â Â Â Â  Zustellung gegen Empfangsschein an:</w:t>
      </w:r>
    </w:p>
    <w:p>
      <w:r>
        <w:t>- Rechtsanwalt Dr. Titus Pachmann</w:t>
      </w:r>
    </w:p>
    <w:p>
      <w:r>
        <w:t>- Rechtsanwalt Oskar MÃ¼ller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