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UV.2008.00409 vom 30. November 2010</w:t>
      </w:r>
    </w:p>
    <w:p>
      <w:r>
        <w:t>ZH Sozialversicherungsgericht, 2010-11-30, DE</w:t>
      </w:r>
    </w:p>
    <w:p>
      <w:r>
        <w:rPr>
          <w:b/>
        </w:rPr>
        <w:t xml:space="preserve">Quelle: </w:t>
      </w:r>
      <w:r>
        <w:t>https://mcp.opencaselaw.ch/entscheid/zh_sozialversicherungsgericht_UV.2008.00409</w:t>
      </w:r>
    </w:p>
    <w:p>
      <w:r>
        <w:t>FR: ZH_SOZIALVERSICHERUNGSGERICHT UV.2008.00409 du 30 novembre 2010</w:t>
      </w:r>
    </w:p>
    <w:p>
      <w:r>
        <w:t>IT: ZH_SOZIALVERSICHERUNGSGERICHT UV.2008.00409 del 30 novembre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 Bei psychischen GesundheitsschÃ¤digungen ist der Kausalzusammenhang zu einem Unfall hingegen gemÃ¤ss hÃ¶chstrichterlicher Rechtsprechung nur dann als adÃ¤quat zu beurteilen, wenn der Unfall und dessen Auswirkungen auf die kÃ¶rperliche Gesundheit eine gewisse Schwere aufweisen (vgl. die in BGE 115 V 138 ff. Erw. 6 entwickelte Rechtsprechung). Dasselbe gilt fÃ¼r die Beurteilung des adÃ¤quaten Kausalzusammenhangs zwischen einem Unfall und der auch nach Ablauf einer gewissen Zeit weiterbestehenden Symptomatik einer Distorsionsverletzung der HalswirbelsÃ¤ule, die nicht mit organisch nachweisbaren Befunden einhergeht, oder eines SchÃ¤del-Hirntraumas ohne sichtbare strukturelle Befunde (vgl. BGE 134 V 111 f. Erw. 2.1 mit Hinweisen).</w:t>
      </w:r>
    </w:p>
    <w:p>
      <w:r>
        <w:t>1.3Â Â Â Â  Ist die UnfallkausalitÃ¤t eines bestimmten Gesundheitsschadens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t>1.4Â Â Â Â  GemÃ¤ss hÃ¶chstrichterlicher Praxis muss der fÃ¼r die Beurteilung erhebliche Sachverhalt mit dem im Sozialversicherungsrecht Ã¼blichen Beweisgrad der Ã¼berwiegenden Wahrscheinlichkeit ausgewiesen sein (BGE 119 V 9 Erw. 3c/aa).</w:t>
      </w:r>
    </w:p>
    <w:p>
      <w:r>
        <w:t>Â Â Â Â Â Â Â Â  Im sozialversicherungsrechtlichen Verfahren gilt der Untersuchungsgrundsatz; die Verwaltung und das Gericht haben von Amtes wegen fÃ¼r die richtige und vollstÃ¤ndige AbklÃ¤rung des rechtserheblichen Sachverhalts zu sorgen (Art. 43 Abs. 1 ATSG; BGE 122 V 158 Erw. 1a). Der Untersuchungsgrundsatz schliesst die Beweislast im Sinne einer BeweisfÃ¼hrungslast begriffsnotwendig aus. Die Parteien tragen demnach in der Regel eine Beweislast nur insofern, als im Falle der Beweislosigkeit der Entscheid zu Ungunsten jener Partei ausfÃ¤llt, die aus dem unbewiesen gebliebenen Sachverhalt Rechte ableiten wollte. Beweislosigkeit darf allerdings nur dann angenommen werden, wenn alle Beweisvorkehren, die der Untersuchungsgrundsatz gebietet, getroffen worden sind und dennoch kein Sachverhalt ermittelt werden konnte, der als Ã¼berwiegend wahrscheinlich erscheint (BGE 114 V 142 Erw. 8a; Locher, Grundriss des Sozialversicherungsrechts, 3. Auflage, Bern 2003, Â§ 68 N 42; ZÃ¼nd/Pfiffner Rauber [Hrsg.], Kommentar zum Gesetz Ã¼ber das Sozialversicherungsgericht des Kantons ZÃ¼rich [GSVGer], 2. Auflage, ZÃ¼rich 2009, Â§ 23 N 21).</w:t>
      </w:r>
    </w:p>
    <w:p>
      <w:r>
        <w:rPr>
          <w:b/>
        </w:rPr>
        <w:t>E. 2</w:t>
      </w:r>
    </w:p>
    <w:p>
      <w:r>
        <w:t>2.1Â Â Â Â  Strittig und zu prÃ¼fen ist, ob die Beschwerdegegnerin nach dem 27. Juni 2008 weiterhin leistungspflichtig ist fÃ¼r die Beschwerden, die ab diesem Zeitpunkt fortbestanden.</w:t>
      </w:r>
    </w:p>
    <w:p>
      <w:r>
        <w:t>2.2Â Â Â Â  Nicht in Frage steht, dass der BeschwerdefÃ¼hrer beim Skiunfall vom 11. Februar 2007 eine Thoraxkontusion auf der rechten Seite sowie eine Kontusion und Distorsion des rechten Schultergelenks erlitten hatte. Diese Diagnosen sind im Arztzeugnis UVG des erstkonsultierten Dr. A.___ aufgefÃ¼hrt (Urk. 7/3) und figurieren auch im nachgereichten Eintrag von Dr. A.___ beziehungsweise von seiner Praxisassistentin in der Krankengeschichte (Urk. 13/1). Die Beschwerdegegnerin hat sich daher fÃ¼r die Auswirkungen dieser Verletzungen zu Recht als leistungspflichtig erachtet.</w:t>
      </w:r>
    </w:p>
    <w:p>
      <w:r>
        <w:t>Â Â Â Â Â Â Â Â  Die Beschwerden im Bereich des Thorax und des rechten Schultergelenks rÃ¼ckten allerdings schon sehr bald in den Hintergrund der Behandlungen und AbklÃ¤rungen. So ist im Austrittsbericht der Rehaklinik G.___ vom 14. Mai 2008 festgehalten, dass der BeschwerdefÃ¼hrer nur noch residuelle Schulterbeschwerden angegeben habe und dass im Vordergrund eine bewegungs-, belastungs- und witterungsabhÃ¤ngige Kopfschmerzsymptomatik sowie eine komplexe BefindlichkeitsstÃ¶rung gestanden seien (Urk. 7/33 S. 2). Damit ist mit dem erforderlichen Beweisgrad der Ã¼berwiegenden Wahrscheinlichkeit nachgewiesen - die Beweislast liegt diesbezÃ¼glich bei der Beschwerdegegnerin -, dass im Zeitpunkt der strittigen Leistungseinstellung auf den 27. Juni 2008 hin keine Schulter- oder Thoraxbeschwerden mehr vorhanden waren, welche einer Behandlung bedurften oder die ArbeitsfÃ¤higkeit des BeschwerdefÃ¼hrers beeintrÃ¤chtigten. In dieser Hinsicht erscheint die Leistungseinstellung daher ohne Weiteres als gerechtfertigt.</w:t>
      </w:r>
    </w:p>
    <w:p>
      <w:r>
        <w:rPr>
          <w:b/>
        </w:rPr>
        <w:t>E. 2.3</w:t>
      </w:r>
    </w:p>
    <w:p>
      <w:r>
        <w:t>2.3.1Â Â  In Bezug auf die Kopfschmerzsymptomatik legte Dr. B.___ im Zuweisungsschreiben an Dr. D.___ vom 16. Mai 2007 dar, in der Behandlung seien anfÃ¤nglich die Schulterprobleme rechts im Vordergrund gestanden, der BeschwerdefÃ¼hrer habe dann aber Ã¼ber plÃ¶tzlich aufgetretene, teils heftige parietotemporale Kopfschmerzen rechts geklagt, die sich erstmals am 2. MÃ¤rz 2007 manifestiert hÃ¤tten (Urk. 7/7 S. 1). Es fragt sich, ob die Kopfschmerzproblematik und die nachstehend noch nÃ¤her zu beschreibenden Symptome kognitiver Natur Ã¼berhaupt mit dem Beweisgrad der Ã¼berwiegenden Wahrscheinlichkeit auf den Unfall vom 11. Februar 2007 zurÃ¼ckzufÃ¼hren sind. DafÃ¼r trÃ¤gt entgegen der Annahme in der Replik (Urk. 12 S. 2) der BeschwerdefÃ¼hrer die Beweislast.</w:t>
      </w:r>
    </w:p>
    <w:p>
      <w:r>
        <w:t>2.3.2Â Â  Bildgebend nachweisbare, strukturelle Befunde hirnorganischer Art liessen sich hinsichtlich der Kopfschmerzen und des geklagten Schwindels nicht erheben.</w:t>
      </w:r>
    </w:p>
    <w:p>
      <w:r>
        <w:t>Â Â Â Â Â Â Â Â  Die Magnetresonanzuntersuchung des SchÃ¤dels beziehungsweise des Gehirns wurde im Bericht vom 23. MÃ¤rz 2007 als insgesamt altersentsprechend, nichtpathologisch beschrieben, und insbesondere konnte kein Nachweis einer intrakraniellen Blutung erbracht werden (Urk. 7/5). Auch Dr. D.___ bezeichnete den besagten MRI-Befund in seinem Bericht vom 19. November 2007 nochmals ausdrÃ¼cklich als unauffÃ¤llig und als frei von Zeichen fÃ¼r Trauma-Folgen (Urk. 7/14 S. 1 und S. 2); des Weiteren war nach seinen Feststellungen der gesamte, detailliert erhobene somatisch-neurologische Befund unauffÃ¤llig, und die festgestellte Kraftminderung am rechten Oberarm wurde von Dr. D.___ als nicht myotom-bezogen charakterisiert und mithin als nicht durch eine NervenschÃ¤digung erklÃ¤rbar beurteilt (Urk. 7/14 S. 1 und S. 2). Ebenfalls als normal schilderte Dr. D.___ das durchgefÃ¼hrte Elektroenzephalogramm (Urk. 7/14 S. 2). Und in seinem weiteren Bericht vom 22. Februar 2008 hielt Dr. D.___ daran fest, dass keine Hinweise fÃ¼r eine somatisch-neurologische Pathologie bestÃ¼nden, welche die Kopfschmerzen erklÃ¤rten (Urk. 7/24 S. 1).</w:t>
      </w:r>
    </w:p>
    <w:p>
      <w:r>
        <w:t>Â Â Â Â Â Â Â Â  Desgleichen konnten wÃ¤hrend des Aufenthalts des BeschwerdefÃ¼hrers in der Rehaklinik G.___ im April/Mai 2008 keine Anhaltspunkte fÃ¼r eine zentrale oder periphere neurologische StÃ¶rung gefunden werden (Urk. 7/33 S. 2). Dr. O.___ sodann, der im Mai 2009 eine erneute elektroenzephalographische Untersuchung durchfÃ¼hrte, sprach im Bericht vom 20. Mai 2009 nunmehr zwar von einer leichten unspezifischen AllgemeinverÃ¤nderung (Urk. 19 S. 2), vermochte jedoch auch nach Einsicht in die bereits vorhandenen medizinischen Berichte keine definitive Beurteilung darÃ¼ber abzugeben, ob der BeschwerdefÃ¼hrer eine Verletzung von Gehirnabschnitten erlitten habe, weshalb er die zusÃ¤tzlichen Untersuchungen im Ãrztlichen Zentrum fÃ¼r GehÃ¶r- und GleichgewichtsstÃ¶rungen P.___ und in der Klinik fÃ¼r Neurologie des Spitals R.___ empfahl (Urk. 19 S. 5). Im Bericht des P.___ vom 22. Juni 2009 wurden dann zwar sowohl ein peripher vestibulÃ¤res Defizit als auch Zeichen fÃ¼r eine zentral vestibulÃ¤re Problematik erwÃ¤hnt; das peripher vestibulÃ¤re Defizit wurde jedoch als wahrscheinlich nicht (mehr) verantwortlich fÃ¼r die Beschwerden eingestuft, und hinsichtlich der peripher vestibulÃ¤ren Problematik wurde eine Bildgebung mittels MRI empfohlen, allerdings unter dem Vorbehalt, dass eine solche noch nicht erfolgt sei (Urk. 23/2 S. 1), also in Unkenntnis der Aufnahmen vom 23. MÃ¤rz 2007, die nichts AuffÃ¤lliges ergeben hatten. Schliesslich erhoben auch die Ãrzte der Klinik fÃ¼r Neurologie des Spitals R.___ im Rahmen der somatisch-neurologischen Untersuchung einen normalen Status (vgl. Urk. 44 S. 2).</w:t>
      </w:r>
    </w:p>
    <w:p>
      <w:r>
        <w:t>2.3.3Â Â  Neben den Kopfschmerzen und dem Schwindel klagte der BeschwerdefÃ¼hrer immer wieder Ã¼ber kognitive StÃ¶rungen; im Bericht Ã¼ber die Sitzung im Rahmen des Case-Managements vom 8. November 2007 sind KonzentrationsstÃ¶rungen, Vergesslichkeit und starke MÃ¼digkeit erwÃ¤hnt (Urk. 7/13 S. 1). Hierzu zeigten sich anlÃ¤sslich der verschiedenen neuropsychologischen Testungen tatsÃ¤chlich AuffÃ¤lligkeiten. Dr. D.___ beobachtete gemÃ¤ss seinem Bericht vom 19. November 2007 in neuropsychologischer Hinsicht BeeintrÃ¤chtigungen fronto-basaler Strukturen (Urk. 7/14 S. 2), und im weiteren Bericht vom 22. Februar 2008 sprach er erneut von einer leichten, bifrontal betonten neuropsychologischen BeeintrÃ¤chtigung (Urk. 7/24 S. 1). Auch in der Klinik F.___ wurden neuropsychologische Defizite registriert, die allerdings mehr in den subjektiven Schilderungen des BeschwerdefÃ¼hrers und in fremdanamnestischen Angaben eines ehemaligen Arbeitskollegen als in objektiven Beobachtungen zum Ausdruck kamen (vgl. Urk. 7/27 S. 2 f.). AnlÃ¤sslich der umfassenden neuropsychologischen Untersuchung in der Rehaklinik G.___ beschrieben die Gutachter ein StÃ¶rungsbild, das sie als sehr heterogen bezeichneten, mit Einbussen in den Exekutivfunktionen (Umstellungsschwierigkeiten, reduzierte Handlungsplanung), in den mnestischen Funktionen (Merk-, Lern-, Abruf- und Wiedererkennungsleistungen) sowie in den Konzentrations- und Aufmerksamkeitsleistungen; dazu kamen auch Situationen des Vorbeiredens und demonstrativ wirkende GedÃ¤chtnislÃ¼cken (Urk. 7/42 S. 4). Die nochmalige neuropsychologische Untersuchung im Spital R.___ vom 14. Juli 2010 ergab schliesslich ein Spektrum von leichten bis schweren Minderleistungen im mnestischen und attentionalen Bereich sowie leichte BeeintrÃ¤chtigungen in den exekutiven Funktionen und zudem gewisse Hinweise auf eine depressive Verstimmung und auf das Bestehen einer Fatiguesymptomatik (Urk. 44 S. 2).</w:t>
      </w:r>
    </w:p>
    <w:p>
      <w:r>
        <w:t>2.3.4Â Â  Eine Hirnverletzung braucht nicht gezwungenermassen mit strukturellen Befunden einherzugehen; so bewirkt das leichte SchÃ¤del-Hirn-Trauma, auch als Commotio cerebri oder GehirnerschÃ¼tterung bezeichnet, gemÃ¤ss der medizinischen Literatur keine groborganische LÃ¤sion des Gehirns und erzeugt auch keine klinisch fassbaren neurologischen AusfÃ¤lle (Mumenthaler/Mattle, Neurologie, 11. Auflage, Stuttgart/New York 2002, S. 47). Die Abwesenheit von strukturellen Befunden als solche schliesst deshalb im Falle des BeschwerdefÃ¼hrers einen Zusammenhang mit dem Unfall vom 11. Februar 2007 noch nicht von vornherein aus.</w:t>
      </w:r>
    </w:p>
    <w:p>
      <w:r>
        <w:t>Â Â Â Â Â Â Â Â  Verschiedene medizinische Fachpersonen nannten denn auch trotz der unauffÃ¤lligen organischen Situation die Diagnose einer Hirnverletzung. So fÃ¼hrte bereits der erstbehandelnde Dr. A.___ in der Krankengeschichte unter den Diagnosen ein leichtes SchÃ¤del-Hirn-Trauma (SHT) auf (Urk. 13/1), und Dr. B.___ ging in seinen Berichten vom 4. und vom 16. Mai 2007 ebenfalls davon aus, dass der BeschwerdefÃ¼hrer eine Commotio cerebri erlitten habe (Urk. 7/6 und Urk. 7/7). Auch Dr. D.___ nannte diese Diagnose (Urk. 7/14 S. 1), unter den Diagnosen der Rehaklinik G.___, sowohl im Austrittsbericht vom Februar 2008 als auch im neuropsychologischen und psychosomatischen Bericht vom April 2008, findet sich die MTBI (Mild Traumatic Brain Injury; Urk. 7/33 S. 1 und Urk. 7/42 S. 1), desgleichen stellte Dr. O.___ die Diagnose der traumatischen Gehirnverletzung (neben der zusÃ¤tzlichen Diagnose einer Abknickverletzung der HalswirbelsÃ¤ule), und im Bericht der Klinik fÃ¼r Neurologie des Spitals R.___ vom FrÃ¼hjahr/Sommer 2010 wird ein Status nach SchÃ¤del-Hirn-Trauma genannt (Urk. 44 S. 1).</w:t>
      </w:r>
    </w:p>
    <w:p>
      <w:r>
        <w:t>2.3.5Â Â  Die verschiedenen AusfÃ¼hrungen der medizinischen Fachpersonen zur entsprechenden Diagnose und zum Zusammenhang der fortbestehenden Beschwerden mit dem Ereignis vom Februar 2007 reichen allerdings aufgrund des Folgenden nicht aus, einen Zusammenhang zwischen dem Unfall und den Kopfschmerzen, dem Schwindel und den erhobenen neuropsychologischen Befunden als Ã¼berwiegend wahrscheinlich im rechtlich erforderlichen Sinn erscheinen zu lassen.</w:t>
      </w:r>
    </w:p>
    <w:p>
      <w:r>
        <w:t>Â Â Â Â Â Â Â Â  So trifft zwar zu, dass bereits bei der Erstkonsultation ein leichtes SchÃ¤del-Hirn-Trauma diagnostiziert wurde (Urk. 13/1) und dass der BeschwerdefÃ¼hrer diese Diagnose in der selber ausgefÃ¼llten Schadenmeldung ebenfalls erwÃ¤hnte (Urk. 7/1). Des Weiteren berichtete der BeschwerdefÃ¼hrer gegenÃ¼ber Dr. B.___ von einer kurzen Bewusstlosigkeit, die nach dem Sturz bestanden habe (Urk. 7/6 und Urk. 7/7). Die heftigen Kopfschmerzen traten indessen unbestrittenermassen erst am 2. MÃ¤rz 2007 auf, also erst knapp drei Wochen nach dem Unfall vom 11. Februar 2007. Insbesondere erwÃ¤hnte Dr. A.___ diese Symptomatik weder im Arztzeugnis UVG vom 17. Februar 2007 (Urk. 7/3) noch in seinem spÃ¤ter nachgereichten Eintrag in die Krankengeschichte (Urk. 13/1) und legte in Ãbereinstimmung damit im begleitenden Schreiben vom 23. Januar 2009 dar, dass die Verletzungen an der Thoraxwand und im Schultergelenk im Vordergrund gestanden seien (Urk. 13/1). Eine derart lange Latenzzeit erscheint nicht als typisch fÃ¼r eine Kopfschmerzsymptomatik, die als Folge einer Commotio cerebri auftritt; in der medizinischen Literatur findet sich vielmehr die Angabe, dass postkommotionelle Beschwerden - deren zentrales Symptom die Kopfschmerzen seien - in der Regel unmittelbar nach dem Trauma auftrÃ¤ten und dann Ã¼ber eine mehr oder weniger lange Zeit allmÃ¤hlich abklÃ¤ngen (Mumenthaler/Mattle, a.a.O., S. 47). Unter diesen UmstÃ¤nden leuchtet es ein, dass Dr. E.___ in der Stellungnahme vom 3. Dezember 2007 (Urk. 7/15) die ebenfalls erst seit Anfang MÃ¤rz 2007 geklagten neuropsychologischen Symptome einschliesslich der Kopfschmerzen nur als mÃ¶glicherweise unfallkausal erachtete.</w:t>
      </w:r>
    </w:p>
    <w:p>
      <w:r>
        <w:t>Â Â Â Â Â Â Â Â  Etwas Gegenteiliges lÃ¤sst sich auch aus den AusfÃ¼hrungen der verschiedenen behandelnden und abklÃ¤renden medizinischen Fachpersonen nicht ableiten. So erachtete Dr. B.___ gemÃ¤ss der Aktennotiz der Beschwerdegegnerin vom 3. September 2007 (Urk. 7/9) den Verlauf als ungewÃ¶hnlich. Dr. D.___ sodann hatte im November 2007 wohl noch erklÃ¤rt, alle unter der Diagnose angegebenen Symptome, also das als postkommotionell bezeichnete Schmerzsyndrom und die leichte bifrontale neuropsychologische BeeintrÃ¤chtigung (vgl. Urk. 7/14 S. 1), seien sehr wahrscheinlich ursÃ¤chlich zum Skisturz vom 11. Februar 2007 (Urk. 7/14 S. 2); er relativierte diese Aussage jedoch in seinem spÃ¤teren Bericht vom 22. Februar 2008 mit der Angabe, es sei nun "zunehmend fraglich, ob das Trauma vom Feb 2007 noch adÃ¤quat" sei, "diese lang dauernde Symptomatik zu erklÃ¤ren"; namentlich schienen ihm die nunmehr vom BeschwerdefÃ¼hrer beschriebenen kognitiven Beschwerden nicht mehr erklÃ¤rbar durch den ursprÃ¼nglich erhobenen neuropsychologischen Befund (Urk. 7/24 S. 1). Schwierigkeiten in der kausalen Zuordnung bekundeten auch die Fachpersonen der Klinik F.___. Sie schrieben zwar, dass sie in Anbetracht der bestehenden neuropsychologischen Befunde sowie der fehlenden klaren organischen Zeichen von einer milden traumatischen Hirnverletzung ausgingen, rÃ¤umten aber ein, dass die Symptomkonstellation psychiatrisch nur schwer fassbar sei (Urk. 7/27 S. 3). Im Rahmen der neuropsychologischen Untersuchung in der Rehaklinik G.___, die an drei verschiedenen Tagen im April 2008 stattfand (vgl. Urk. 7/42 S. 1), liess sich die erforderliche Klarheit immer noch nicht herstellen. Vielmehr bezeichneten die Gutachter das sehr heterogene StÃ¶rungsbild als untypisch fÃ¼r die Folgen einer leichten traumatischen Hirnverletzung und Ã¤usserten nunmehr den Verdacht auf ein Ganser-Syndrom (Code F44.80 der Internationalen Klassifikation psychischer StÃ¶rungen der Weltgesundheitsorganisation, ICD-10; Urk. 7/42 S. 4 f.). Bei dieser Diagnose handelt es sich indessen um eine solche, Ã¼ber deren Natur und Ãtiologie die Lehrmeinungen weit auseinander gehen - es werden eine einfache Simulation, ein SchÃ¤del-Hirn-Trauma oder eine psychotische Grunderkrankung als in Frage kommende Interpretionen genannt (vgl. Butke/Hofmann/Offinger/Stanga, Das Ganser-Syndrom: ScheinblÃ¶dsinn oder KonversionsstÃ¶rung, in: Schweiz Med Forum 2005, S. 300 [zitiert in Urk. 7/42 S. 5]). Auch Dr. O.___ hielt im Bericht vom 20. Mai 2009 fest, anhand der eigenen Untersuchungen sei noch keine definitive Beurteilung mÃ¶glich, sondern er sei auf Zusatzuntersuchungen angewiesen, um konsistent belegen zu kÃ¶nnen, dass tatsÃ¤chlich eine Verletzung stattgefunden habe (Urk. 19 S. 5). Aber die AbklÃ¤rungen im P.___ (Urk. 23/2) brachten, wie vorstehend bereits dargelegt, keine Erkenntnisse in Bezug auf die UnfallkausalitÃ¤t, und auch die Klinik fÃ¼r Neurologie des Spitals R.___ vermochte durch die weitere neuropsychologische Untersuchung nicht zu einer grÃ¶sseren Sicherheit in Bezug auf die UnfallkausalitÃ¤t zu gelangen. Vielmehr fÃ¼hrten die medizinischen Fachpersonen aus, auf dem Hintergrund unauffÃ¤lliger MRI-Befunde und in Anbetracht einer wahrscheinlichen Chronifizierung mit (fremd)anamnestischer Zunahme der Symptomatik seien die festgestellten Defizite aus neuropsychologischer Sicht am ehesten im Rahmen der Kopfschmerzen, der SchlafstÃ¶rungen und der damit verbundenen Fatiguesymptomatik zu interpretieren (Urk. 44 S. 2). Damit ist wiederum keine Aussage Ã¼ber die UnfallkausalitÃ¤t gemacht, ebenfalls nicht mit dem Hinweis, dass die kognitiven Defizite auf eine zerebrale FunktionsstÃ¶rung hindeuteten (vgl. Urk. 44 S. 3).</w:t>
      </w:r>
    </w:p>
    <w:p>
      <w:r>
        <w:t>2.3.6Â Â  Zusammengefasst ist es nach den umfassenden AbklÃ¤rungen in den Disziplinen der Allgemeinmedizin, der Neurologie, der Neuropsychologie und der Psychiatrie zwar mÃ¶glich, jedoch nicht Ã¼berwiegend wahrscheinlich, dass die Kopfschmerzen und die geklagten kognitiven Defizite auf den Unfall vom 11. Februar 2007 zurÃ¼ckzufÃ¼hren sind. Entgegen der Auffassung des BeschwerdefÃ¼hrers (vgl. Urk. 1 S. 8 ff., Urk. 12 S. 2 ff., Urk. 43 S. 3 ff.) ist in Zustimmung zur Ansicht der Beschwerdegegnerin (Urk. 48 S. 3) nicht zu erwarten, dass weitere, zusÃ¤tzliche Untersuchungen zu Ergebnissen fÃ¼hren wÃ¼rden, welche an dieser Beweislage etwas Ã¤nderten. Denn die verschiedenen bis anhin mit dem BeschwerdefÃ¼hrer befassten medizinischen Fachpersonen divergieren in ihrer Diagnostik nicht in grundsÃ¤tzlicher Art, sondern stimmen trotz eingehender und wiederholter Explorationen in allen relevanten Fachgebieten miteinander Ã¼berein darin, dass sie an die Grenzen in der Ermittlung der Ursachen fÃ¼r die festgestellte Symptomatik gelangt sind. Am fehlenden weiteren AbklÃ¤rungsbedarf Ã¤ndert deshalb auch nichts, dass die zustÃ¤ndige Ãrztin der Klinik fÃ¼r Neurologie des Spitals R.___ dem Rechtsvertreter des BeschwerdefÃ¼hrers gemÃ¤ss der Stellungnahme vom 28. September 2010 offenbar mitgeteilt hat, der Bericht vom FrÃ¼hjahr/Sommer 2010 enthalte keine eigentliche KausalitÃ¤tsbeurteilung, sondern fÃ¼r eine solche wÃ¤re ein Gutachten mit bildgebenden Untersuchungen notwendig (vgl. Urk. 43 S. 3).</w:t>
      </w:r>
    </w:p>
    <w:p>
      <w:r>
        <w:t>2.4Â Â Â Â  Die strittige Leistungseinstellung per 27. Juni 2008 ist damit als gerechtfertigt zu erachten, in Bezug auf die Thorax- und Schulterverletzung deshalb, weil ab diesem Zeitpunkt keine relevanten BeeintrÃ¤chtigungen mehr bestanden, und in Bezug auf die Kopfschmerzen und die kognitiven Defizite deshalb, weil deren Zusammenhang zum Unfall vom 11. Februar 2007 nur mÃ¶glich, nicht aber Ã¼berwiegend wahrscheinlich ist. Unter diesen UmstÃ¤nden ist keine AdÃ¤quanzprÃ¼fung erforderlich, weshalb auf die AusfÃ¼hrungen der Parteien hierzu (Urk. 2 S. 5 f., Urk. 6 S. 8, Urk. 16 S. 4) nicht eingegangen werden muss.</w:t>
      </w:r>
    </w:p>
    <w:p>
      <w:r>
        <w:t>2.5Â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Kaspar Gehring</w:t>
      </w:r>
    </w:p>
    <w:p>
      <w:r>
        <w:t>- Rechtsanwalt Dr. Martin Schmid</w:t>
      </w:r>
    </w:p>
    <w:p>
      <w:r>
        <w:t>- Bundesamt fÃ¼r Gesundheit</w:t>
      </w:r>
    </w:p>
    <w:p>
      <w:r>
        <w:t>- Krankenkasse Q.___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