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UV.2008.00397 vom 25. November 2010</w:t>
      </w:r>
    </w:p>
    <w:p>
      <w:r>
        <w:t>ZH Sozialversicherungsgericht, 2010-11-25, DE</w:t>
      </w:r>
    </w:p>
    <w:p>
      <w:r>
        <w:rPr>
          <w:b/>
        </w:rPr>
        <w:t xml:space="preserve">Quelle: </w:t>
      </w:r>
      <w:r>
        <w:t>https://mcp.opencaselaw.ch/entscheid/zh_sozialversicherungsgericht_UV.2008.00397</w:t>
      </w:r>
    </w:p>
    <w:p>
      <w:r>
        <w:t>FR: ZH_SOZIALVERSICHERUNGSGERICHT UV.2008.00397 du 25 novembre 2010</w:t>
      </w:r>
    </w:p>
    <w:p>
      <w:r>
        <w:t>IT: ZH_SOZIALVERSICHERUNGSGERICHT UV.2008.00397 del 25 novembre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der AdÃ¤quanz in denjenigen FÃ¤llen, in denen die zum typischen Beschwerdebild eines Schleudertraumas der HalswirbelsÃ¤ule, einer dem Schleudertrauma Ã¤quivalente Verletzung oder einem SchÃ¤del-Hirntrauma gehÃ¶renden BeeintrÃ¤chtigungen zwar teilweise gegeben sind, im Vergleich zu einer ausgeprÃ¤gten psychischen Problematik aber ganz in den Hintergrund treten, ist nach der Praxis des Bundesgerichts nicht nach den fÃ¼r die erwÃ¤hnten Verletzungen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1.3.4Â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drei unfallbezogene Kriterien herangezogen werden. Handelt es sich hingegen um einen Unfall im mittleren Bereich, der aber dem Grenzbereich zu den leichten UnfÃ¤llen zuzuordnen ist, mÃ¼ssen vier der zu berÃ¼cksichtigenden Kriterien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 Urteil des Bundesgerichts in Sachen S. vom 29. Januar 2010, 8C_897/2009, Erw. 4.5).</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stellte fest, fÃ¼r die weiterbestehenden Beschwerden des Beigeladenen kÃ¶nne Ã¼ber das Datum der verfÃ¼gten Leistungseinstellung kein unfallbedingtes organisches Substrat objektiviert werden. Ein SchÃ¤del-Hirntrauma, Schleudertrauma der HWS oder eine diesem Ã¤hnliche Verletzung sei nicht diagnostiziert worden und es lÃ¤ge auch kein fÃ¼r eine solche Verletzungen typisches buntes Beschwerdebild vor. Hingegen hÃ¤tten bereits vor dem Unfall vom 2. Oktober 2006 psychische Beschwerden bestanden und solche seien auch kurze Zeit nach dem Unfall erwÃ¤hnt worden und hÃ¤tten bald darauf gÃ¤nzlich im Vordergrund gestanden. Demzufolge sei die AdÃ¤quanz der weiterbestehenden Beschwerden nicht nach der Schleudertrauma-Praxis, sondern nach der fÃ¼r psychische Fehlentwicklung massgebenden Rechtsprechung gemÃ¤ss BGE 115 V 133 zu prÃ¼fen. Danach sei der adÃ¤quate Kausalzusammenhang zu verneinen (Urk. 2 S. 6 Ziff 4b und S. 8).</w:t>
      </w:r>
    </w:p>
    <w:p>
      <w:r>
        <w:rPr>
          <w:b/>
        </w:rPr>
        <w:t>E. 2.2</w:t>
      </w:r>
    </w:p>
    <w:p>
      <w:r>
        <w:t>Die BeschwerdefÃ¼hrerin macht geltend, es lÃ¤gen beim Beigeladenen organische Unfallfolgen vor, deren UnfalladÃ¤quanz zu bejahen sei. Eventuell liege ein SchÃ¤del-Hirntrauma vor und die AdÃ¤quanz der entsprechenden Beschwerden sei nach BGE 134 V 109 zu bejahen; eventuell sei der Endzustand noch nicht erreicht (Urk. 1 S. 3 Ziff. III 1).</w:t>
      </w:r>
    </w:p>
    <w:p>
      <w:r>
        <w:rPr>
          <w:b/>
        </w:rPr>
        <w:t>E. 2.3</w:t>
      </w:r>
    </w:p>
    <w:p>
      <w:r>
        <w:t>Die Beschwerdegegnerin anerkannte ihre Leistungspflicht bis zum 30. Juni 2008. Streitig ist, ob die noch bestehenden Beschwerden mit einem organisch objektiv ausgewiesenen Gesundheitsschaden zu erklÃ¤ren sind und ob fÃ¼r die Zeit ab dem Datum der Leistungseinstellung ein Gesundheitsschaden auszumachen ist, der in adÃ¤quat kausaler Weise auf den Unfall vom 2. Oktober 2006 zurÃ¼ckzufÃ¼hren ist. Hinsichtlich der AdÃ¤quanzbeurteilung sind die anzuwendende Praxis (Psycho- oder HWS-Praxis) sowie die Bejahung oder Verneinung der von der Rechtsprechung genannten AdÃ¤quanzkriterien strittig.</w:t>
      </w:r>
    </w:p>
    <w:p>
      <w:r>
        <w:rPr>
          <w:b/>
        </w:rPr>
        <w:t>E. 3</w:t>
      </w:r>
    </w:p>
    <w:p>
      <w:r>
        <w:t>3.1Â Â Â Â  Nach durchgefÃ¼hrten CT-Untersuchungen vom 2. Oktober 2006 gab Dr. med. D.___ vom Kantonsspital A.___ am 18. Oktober 2006 eine traumatische Subarachnoidalblutung frontal rechtsbetont, ein MonokelhÃ¤matom rechts, eine Rissquetschwunde (RQW) temporal rechts und multiple GesichtsschÃ¤delfrakturen an (Beilage zu Arztzeugnis UVG [Urk. 11/18]).</w:t>
      </w:r>
    </w:p>
    <w:p>
      <w:r>
        <w:t>Â Â Â Â Â Â Â Â  Am 24. Oktober 2006 (Urk. 11/3) diagnostizierten die erstbehandelnden Ãrzte des Kantonsspitals B.___ beim Beigeladenen eine kleine SAB frontal, eine Fraktur lateraler Orbitarand rechts ohne Orbitabodenfraktur, eine Rissquetschwunde temporal, eine Fraktur Processus pterygoideus beidseits, eine Fraktur Vorderwand Sinus maxillaris links, eine Fraktur Sinus sphenoidalis mit Einstrahlung in Canalis nervus opticus rechts, eine Schulter- und Ellbogenkontusion rechts sowie eine HÃ¤matobursa prÃ¤patellaris Knie rechts. Sie fÃ¼hrten aus, die RÃ¶ntgenbilder des Knies rechts, des Ellbogens rechts und der Schulter rechts zeigten keine ossÃ¤ren LÃ¤sionen und das CT des SchÃ¤dels sowie des GesichtsschÃ¤dels vom 4. Oktober 2006 (vgl. Urk. 11/15) keinen Nachweis einer SAB. Berichtet wurde ausserdem Ã¼ber geringe FlÃ¼ssigkeitsanteile im rechten Sinus maxillaris bzw. als Differentialdiagnose ein geringer HÃ¤matosinus genannt. Neurologische AusfÃ¤lle seien keine festgestellt worden.</w:t>
      </w:r>
    </w:p>
    <w:p>
      <w:r>
        <w:t>Â Â Â Â Â Â Â Â Aufgrund einer nicht dislozierten Jochbeinfraktur wurde der Beigeladene am 30. November 2006 in der Klinik fÃ¼r Kiefer- und Gesichtschirurgie des UniversitÃ¤tsspital E.___ untersucht. Dr. med. F.___ empfahl eine physiotherapeutische Behandlung der druckdolenten Kaumuskulatur sowie eine psychiatrische AbklÃ¤rung festgestellter AngstzustÃ¤nde (Urk. 11/20 und Urk. 11/23).</w:t>
      </w:r>
    </w:p>
    <w:p>
      <w:r>
        <w:t>Â Â Â Â Â Â Â Â  PD Dr. med. G.___, Spezialarzt FMH fÃ¼r Radiologie und Neuroradiologie, berichtete am 27. Februar 2007 Ã¼ber ein normales SchÃ¤del-MRI ohne cerebrale Kontusionen mit diskreten HÃ¤mosiderinablagerungen bei Status nach frontaler SAB (Urk. 11/64).</w:t>
      </w:r>
    </w:p>
    <w:p>
      <w:r>
        <w:t>Â Â Â Â Â Â Â Â  Am 22. MÃ¤rz 2007 fand eine EEG-Untersuchung im UniversitÃ¤tsspital E.___ statt, bei welcher keine epilepsietypische Potenziale festgestellt wurden (Urk. 11/44). Aufgrund unklarer Schwindelbeschwerden und einem Verdacht auf episodische Spannungskopfschmerzen wurde der Beigeladene am 26. Juni 2007 zudem im Zentrum H.___ des UniversitÃ¤tsspitals E.___ untersucht. Die Ãrzte nahmen eine vestibulÃ¤re Paroxysmie an und baten um erneute Meldung bei ausbleibender Besserung (Neuro-Otologie-Kurzbericht vom 10. Juli 2007 [Urk. 11/29]).</w:t>
      </w:r>
    </w:p>
    <w:p>
      <w:r>
        <w:t>Â Â Â Â Â Â Â Â  Am 22. November 2007 fÃ¼hrte die KreisÃ¤rztin Dr. C.___ eine erste Untersuchung durch. Sie nannte die vorerwÃ¤hnten Diagnosen und hielt als Vorerkrankung unter anderen eine Diskushernie im Jahr 2002 fest. Dr. C.___ erklÃ¤rte, ein gutes Jahr nach dem Leitersturz seien die Frakturen im Gesichtsbereich vollstÃ¤ndig und ohne Residuen geheilt. Der Schwindel sei anamnestisch besser geworden; im Vordergrund stÃ¼nden heute Schulter- und Spannungskopfschmerzen sowie psychischen Beschwerden. Hinsichtlich der rechten Schulter bestÃ¼nden immer noch unfallkausale somatische Beschwerden. Dr. C.___ empfahl eine ArbeitstÃ¤tigkeit im Rahmen eines Pensums von 50 %, Âvollschichtig, aber mit reduzierter LeistungÂ, insbesondere durch Reduktion von Ãberkopfarbeiten (Urk. 11/59).</w:t>
      </w:r>
    </w:p>
    <w:p>
      <w:r>
        <w:t>Â Â Â Â Â Â Â Â  Dr. med. I.___, SpezialÃ¤rztin FMH fÃ¼r Psychiatrie und Psychotherapie, berichtete am 10. Dezember 2007, der Beigeladene klage Ã¼ber Stimmungsschwankungen, innere Unruhe, ZukunftsÃ¤ngste, wenig Freude und Lust sowie Ã¼ber gelegentliche SchlafstÃ¶rungen. Er sei bereits frÃ¼her - vom 1. Februar 2005 bis zum 21. Februar 2006 - bei ihr in Behandlung gewesen. Die damalige Diagnose habe auf eine mittelgradige depressive Episode nach ICD-10 F32.11 gelautet und unter medikamentÃ¶ser Behandlung und Verhaltenstherapie habe sich eine deutliche Verbesserung der Symptomatik ergeben. Anfang August 2007 habe der Beigeladene um Wiederaufnahme der Behandlung gebeten, worauf sie eine rezidivierende depressive StÃ¶rung, gegenwÃ¤rtig mittelgradige Episode, nach ICD-10 F33.11 diagnostiziert habe. Da die jetzige depressive StÃ¶rung im Zusammenhang mit einer Belastung stehe - ÂUnfall vom 2. Oktober 2006Â -, nannte Dr. I.___ als Differentialdiagnose eine AnpassungsstÃ¶rung mit Angst und depressiver Reaktion gemischt nach ICD-10 F43.22. Sie attestierte aus psychiatrischer Sicht eine 70%ige ArbeitsunfÃ¤higkeit, verneinte unfallfremde psychisch belastende Faktoren und gab als Ziel eine Verminderung der ArbeitsunfÃ¤higkeit auf 50 % bis Ende Januar 2008 an (Urk. 11/67 i.V.m. Urk. 11/62).</w:t>
      </w:r>
    </w:p>
    <w:p>
      <w:r>
        <w:t>Â Â Â Â Â Â Â Â  Hinsichtlich der vom Beigeladenen geklagten unklaren Augenbeschwerden (vgl. Urk. 11/96) erklÃ¤rte Dr. med. J.___, SpezialÃ¤rztin FMH fÃ¼r Ophtalmologie und Opthalmochirurgie, am 7. Februar 2008 ein mÃ¶gliches Sicca-Syndrom beidseits sei nicht unfallkausal (vgl. Urk. 8/89).</w:t>
      </w:r>
    </w:p>
    <w:p>
      <w:r>
        <w:t>Â Â Â Â Â Â Â Â  Schliesslich fand am 9. Mai 2008 eine kreisÃ¤rztliche Abschlussuntersuchung statt. Dr. C.___ erklÃ¤rte, das SchÃ¤del-MRI vom 27. Februar 2008 (richtig 27. Februar 2007 [vgl. Urk. 11/64]) habe normale Befunde ergeben und gemÃ¤ss einem Arthro-MRI des Schultergelenks rechts vom 27. Dezember 2007 bestehe keine Rotatorenmanschettenruptur. Der Beigeladene klage Ã¼ber Schulter-, RÃ¼cken- und Knieschmerzen sowie Ã¼ber HÃ¶henangst mit Schwindel. UngefÃ¤hr eineinhalb Jahre nach dem Leitersturz seien keine orthopÃ¤disch-traumatologisch relevante Unfallfolgen mehr ersichtlich. Im Vordergrund stÃ¼nden unfallfremde RÃ¼ckenschmerzen und psychische Beschwerden; fÃ¼r letztere habe Dr. I.___ eine 70%ige ArbeitsunfÃ¤higkeit attestiert. Dr. C.___ legte fÃ¼r somatische Unfallfolgen - Verletzungen Schulter und Knie rechts, Kieferfrakturen und kleine Subarachnoidalblutung frontal - eine vollschichtige, 100%ige ArbeitsfÃ¤higkeit fest, unter Vermeidung von stÃ¤ndigen Ãberkopfarbeiten, von Heben von Lasten Ã¼ber BrusthÃ¶he, die schwerer als 5 kg sind, und von Arbeiten an vibrierenden Maschinen. Schliesslich verneinte Dr. C.___ einen IntegritÃ¤tsschaden und empfahl den Fallabschluss (Urk. 10/13 = Urk. 11/113). Am 27. Mai 2008 bestÃ¤tigte Dr. med. J.___, Spezialarzt FMH fÃ¼r Chirurgie, die ganztÃ¤gige Zumutbarkeit der angestammten TÃ¤tigkeit unter BerÃ¼cksichtigung der kreisÃ¤rztlichen EinschrÃ¤nkungen (Urk. 10/14 = Urk. 11/117).</w:t>
      </w:r>
    </w:p>
    <w:p>
      <w:r>
        <w:t>3.2Â Â Â Â  Nach Ã¼bereinstimmender medizinischer Aktenlage - insbesondere nach der zuverlÃ¤ssigen kreisÃ¤rztlichen Beurteilung von Dr. C.___ vom 9. Mai 2008 - liegt kein organisch objektiv ausgewiesenes Substrat vor, welches die weiterbestehenden Beschwerden des Beigeladenen zu erklÃ¤ren vermÃ¶chte. Die RÃ¶ntgenaufnahmen des Knies rechts, des Ellbogens rechts und der Schulter rechts zeigten keine ossÃ¤ren LÃ¤sionen und das CT des SchÃ¤dels und des GesichtsschÃ¤dels ergab keinen Nachweis einer intracerebralen Blutung bzw. einer SAB. Neurologische AusfÃ¤lle wurden keine festgestellt (vgl. Zusammenfassung der Krankengeschichte der Ãrzte des B.___ vom 24. Oktober 2006 [Urk. 11/3] und den radiologischen Untersuchungsbericht des Kantonsspital A.___ [Urk. 11/18]). SpÃ¤ter, am 27. Februar 2007, wurde Ã¼ber ein Ânormales SchÃ¤del-MRIÂ berichtet (Urk. 11/64) und das Arthro-MRI des Schultergelenks rechts vom 27. Dezember 2007 zeigte ebenfalls keine posttraumatischen LÃ¤sionen (vgl. Urk. 11/77). Der medizinische Sachverhalt erweist sich damit aufgrund der diversen fachÃ¤rztlichen Beurteilungen fÃ¼r die AdÃ¤quanzbeurteilung des vorliegenden Verfahrens als genÃ¼gend geklÃ¤rt (vgl. Urteil des Bundesgerichts in Sachen S. vom 19. MÃ¤rz 2009, 8C_797/2008, Erw. 4).</w:t>
      </w:r>
    </w:p>
    <w:p>
      <w:r>
        <w:rPr>
          <w:b/>
        </w:rPr>
        <w:t>E. 4</w:t>
      </w:r>
    </w:p>
    <w:p>
      <w:r>
        <w:t>4.1Â Â Â Â  Da der Beigeladene eine Verletzung im Bereich des Kopfes mit entsprechenden Beschwerden wie Schwindel und Kopfschmerzen erlitt, ist der - wenigstens teilweise - natÃ¼rliche Kausalzusammenhang zwischen dem Sturz von der Leiter und der festgestellten gesundheitlichen StÃ¶rung trotz fehlendem organischen objektiv ausgewiesenem Substrat nicht auszuschliessen. Hinsichtlich der psychischen Problematik im Speziellen schien Dr. I.___ in ihrem Bericht vom 10. Dezember 2007 die natÃ¼rliche UnfallkausalitÃ¤t der psychiatrischen Diagnosen nicht zu verneinen, denn sie nannte differentialdiagnostisch eine AnpassungsstÃ¶rung (vgl. Urk. 11/67). Hingegen wurden die schliesslich ebenfalls im Vordergrund stehenden RÃ¼ckenschmerzen von der KreisÃ¤rztin Dr. C.___ als nicht unfallkausal beurteilt (Urk. 10/13 = Urk. 11/113). Die Frage, ob zwischen dem Unfallereignis und dem eingetretenen physischen und psychischen Gesundheitsschaden ein natÃ¼rlicher Kausalzusammenhang besteht, bedarf indes keiner abschliessenden Beantwortung. Denn aufgrund der medizinischen Aktenlage und insbesondere aufgrund des ausfÃ¼hrlichen Berichts von Dr. I.___, nach welchem die Behandlung des Beigeladenen ab August 2007 wieder aufgenommen und darauf aus psychiatrischer Sicht eine lÃ¤ngerfristige 70%- bzw. 50%ige ArbeitsunfÃ¤higkeit attestiert bzw. erwartet wurde (Urk. 11/67 S. 2 Ziff. 7.1), ist von im Verlaufe der ganzen Entwicklung vom Unfall bis zum Beurteilungszeitpunkt gesamthaft von einer sehr untergeordneten Rolle der physischen Anteile auszugehen. Die von der KreisÃ¤rztin Dr. C.___ am 9. Mai 2008 (vgl. Urk. 10/13 = Urk. 11/113) bestÃ¤tigte Persistenz der psychischen Beschwerden rechtfertigt es, die AdÃ¤quanz nach der Psychopraxis zu prÃ¼fen (vgl. Rumo-Jungo, a.a.O., S. 65), bei der einzig die physischen Komponenten zu berÃ¼cksichtigen sind (BGE 134 V 109 Erw. 2.1 und 6.1 mit Hinweisen).</w:t>
      </w:r>
    </w:p>
    <w:p>
      <w:r>
        <w:t>4.2Â Â Â Â  Die AdÃ¤quanzprÃ¼fung - und ein darauffolgender Fallabschluss - darf vorgenommen werden, wenn von der Fortsetzung der Ã¤rztlichen Behandlung keine namhafte Besserung des Gesundheitsschadens mehr erwartet werden kann. Die namhafte Besserung bemisst sich nach Massgabe der zu erwartenden Steigerung oder Wiederherstellung der ArbeitsfÃ¤higkeit, soweit diese unfallbedingt beeintrÃ¤chtigt ist (BGE 134 V 109 Erw. 4.1 ff.). Aus orthopÃ¤discher Sicht war der medizinische Endzustand am 9. Mai 2008 erreicht (Bericht Ã¼ber die kreisÃ¤rztliche Abschlussuntersuchung [Urk. 11/113]). Zur psychischen Problematik stellte die behandelnde Psychiaterin Dr. I.___ - wie die BeschwerdefÃ¼hrerin richtig feststellte (vgl. Urk. 1 S. 6 Ziff. 7) - keine entsprechende Prognose. Da jedoch die psychischen Beschwerden bei der AdÃ¤quanzprÃ¼fung nach BGE 115 V 133 nicht relevant sind, bedarf es im vorliegenden Fall keiner BestÃ¤tigung des psychischen medizinischen Endzustandes. Entsprechend war die von der Beschwerdegegnerin mit VerfÃ¼gung vom 27. Juni 2008 (Urk. 11/128) vorgenommene AdÃ¤quanzprÃ¼fung zulÃ¤ssig.</w:t>
      </w:r>
    </w:p>
    <w:p>
      <w:r>
        <w:rPr>
          <w:b/>
        </w:rPr>
        <w:t>E. 5</w:t>
      </w:r>
    </w:p>
    <w:p>
      <w:r>
        <w:t>5.1Â Â Â Â  Den Ausgangspunkt der AdÃ¤quanzprÃ¼fung bildet das objektiv erfassbare Unfallereignis. AbhÃ¤ngig von der Unfallschwere sind je nach dem weitere Kriterien in die Beurteilung einzubeziehen. Massgebend fÃ¼r die Unfallschwere ist der augenfÃ¤llige Geschehensablauf mit den sich dabei entwickelnden KrÃ¤ften. Die Beschwerdegegnerin hat den Sturz von der Leiter aus - je nach Angabe - drei (Urk. 11/3), drei bis vier (Urk. 11/18), vier (Urk. 11/2) oder fÃ¼nf bis sechs Metern HÃ¶he (ErklÃ¤rung in: Besprechungsnotiz zur Besprechung vom 27. Juni 2007 [Urk. 11/27]) auf die rechte KÃ¶rperseite (Urk. 11/3 und Urk. 11/8) und mÃ¶glicherweise auf den Kopf (Kreisarztbericht vom 22. Januar 2007 [Urk. 11/59] mit Kritik in der Beschwerdeantwort [Urk. 9 S. 5]) im Einspracheentscheid den mittelschweren Ereignissen an der Grenze zu den schweren UnfÃ¤llen zugerechnet (Urk. 2 S. 8 Ziff. 6b), was die BeschwerdefÃ¼hrerin anerkannte (Urk. 1 S. 6 Ziff. 9 Abs. 1). SpÃ¤ter beurteilte die Beschwerdegegnerin das Ereignis in der Beschwerdeantwort als mittelschwer im mittleren Bereich (Urk. 9 S. 6 Ziff. 6.2). RechtsprechungsgemÃ¤ss - und in Ãbereinstimmung mit der ursprÃ¼nglichen Beurteilung der Parteien - wÃ¤re der Sturz von einer Leiter aus fÃ¼nf bis sechs Metern HÃ¶he - im Gegensatz zu einem Sturz aus nur drei bis vier Metern HÃ¶he - wohl den mittelschweren Ereignissen an der Grenze zu den schweren FÃ¤llen zuzuordnen (vgl. Kasuistik in Urteil des Bundesgerichts in Sachen K. vom 27. April 1998, U 169/97, publ. in: RKUV 1998 Nr. U 307 S. 448). Die AdÃ¤quanz des Kausalzusammenhangs wÃ¤re in diesem Fall zu bejahen, wenn ein einzelnes der in die Beurteilung einzubeziehenden Kriterien gegeben wÃ¤re (vgl. vorstehende Erw. 1.3.4).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 Die Frage, ob beim fraglichen Sturz von der Leiter ein mittlerer Unfall im engeren Sinn oder ein mittleres Ereignis an der Grenze zu den schweren vorliegt, bedarf indes keiner abschliessenden Beantwortung, denn - wie die nachstehende PrÃ¼fung zeigt - ist im vorliegenden Fall keines der in die Beurteilung einzubeziehenden Kriterien erfÃ¼llt.</w:t>
      </w:r>
    </w:p>
    <w:p>
      <w:r>
        <w:t>Â Â Â Â Â Â Â Â  Das Kriterium der besonders dramatischen BegleitumstÃ¤nde oder besonderen EindrÃ¼cklichkeit des Unfalles ist objektiv zu beurteilen und nicht auf Grund des subjektiven Empfindens der versicherten Person. Zu beachten ist, dass jedem mindestens mittelschweren Unfall eine gewisse EindrÃ¼cklichkeit eigen ist, welche somit noch nicht fÃ¼r eine Bejahung des Kriteriums ausreichen kann. Eine besondere EindrÃ¼cklichkeit wurde regelmÃ¤ssig nur bei deutlich einprÃ¤gsameren Unfallereignissen bejaht.</w:t>
      </w:r>
    </w:p>
    <w:p>
      <w:r>
        <w:t>Â Â Â Â Â Â Â Â  Was die Schwere oder besondere Art der erlittenen Verletzungen, insbesondere ihre erfahrungsgemÃ¤sse Eignung, psychische Fehlentwicklungen auszulÃ¶sen, anbelangt, ist - entgegen der Ansicht der BeschwerdefÃ¼hrerin, die dieses Kriterium als erfÃ¼llt ansieht (Urk. 1 S. 7 Ziff. 10) - festzustellen, dass ein Jahr nach dem Unfall der Schwindel, der in Form von Scheinbewegungen der Umgebung zwei bis drei Mal pro Woche aufgetreten war und jeweils nur kurze Zeit angedauert hatte (zehn bis zwanzig Sekunden [Urk. 8/29]), besser geworden war (Urk. 11/59). Da auch die Frakturen im Gesichtsbereich folgenlos ausgeheilt waren (Urk. 11/59), handelt es sich nicht um Verletzungen von besonderer Art oder Schwere, die nach den Erfahrungen des Lebens geeignet sind, eine psychische Fehlreaktion auszulÃ¶sen. Das Kriterium ist daher ebenfalls nicht erfÃ¼llt.</w:t>
      </w:r>
    </w:p>
    <w:p>
      <w:r>
        <w:t>Â Â Â Â Â Â Â Â Das Kriterium der ungewÃ¶hnlich langen Dauer der Ã¤rztlichen Behandlung kann - entgegen der Meinung der BeschwerdefÃ¼hrerin (vgl. Urk. 1 S. 7 Ziff. 10) - nicht als erfÃ¼llt betrachtet werden. Erforderlich ist eine kontinuierliche, mit einer gewissen PlanmÃ¤ssigkeit auf die Verbesserung des Gesundheitszustandes gerichtete Ã¤rztliche Behandlung. Die Behandlung des BeschwerdefÃ¼hrers bis zum Beurteilungszeitpunkt umfasste vorwiegend AbklÃ¤rungsmassnahmen und Ã¤rztliche Kontrollen, denen jedoch nicht die QualitÃ¤t einer regelmÃ¤ssigen, zielgerichteten Behandlung zukommt, sowie physiotherapeutische Massnahmen, die nicht als belastend zu qualifizieren sind (vgl. Urteil des Bundesgerichts in Sachen S. vom 19. MÃ¤rz 2009, 8C_797/2008, Erw. 5.3.3). Ausserdem erachtete das Bundesgericht - zum Vergleich - eine BehandlungsbedÃ¼rftigkeit von zwei bis drei Jahren nach einem HWS-Schleudertrauma respektive Ã¤quivalenter Verletzung als Âdurchaus Ã¼blichÂ (vgl. Urteil des Bundesgerichts in Sachen O. vom 25. Juli 2007, U 328/06, Erw. 11.3.2). Die psychiatrische Behandlung bei Dr. I.___ ist hier nicht zu berÃ¼cksichtigen. Die Ã¤rztliche Behandlung der physischen Unfallfolgen dauerte somit nicht ungewÃ¶hnlich lange.</w:t>
      </w:r>
    </w:p>
    <w:p>
      <w:r>
        <w:t>Â Â Â Â Â Â Â Â Das Kriterium der kÃ¶rperlichen Dauerschmerzen setzt Ã¼ber den ganzen Zeitraum andauernde Beschwerden voraus (vgl. RKUV 2005 Nr. U 549 S. 241, U 380/04, E. 5.2.6). Die vorerst im Vordergrund stehenden Schulter- und Kopfschmerzen (vgl. Urk. 11/59) sowie die darauf hauptsÃ¤chlich beklagten RÃ¼ckenschmerzen, welche Dr. C.___ als unfallfremd bezeichnete (vgl. Urk. 11/113), lassen sich nicht auf eine nachweisbare organische Ursache zurÃ¼ckfÃ¼hren, weshalb das Kriterien nicht gegeben ist (vgl. Urteil des Bundesgerichts in Sachen L. vom 10. Juni 2008, 8C_583/2007, Erw. 3.2). Ãberdies spielen auch hier nicht zu berÃ¼cksichtigende psychische Faktoren eine erhebliche Rolle.</w:t>
      </w:r>
    </w:p>
    <w:p>
      <w:r>
        <w:t>Â Â Â Â Â Â Â Â Zu verneinen ist auch das Kriterium einer die Unfallfolgen verschlimmernden Ã¤rztlichen Fehlbehandlung. Ein schwieriger Heilungsverlauf und erhebliche Komplikationen liegen - entgegen der Ansicht der BeschwerdefÃ¼hrerin (vgl. Urk. 1 S. 7 Ziff. 10) - ebenfalls nicht vor, denn die Einnahme von Medikamenten und die DurchfÃ¼hrung verschiedener Therapien genÃ¼gen nicht zur Bejahung dieses Kriteriums. Gleiches gilt fÃ¼r den Umstand, dass trotz regelmÃ¤ssiger Therapien keine Beschwerdefreiheit erreicht werden konnte (vgl. Urteil des Bundesgerichts in Sachen M. vom 16. Mai 2008, 8C_252/2007, Erw. 7.6).</w:t>
      </w:r>
    </w:p>
    <w:p>
      <w:r>
        <w:t>Â Â Â Â Â Â Â Â  Was schliesslich das Kriterium des Grades und der Dauer der physisch bedingten ArbeitsunfÃ¤higkeit, das sich nicht allein auf das LeistungsvermÃ¶gen im angestammten Beruf bezieht (vgl. Urteil des Bundesgerichts in Sachen S. vom 3. September 2008, 8C_720/2007, Erw. 10.5), anbelangt, ist - entgegen der Ansicht der BeschwerdefÃ¼hrerin (vgl. Urk. 1 S. 7 Ziff. 10) - festzustellen, dass der Beigeladene in der Zeit bis zum Fallabschluss nicht in erheblichem Masse arbeitsunfÃ¤hig war. Nach dem Unfall vom 2. Oktober 2006 war dieser bis zum 15. Januar 2007 vollstÃ¤ndig arbeitsunfÃ¤hig, danach bestand eine 60%ige und ab 20. MÃ¤rz 2007 vorÃ¼bergehend eine 100%ige ArbeitsfÃ¤higkeit (vgl. Urk 11/25 und Urk. 11/27). Vom 24. Juli 2007 bis zum 11. September 2007 war der Beigeladene erneut zu 100 % arbeitsunfÃ¤hig (Urk. 11/30, Urk. 11/93a und Urk. 11/53 [zuletzt aus physischen und psychischen GrÃ¼nden]). Danach wurde eine 80%ige ArbeitsunfÃ¤higkeit attestiert. Am 22. November 2007 - mithin ungefÃ¤hr ein Jahr nach dem Unfall - erachtete die KreisÃ¤rztin den Beigeladenen an der bisherigen Stelle, unter Reduktion der Ãberkopfarbeiten, zu einem Pensum von 50 % vollschichtig arbeitsfÃ¤hig (Urk. 11/59 S. 4) und anlÃ¤sslich der kreisÃ¤rztlichen Abschlussuntersuchung vom 9. Mai 2008 attestierte diese - ungefÃ¤hr eineinhalb Jahre nach dem Unfall -, unter Vorbehalt gewisser EinschrÃ¤nkungen, eine 100%ige ArbeitsfÃ¤higkeit (Urk. 11/113). Mit Blick auf die PrÃ¤judizien des Bundesgerichts ist das Kriterium nicht als gegeben zu erachten (vgl. zum diesbezÃ¼glichen Massstab RKUV 2001 Nr. U 442 S. 544 f., U 56/00 E. 3d/aa).</w:t>
      </w:r>
    </w:p>
    <w:p>
      <w:r>
        <w:t>Â Â Â Â Â Â Â Â  Da kein Kriterium erfÃ¼llt ist, kann der adÃ¤quate Kausalzusammenhang nicht bejaht werden.</w:t>
      </w:r>
    </w:p>
    <w:p>
      <w:r>
        <w:t>6.Â Â Â Â Â Â  Der Einspracheentscheid der Beschwerdegegnerin vom 13. Oktober 2008, mit welchem die Versicherungsleistungen per 30. Juni 2008 eingestellt wurden, ist demnach rechtens.</w:t>
      </w:r>
    </w:p>
    <w:p>
      <w:r>
        <w:t>7.Â Â Â Â Â Â  Das Verfahren ist kostenlos (Â§ 33 Gesetz Ã¼ber das Sozialversicherungsgericht [GSVGer] in Verbindung mit Art. 1 UVG und Art. 61 lit. a des Bundesgesetzes Ã¼ber den Allgemeinen Teil des Sozialversicherungsrechts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sansan Versicherungen AG</w:t>
      </w:r>
    </w:p>
    <w:p>
      <w:r>
        <w:t>- Rechtsanwalt Dr. Christian SchÃ¼rer</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