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UV.2008.00386 vom 29. Juli 2010</w:t>
      </w:r>
    </w:p>
    <w:p>
      <w:r>
        <w:t>ZH Sozialversicherungsgericht, 2010-07-29, DE</w:t>
      </w:r>
    </w:p>
    <w:p>
      <w:r>
        <w:rPr>
          <w:b/>
        </w:rPr>
        <w:t xml:space="preserve">Quelle: </w:t>
      </w:r>
      <w:r>
        <w:t>https://mcp.opencaselaw.ch/entscheid/zh_sozialversicherungsgericht_UV.2008.00386</w:t>
      </w:r>
    </w:p>
    <w:p>
      <w:r>
        <w:t>FR: ZH_SOZIALVERSICHERUNGSGERICHT UV.2008.00386 du 29 juillet 2010</w:t>
      </w:r>
    </w:p>
    <w:p>
      <w:r>
        <w:t>IT: ZH_SOZIALVERSICHERUNGSGERICHT UV.2008.00386 del 29 luglio 2010</w:t>
      </w:r>
    </w:p>
    <w:p>
      <w:pPr>
        <w:pStyle w:val="Heading2"/>
      </w:pPr>
      <w:r>
        <w:t>Erwägungen</w:t>
      </w:r>
    </w:p>
    <w:p>
      <w:r>
        <w:rPr>
          <w:b/>
        </w:rPr>
        <w:t>E. 4</w:t>
      </w:r>
    </w:p>
    <w:p>
      <w:r>
        <w:t>4.1Â Â Â Â  Laut Austrittsbericht der A.___ vom 27. Februar 2003 Ã¼ber die stationÃ¤re Rehabilitation vom 16. Dezember 2002 bis zum 5. Februar 2003 wurde die traumatische Kompressionsfraktur im Bereich LWK 1 und LWK 3 ohne Neurologie zunÃ¤chst konservativ behandelt. Bei Klinikaustritt bestanden im Wesentlichen unverÃ¤nderte Befunde im Sinne eines lumbospondylogenen Schmerzsyndroms ohne SeitenprÃ¤dilektion bei Haltungsinsuffizienz (thorako-lumbaler FlachrÃ¼cken, S-fÃ¶rmige WirbelsÃ¤ulenskoliose). Konventionell radiologisch zeigten sich konsolidierte LWK1- und LWK3-Kompressionsfrakturen mit einem erheblichen Nachkyphosierungswinkel von 23Â°. Aktuell bestehe eine verminderte Belastbarkeit der LendenwirbelsÃ¤ule. Das Heben und Tragen auch von leichtesten Gewichten bis 5 kg speziell wiederholt oder Ã¼ber TaillenhÃ¶he sowie das AusfÃ¼hren von TÃ¤tigkeiten mit Zwangspositionen des Rumpfes und in kniender oder kauernder Position sei beschwerlich und eingeschrÃ¤nkt. Aufgrund der Unfallfolgen sei zweifelhaft, ob eine berufliche Wiedereingliederung im Bauwesen mÃ¶glich sei. WÃ¤hrend des Rehabilitationsaufenthaltes sei eine Anmeldung bei der Invalidenversicherung zur Einleitung allfÃ¤lliger beruflicher Massnahmen erfolgt. FÃ¼r die bisherige TÃ¤tigkeit bestehe weiterhin eine 100%ige ArbeitsunfÃ¤higkeit, ein Fallabschluss sei noch verfrÃ¼ht (Urk. 17/23).</w:t>
      </w:r>
    </w:p>
    <w:p>
      <w:r>
        <w:t>Â Â Â Â Â Â Â Â  Kreisarzt Dr. med. E.___, Facharzt fÃ¼r Chirurgie, untersuchte den BeschwerdefÃ¼hrer am 28. Mai 2003 und kam zum Schluss, dass sich inzwischen ein chronisches lumbospondylogenes Schmerzsyndrom entwickelt habe. AnlÃ¤sslich der Untersuchung sei der Eindruck einer Ãberbewertung der Beschwerden durch den BeschwerdefÃ¼hrer entstanden. Hinsichtlich des beruflichen Zumutbarkeitsprofils schliesse er sich der EinschÃ¤tzung der Ãrzte der A.___ an (Urk. 17/33-34; vgl. auch Urk. 17/39, Urk. 17/47).</w:t>
      </w:r>
    </w:p>
    <w:p>
      <w:r>
        <w:t>4.2Â Â Â Â  Am 20. Juni 2005 wurde der BeschwerdefÃ¼hrer im B.___ interdisziplinÃ¤r (internistisch, rheumatologisch sowie psychiatrisch) gutachterlich untersucht. Dabei klagte er Ã¼ber dauernd vorhandene RÃ¼ckenschmerzen mit zwei Schmerzpunkten im Bereich des thorakolumbalen Ãbergangs und tieflumbal. Die RÃ¼ckenschmerzen wÃ¼rden sich bei Bewegung und Belastung akzentuieren und dann, etwa nach einer halben Stunde Laufen, zusammen mit Missempfindungen und Schmerzen Ã¼ber dem ventralen Oberschenkel und manchmal auch Ã¼ber dem Unterschenkel bis in die FÃ¼sse auftreten. Deshalb sei die Sitz- und Gehdauer massiv eingeschrÃ¤nkt, und es bestÃ¼nden schmerzbedingte DurchschlafstÃ¶rungen. Die rheumatologische Untersuchung ergab - bei fehlenden Zeichen fÃ¼r eine Aggravation - eine umschriebene Druckdolenz im Bereich der ehemaligen Frakturen mit leichtem paravertebralem muskulÃ¤rem Hartspann sowie mit entsprechend eingeschrÃ¤nkter Beweglichkeit der LendenwirbelsÃ¤ule. Neurologisch fanden sich keine Defizite, und die radiologische Untersuchung ergab einen im Vergleich zu den Voruntersuchungen unverÃ¤nderten Befund mit einer in kyphotischer Fehlstellung verheilten LWK1-Kompressionsfraktur sowie einer geringen KeildeformitÃ¤t des LWK3 mit jeweiliger Bildung von ossÃ¤ren Reaktionen im Sinne ventraler Spondylosen. GemÃ¤ss Beurteilung der Gutachter waren die Beschwerden als chronisches lumbovertebrales Schmerzsyndrom mit belastungsakzentuierter Ausstrahlung in beide Beine, vorwiegend in die ventralen Oberschenkel, zu interpretieren und erinnerte anamnestisch an eine Claudicatio-spinalis-Symptomatik. Aus rheumatologischer Sicht sei eine stationÃ¤re Rehabilitation mit Optimierung der analgetischen Medikation sowie eine MRI-Untersuchung und Beurteilung des Spinalkanals zum Ausschluss eines intraspinalen Prozesses als Ursache der claudicatioÃ¤hnlichen Beschwerden zu empfehlen. Die psychiatrische Untersuchung ergab, dass der BeschwerdefÃ¼hrer durch die Schmerzsymptomatik, den damit verbundenen Stellenverlust und die Arbeitslosigkeit mit materiellen Sorgen deutlich belastet war und sich deshalb eine leichte bis mittelgradige depressive Episode entwickelt hatte. Aufgrund der rheumatologischen Korrelate fÃ¼r die angegebenen Schmerzen konnte die psychiatrische Gutachterin das Vorliegen einer somatoformen SchmerzstÃ¶rung ausschliessen. VorÃ¼bergehend habe wohl eine posttraumatische BelastungsstÃ¶rung bestanden, welche inzwischen ausgeheilt sei. Zur Verhinderung einer Verschlechterung der psychischen Symptomatik sei eine psychopharmakologische antidepressive Therapie indiziert. Abschliessend kamen die Gutachter zum Schluss, dass der BeschwerdefÃ¼hrer aktuell aufgrund der posttraumatischen VerÃ¤nderungen der WirbelsÃ¤ule in sÃ¤mtlichen TÃ¤tigkeiten vollstÃ¤ndig arbeitsunfÃ¤hig sei. Aufgrund der psychischen KomorbiditÃ¤t bestehe eine EinschrÃ¤nkung der ArbeitsfÃ¤higkeit von 40 % in behinderungsangepassten TÃ¤tigkeiten. Eine Besserung des Gesundheitszustandes durch die empfohlenen weiteren Therapiemassnahmen sei noch mÃ¶glich (Urk. 17/91).</w:t>
      </w:r>
    </w:p>
    <w:p>
      <w:r>
        <w:t>4.3Â Â Â Â  Vom 21. September bis 12. Oktober 2005 war der BeschwerdefÃ¼hrer in der C.___ hospitalisiert. Dem Austrittsbericht vom 19. Oktober 2005 ist zu entnehmen, dass die DurchfÃ¼hrung insbesondere der aktiven Therapien schwierig war, da sich der BeschwerdefÃ¼hrer teilweise kaum auf die Therapien eingelassen beziehungsweise zu vermehrter AktivitÃ¤t habe motivieren lassen. Laut den Ãrzten der C.___ war er stark auf seine Schmerzen fixiert, welche im LendenwirbelsÃ¤ulenbereich bei Austritt weitgehend unverÃ¤ndert fortbestanden. Er habe Angst vor Bewegung, bewege sich sehr steif und sei in einem dekonditionierten Zustand. Die am 26. September 2005 durchgefÃ¼hrte MRI-Untersuchung der LendenwirbelsÃ¤ule habe keine Spinalkanalstenose gezeigt. Auf den Bildern sei eine degenerative Diskopathie Th11-L5 mit mÃ¤ssig ausgeprÃ¤gten Spondylarthrosen mit Zeichen der Aktivierung rechtsbetont sichtbar geworden. FÃ¼r eine mÃ¶gliche L5-Wurzelirritation fand sich indes klinisch kein Korrelat. Im Rahmen eines psychologischen Konsiliums vom 10. Oktober 2005 konnte das Vorliegen einer leichten bis mittelgradigen depressiven Episode bestÃ¤tigt werden, zusÃ¤tzlich wurden somatoforme Komponenten im Erleben des BeschwerdefÃ¼hrers zur Diskussion gestellt. Abschliessend hielten die Ãrzte fest, Ziel der weiteren therapeutischen Massnahmen mÃ¼sse sein, dem BeschwerdefÃ¼hrer beizubringen, dass durch ein normales Bewegungsverhalten und durch eine muskulÃ¤re KrÃ¤ftigung am ehesten eine Schmerzreduktion erreicht werden kÃ¶nne (Urk. 17/101).</w:t>
      </w:r>
    </w:p>
    <w:p>
      <w:r>
        <w:t>Â Â Â Â Â Â Â Â  In einer Ã¤rztlichen Beurteilung vom 3. November 2006 nahm Dr. F.___ vom versicherungsmedizinischen Dienst der SUVA zu den medizinischen Akten Stellung und hielt fest, dass er mit der rheumatologischen Beurteilung im B.___-Gutachten vom 10. August 2005 nicht einverstanden sei. Die in den Akten beschriebenen klinischen und radiologischen Befunde seien objektiv nicht schwerwiegend und wÃ¼rden aus somatischer Sicht eine volle ErwerbsunfÃ¤higkeit nicht erklÃ¤ren. Die Beurteilung der B.___-Gutachter kÃ¶nne nur fÃ¼r die Situation anlÃ¤sslich ihrer Untersuchung GÃ¼ltigkeit haben. Inzwischen habe die von den Gutachtern empfohlene stationÃ¤re Rehabilitation stattgefunden, subjektiv ohne Besserung der RÃ¼ckenbeschwerden. Neurologische AusfÃ¤lle hÃ¤tten nie bestanden. Die MRI-AbklÃ¤rung vom 26. September 2005 habe auch keinen Hinweis auf eine Spinalkanalstenose ergeben. Seines Erachtens stÃ¼nde die psychiatrisch-psychosomatische Problematik im Vordergrund. Aus somatischer Sicht seien keine GrÃ¼nde ersichtlich, weshalb dem BeschwerdefÃ¼hrer leichte wechselbelastende TÃ¤tigkeiten (Gewichte bis 5 kg) nicht weiterhin zumutbar sein sollten, theoretisch sogar ganztags mit uneingeschrÃ¤nkter Leistung (Urk. 17/130).</w:t>
      </w:r>
    </w:p>
    <w:p>
      <w:r>
        <w:t>Â Â Â Â Â Â Â Â  GemÃ¤ss Verlaufsbericht des Hausarztes Dr. med. G.___, Facharzt fÃ¼r Allgemeinmedizin, vom 6. Februar 2007 litt der BeschwerdefÃ¼hrer unverÃ¤ndert unter einem therapieresistenden chronischen Lumbovertebralsyndrom. ZusÃ¤tzlich hÃ¤tten sich noch Depressionen und SchlafstÃ¶rungen entwickelt, diesbezÃ¼glich bestehe ein Teufelskreis. Er sei weiterhin vollstÃ¤ndig arbeitsunfÃ¤hig fÃ¼r sÃ¤mtliche TÃ¤tigkeiten (Urk. 17/132).</w:t>
      </w:r>
    </w:p>
    <w:p>
      <w:r>
        <w:t>4.4Â Â Â Â  Am 6. und 10. Dezember 2007 wurde der BeschwerdefÃ¼hrer im B.___ erneut interdisziplinÃ¤r (internistisch, rheumatologisch-orthopÃ¤disch sowie psychiatrisch) begutachtet, allerdings nicht durch dieselben Gutachter wie bei der Erstbegutachtung. Im Vordergrund standen fÃ¼r ihn - bei insgesamt unverÃ¤ndertem Beschwerdebild - eine subjektive SchwÃ¤che im Bereich der LendenwirbelsÃ¤ule. Weiter beeintrÃ¤chtigte ihn ein rund um die Uhr bestehender tiefsitzender RÃ¼ckenschmerz, eine eingeschrÃ¤nkte LendenwirbelsÃ¤ulenbeweglichkeit vorwiegend bei Beugung und Streckung sowie das GefÃ¼hl eines Muskelkrampfes im gesamten rechten Bein nach 30 Minuten Gehen. Er gab an, dass er Gewichte hÃ¶chstens bis 5 kg heben kÃ¶nne. Bei schwereren Gewichten komme es zu einer Schmerzzunahme. Gesamthaft habe er den Eindruck, dass die eingenommene Medikamentenkombination hilfreich gegen die Schmerzen sei. Allerdings konnte er sich aufgrund der Schmerzen nicht vorstellen, auch nur die geringfÃ¼gigste kÃ¶rperliche Arbeitsleistung zu erbringen. Die rheumatologisch-orthopÃ¤dische Untersuchung ergab eine von auffÃ¤lliger Gegeninnervation und Selbstlimitierung begleitete eingeschrÃ¤nkte Beweglichkeit der LendenwirbelsÃ¤ule. Die dabei geÃ¤usserten Schmerzen waren nach Ansicht des rheumatologisch-orthopÃ¤dischen Gutachters teilweise inkonsistent, wobei das angegebene Schmerzmaximum im Bereich LWK4/5 und sakral lag. Die paravertebrale RÃ¼ckenstreckmuskulatur wies in der klinischen Untersuchung keine Verspannungen oder Myogelosen auf, jedoch bestanden Anzeichen einer Dekonditionierung thorakal bei regelrechter AusprÃ¤gung lumbal. Die periphere Motorik, SensibilitÃ¤t und Durchblutung war regelrecht, wobei der BeschwerdefÃ¼hrer bei ÃberprÃ¼fung des Zehen- und Fersenganges aus Sicht des rheumatologisch-orthopÃ¤dischen Gutachters ein auffÃ¤llig selbstlimitierendes Verhalten zeigte. Ausserdem habe er bei endgradiger Rotation des Kopfes nach beiden Seiten lumbale Schmerzen angegeben, was medizinisch nicht plausibel sei. Diese Inkonsistenzen legten nach Ansicht der Gutachter eine Verdeutlichungstendenz nahe. Die Bildgebung ergab eine ventrale Achsenknickfehlstellung einer gibbusartig knÃ¶chern konsolidierten LWK1-Fraktur mit ventraler HÃ¶henminderung, die im Segment BWK12/LWK1 eine deutlich verminderte Beweglichkeit vor allem bei Inklination und Reklination der WirbelsÃ¤ule nahelegte. ZusÃ¤tzlich zeigte sich konventionell radiologisch eine diskrete ventrale sowie rechtslaterale HÃ¶henminderung im Bereich des dritten LendenwirbelkÃ¶rpers. Der rheumatologisch-orthopÃ¤dische Gutachter wies auf den Umstand hin, dass die Schmerzangaben des BeschwerdefÃ¼hrers im Bereich der terminalen LendenwirbelsÃ¤ule nicht dem pathomorphologischen Korrelat nach dem Unfallereignis entsprechen wÃ¼rden, da sich dieses aufgrund der bildgebenden Befunde im Bereich des thorakolumbalen Ãberganges befinde. Dort hÃ¤tten sich lediglich geringe Beschwerden auslÃ¶sen lassen. Die im Vorgutachten geÃ¤usserte Verdachtsdiagnose einer Claudicatio spinalis kÃ¶nne heute nicht mehr bestÃ¤tigt werden. Die geschilderten Schmerzen in den Beinen kÃ¶nnten nÃ¤mlich keinem Dermatom zugeordnet werden, und die Nervenwurzeldehnungstests seien bei intaktem sensomotorischem Status peripher unauffÃ¤llig gewesen. Die psychiatrische Gutachterin fand anlÃ¤sslich ihrer Untersuchung weder Symptome einer posttraumatischen BelastungsstÃ¶rung, noch solche einer affektiven StÃ¶rung im Sinne einer depressiven Episode, einer AnpassungsstÃ¶rung, einer Dysthymia oder einer anhaltenden somatoformen SchmerzstÃ¶rung. Auch konnte sie keinen psychischen Leidensdruck feststellen. Der BeschwerdefÃ¼hrer bezeichnete sich demnach ihr gegenÃ¼ber nÃ¤mlich als "glÃ¼cklichen Menschen", er habe das Bestehen depressiver GefÃ¼hle und die Notwendigkeit einer Psychotherapie verneint und Ã¼ber einen gut gestalteten Alltag im Kreise seiner Familie berichtet. Aktuell habe er keine finanziellen Sorgen, er erhalte Unfalltaggelder im Betrag von Fr. 5'000.-- pro Monat. Mangels Anhaltspunkten fÃ¼r eine psychische StÃ¶rung sei der BeschwerdefÃ¼hrer aus rein psychiatrischer Sicht voll arbeitsfÃ¤hig. Aus polydisziplinÃ¤rer Sicht kamen die Gutachter zum Schluss, dass der BeschwerdefÃ¼hrer fÃ¼r die bisherige TÃ¤tigkeit als Betonschaler nicht arbeitsfÃ¤hig sei. FÃ¼r eine angepasste, kÃ¶rperlich leichte, wechselbelastende TÃ¤tigkeit ohne repetitives Heben mittelschwerer bis schwerer Lasten bestehe eine uneingeschrÃ¤nkte ArbeitsfÃ¤higkeit. Die Diskrepanz dieser EinschÃ¤tzung zur bescheinigten vollstÃ¤ndigen ArbeitsunfÃ¤higkeit im B.___-Gutachten vom 10. August 2005 sei dadurch zu erklÃ¤ren, dass damals aus rheumatologisch-orthopÃ¤discher Sicht noch nicht sÃ¤mtliche Therapieoptionen ausgeschÃ¶pft zu sein schienen, weshalb die EinschÃ¤tzung der ArbeitsfÃ¤higkeit eher aus therapeutischer Sicht erfolgt sei. Hinsichtlich der Psyche sei seit der letzten Begutachtung offensichtlich eine Verbesserung des Gesundheitszustandes eingetreten (Urk. 17/146).</w:t>
      </w:r>
    </w:p>
    <w:p>
      <w:r>
        <w:t>4.5Â Â Â Â  Am 26. Januar 2009 verfasste Dr. D.___ einen ausfÃ¼hrlichen psychiatrischen Bericht. Daraus ergibt sich, dass der BeschwerdefÃ¼hrer aufgrund der ihm von der SUVA zugesprochenen Rente von nur 36 % finanzielle Probleme hatte und ratlos bezÃ¼glich der Frage war, wie er die ihm zugemutete RestarbeitsfÃ¤higkeit erwerblich verwerten konnte, da er bisher immer im gleichen Beruf gearbeitet hatte. Er sei der Meinung, dass aller "Stress" von seinem schwachen RÃ¼cken stamme, und dass er sich nach dem Unfall verÃ¤ndert habe. Nach EinschÃ¤tzung von Dr. D.___ wirkte der BeschwerdefÃ¼hrer im Rahmen der Untersuchung vordergrÃ¼ndig nicht depressiv, aber spÃ¼rbar unsicher, hilflos und verzweifelt. Fast nichts erinnere an die Beschreibung das BeschwerdefÃ¼hrers im B.___-Gutachten vom 26. MÃ¤rz 2008. Es sei davon auszugehen, dass er den Schock nach seinem Unfall, welcher ihm vor Augen gefÃ¼hrt habe, wie einseitig seine Begabungen im handwerklichen Bereich seien und wie sehr er auf seine kÃ¶rperliche Gesundheit angewiesen sei, noch nicht ausreichend verarbeitet habe. Aufgrund der finanziellen UnterstÃ¼tzung durch die Unfallversicherung habe diese emotionale Belastung nach einer gewissen Zeit wieder etwas abgenommen. Nach der Herabsetzung der Unfallversicherungsleistungen im Anschluss an die B.___-Begutachtung habe der BeschwerdefÃ¼hrer persÃ¶nlichkeitsbedingt nicht mehr Ã¼ber ausreichende emotionale Ressourcen in der anstehenden BewÃ¤hrungssituation verfÃ¼gt. MÃ¶glicherweise habe bereits vor den UnfÃ¤llen eine PersÃ¶nlichkeitsstÃ¶rung bestanden, vielleicht habe sich nach dem Unfall aber auch eine andauernde PersÃ¶nlichkeitsverÃ¤nderung entwickelt. Seiner EinschÃ¤tzung nach wÃ¤re der Druck einer erneuten ArbeitstÃ¤tigkeit fÃ¼r den BeschwerdefÃ¼hrer aufgrund fehlender emotionaler Ressourcen zu gross. Seit er damit konfrontiert worden sei, wieder seinen Lebensunterhalt bestreiten zu mÃ¼ssen, wÃ¼rden die Schmerzen wieder sein Erleben prÃ¤gen. Er vermÃ¶ge diese nicht zu Ã¼berwinden. Das wirksamste Mittel, die emotionale Gesundheit des BeschwerdefÃ¼hrers zu bewahren, sei deshalb die Befreiung vom Druck, arbeiten zu mÃ¼ssen, und die vollstÃ¤ndige Berentung (Urk. 12).</w:t>
      </w:r>
    </w:p>
    <w:p>
      <w:r>
        <w:t>5.Â Â Â Â Â Â</w:t>
      </w:r>
    </w:p>
    <w:p>
      <w:r>
        <w:t>5.1Â Â Â Â  Es ist unbestritten und aktenmÃ¤ssig erstellt, dass die kÃ¶rperlichen Beschwerden, welche von den am 5. August 2002 verletzten Stellen hauptsÃ¤chlich im Bereich der LendenwirbelsÃ¤ule ausgehen, natÃ¼rlich und adÃ¤quat unfallkausal sind.</w:t>
      </w:r>
    </w:p>
    <w:p>
      <w:r>
        <w:t>5.2Â Â Â Â  Der Ansicht des BeschwerdefÃ¼hrers, dass die beiden B.___-Gutachten vom 10. August 2005 beziehungsweise vom 26. MÃ¤rz 2008 in einem unauflÃ¶sbaren Widerspruch zueinander stÃ¼nden, kann nicht beigepflichtet werden. AnlÃ¤sslich der Erstbegutachtung vom 10. August 2005 waren noch nicht alle AbklÃ¤rungs- und Behandlungsoptionen erschÃ¶pft. Die Gutachter stellten damals weitgehend auf die als glaubwÃ¼rdig eingestuften subjektiven Angaben des BeschwerdefÃ¼hrers ab und vermuteten, dass die claudicatioÃ¤hnlichen Beschwerden mit den angegebenen Missempfindungen und Schmerzen hauptsÃ¤chlich Ã¼ber dem ventralen Oberschenkel mÃ¶glicherweise auf einen intraspinalen Prozess zurÃ¼ckzufÃ¼hren seien, da sich durch die standardmÃ¤ssig durchgefÃ¼hrten klinischen Tests keine neurologischen Defizite hatten objektivieren lassen. Auch wurde damals noch ein leichter paravertebraler muskulÃ¤rer Hartspann Ã¼ber den ehemaligen Frakturen erhoben. Die anschliessend erstmals durchgefÃ¼hrte MRI-Untersuchung der LendenwirbelsÃ¤ule vom 26. September 2005 zeigte indes keine signifikanten Befunde, welche die Beschwerden in den Beinen erklÃ¤ren kÃ¶nnten. Eine Spinalkanalstenose konnte nicht bestÃ¤tigt werden, und fÃ¼r eine aufgrund der Bildgebung mÃ¶gliche L5-Wurzelirritation fanden sowohl die Ãrzte der C.___ als auch die B.___-Gutachter anlÃ¤sslich der Zweitbegutachtung kein klinisches Korrelat. Zudem lÃ¤sst sich dem zweiten B.___-Gutachten entnehmen, dass die frÃ¼her erhobenen Verspannungen der paravertebralen RÃ¼ckenmuskulatur nicht mehr vorhanden waren. AnlÃ¤sslich der mehrwÃ¶chigen Hospitalisation in der C.___ wurde ferner ein problematischer passiver und Ã¤ngstlicher Umgang des BeschwerdefÃ¼hrers mit seinen RÃ¼ckenbeschwerden beobachtet. Aufgrund dieser neuen medizinischen Erkenntnisse erschienen die vom BeschwerdefÃ¼hrer geÃ¤usserten Beschwerden - welche entgegen seiner Meinung von den Gutachtern berÃ¼cksichtigt wurden - in einem neuen Licht.</w:t>
      </w:r>
    </w:p>
    <w:p>
      <w:r>
        <w:t>Â Â Â Â Â Â Â Â  Es ist nachvollziehbar, dass im Gutachten vom 26. MÃ¤rz 2008 angesichts der vom BeschwerdefÃ¼hrer weiterhin gezeigten EinschrÃ¤nkungen nunmehr von Inkonsistenzen, selbstlimitierendem Verhalten beziehungsweise einer Verdeutlichungstendenz die Rede ist, nachdem sich die im Vorgutachten geÃ¤usserte Verdachtsdiagnose einer Claudicatio spinalis trotz umfassender klinischer und apparativer Untersuchungen nicht bestÃ¤tigen liess, die geschilderten Schmerzen in den Beinen keinem Dermatom zugeordnet werden konnten, die Nervenwurzeldehnungstests bei intaktem sensomotorischem Status unauffÃ¤llig waren und auch keine muskulÃ¤ren Verspannungen Ã¼ber der WirbelsÃ¤ule mehr festgestellt werden konnten (vgl. Urk. 17/146 S. 21 f.). Im Ãbrigen sind die Inkonsistenzen im Verhalten des BeschwerdefÃ¼hrers nicht einzig anlÃ¤sslich der zweiten B.___-Begutachtung aufgefallen; bereits der Kreisarzt Dr. E.___ hatte anlÃ¤sslich seiner Untersuchung vom 28. Mai 2003 den Eindruck einer Ãberbewertung der Beschwerden durch den BeschwerdefÃ¼hrer gehabt (Urk. 17/34 S. 3). Darauf hinzuweisen ist zudem, dass die von den B.___-Gutachtern verwendeten Fachbegriffe "selbstlimitierendes Verhalten" beziehungsweise "Verdeutlichungstendenz" nicht unbedingt mit einer Simulation gleichzusetzen sind. Aus den Angaben des BeschwerdefÃ¼hrers ergibt sich des Weiteren, dass sich die Beschwerdesituation auch subjektiv anlÃ¤sslich der zweiten Begutachtung gebessert hatte, gab er doch an, dass die eingenommenen Medikamente hilfreich gegen die Schmerzen seien. Unter diesen UmstÃ¤nden ist nicht zu beanstanden, dass die Gutachter hauptsÃ¤chlich gestÃ¼tzt auf die bildgebend nachgewiesenen posttraumatischen Befunde auf eine zumutbare 100%ige ArbeitsfÃ¤higkeit in einer angepassten, kÃ¶rperlich leichten, wechselbelastenden TÃ¤tigkeit schlossen.</w:t>
      </w:r>
    </w:p>
    <w:p>
      <w:r>
        <w:t>Â Â Â Â Â Â Â Â  Soweit der BeschwerdefÃ¼hrer geltend macht, eine seriÃ¶se medizinische AbklÃ¤rung bedinge, dass nach entsprechender kÃ¶rperlicher Belastung konkret die von ihm geÃ¤usserten Beschwerden untersucht wÃ¼rden, ist ihm zu entgegnen, dass eine interdisziplinÃ¤re Begutachtung an sich schon eine besonders ausfÃ¼hrliche und deshalb in der Regel beweiskrÃ¤ftige Untersuchungsform darstellt. Zudem lagen den Gutachtern umfangreiche medizinische Vorakten vor, insbesondere auch die Berichte der Rehakliniken A.___ und C.___, wo der BeschwerdefÃ¼hrer Ã¼ber mehrere Wochen beobachtet worden war. Im Ãbrigen entspricht es allgemeiner Erfahrung, dass ausfÃ¼hrliche Belastbarkeitstests bei Personen mit der Tendenz zur Selbstlimitierung kaum brauchbare Resultate bringen. Massgeblich ist auf dem Gebiet des Sozialversicherungsrechts nÃ¤mlich, was die versicherte Person unter BerÃ¼cksichtigung ihres Gesundheitsschadens aus objektiver Sicht zumutbarerweise zu leisten in der Lage ist (Art. 6 und 7 ATSG), wobei bei selbstlimitierendem Verhalten eine medizinisch-theoretische EinschÃ¤tzung der zumutbaren ArbeitsfÃ¤higkeit notwendig wird, sofern dieses Verhalten nicht seinerseits auf einen (psychischen) Gesundheitsschaden zurÃ¼ckzufÃ¼hren ist. Es kann ohne Weiteres davon ausgegangen werden, dass das von den B.___-Gutachtern im Gutachten vom 26. MÃ¤rz 2008 formulierte berufliche Belastbarkeitsprofil vom BeschwerdefÃ¼hrer auch unter BerÃ¼cksichtigung der von ihm geklagten Beschwerden nach 20-30 Minuten Gehzeit gemeistert werden kann. Sodann ergeben sich aus den Akten auch keine Anhaltspunkte dafÃ¼r, dass die Auswirkungen der Medikamenteneinnahme und der behaupteten SchlafstÃ¶rungen einen wesentlichen, von den Gutachtern nicht berÃ¼cksichtigten Einfluss auf die ArbeitsfÃ¤higkeit haben.</w:t>
      </w:r>
    </w:p>
    <w:p>
      <w:r>
        <w:t>5.3Â Â Â Â  Die psychiatrische B.___-Gutachterin konstatierte, gestÃ¼tzt auf ihre Untersuchung und die subjektiven Angaben des BeschwerdefÃ¼hrers keine wesentliche psychopathologische Symptomatik, so dass im Gutachten vom 26. MÃ¤rz 2008 keine psychiatrische Diagnose gestellt wurde. Da auch Dr. D.___ in seinem Bericht vom 26. Januar 2009 keine Depression diagnostizierte und das Krankheitsbild des BeschwerdefÃ¼hrers keine eindeutigen psychiatrischen Diagnosen nach der internationalen Klassifikation psychischer StÃ¶rungen (ICD - Kapitel V [F]) zuordnen konnte, sondern lediglich mÃ¶gliche Diagnosen diskutierte, ist erstellt, dass die in frÃ¼heren Arztberichten erwÃ¤hnten krankheitswertigen psychischen Probleme in der Zwischenzeit zurÃ¼ckgegangen sind. Ob der BeschwerdefÃ¼hrer seine schlechte psychische Verfassung mit seiner positiven Lebenseinstellung Ã¼berspielt, wie von seinem Rechtsvertreter geltend gemacht wird, ist unter diesen UmstÃ¤nden irrelevant, da davon auszugehen ist, dass die erwÃ¤hnten psychiatrischen FachÃ¤rzte ein solches Verhalten erkennen konnten und dementsprechend in ihren Diagnosen mitberÃ¼cksichtigt haben. Die AusfÃ¼hrungen des Psychiaters Dr. D.___ in seinem Bericht vom 26. Januar 2009 zu den psychischen Problemen des BeschwerdefÃ¼hrers - Sorgen wegen finanziellen Problemen und Ratlosigkeit, wie er die ihm zugemutete RestarbeitsfÃ¤higkeit bei einseitigen Begabungen erwerblich verwerten kann - sind sodann grundsÃ¤tzlich nachvollziehbar, aus sozialversicherungsrechtlicher Sicht aber nicht relevant. Es handelt sich dabei nÃ¤mlich um durchaus Ã¼bliche Sorgen und psychosoziale Probleme nach einem einschneidenden (Unfall-)Ereignis, welchen fÃ¼r sich allein noch kein Krankheitswert zukommt und welche mit einer zumutbaren Willensanstrengung keine ArbeitsunfÃ¤higkeit zur Folge haben. Auch hat der Unfallversicherer fÃ¼r unfallfremde GrÃ¼nde wie eine mangelnde berufliche Ausbildung, welche mÃ¶glicherweise die Stellensuche erschwert, nicht einzustehen. Es ist einleuchtend, dass der BeschwerdefÃ¼hrer eine Erleichterung von seinen finanziellen Sorgen erfahren wÃ¼rde, wenn ihm eine ganze oder jedenfalls hÃ¶here Rente zugesprochen wÃ¼rde. Allerdings kann ihm aus unfallversicherungsrechtlicher Sicht unter BerÃ¼cksichtigung der Schadenminderungspflicht ein aktiver Umgang mit seinen Beschwerden und die Aufnahme einer angepassten, seiner kÃ¶rperlichen Belastbarkeit entsprechenden Arbeit zugemutet werden. Dem Bericht von Dr. D.___ sind keine nachvollziehbaren GrÃ¼nde zu entnehmen, welche einer Arbeitsaufnahme in einem leidensangepassten Rahmen entgegenstehen wÃ¼rden. Deshalb ist davon auszugehen, dass der BeschwerdefÃ¼hrer, wie im B.___-Gutachten vom 26. MÃ¤rz 2008 festgehalten, aus psychischen GrÃ¼nden in seiner ArbeitsfÃ¤higkeit nicht eingeschrÃ¤nkt ist.</w:t>
      </w:r>
    </w:p>
    <w:p>
      <w:r>
        <w:t>5.4Â Â Â Â  Es ergibt sich abschliessend, dass zur Bestimmung der zumutbaren ArbeitsfÃ¤higkeit auf das B.___-Gutachten vom 26. MÃ¤rz 2008 abgestellt werden kann, da dieses in seinen Schlussfolgerungen nachvollziehbar ist und auch die Ã¼brigen Anforderungen an beweiskrÃ¤ftige medizinische Entscheidungsgrundlagen erfÃ¼llt (vorstehend Erw. 1.4.1). Die divergierende EinschÃ¤tzung des Hausarztes Dr. G.___, der aufgrund von Schmerzen, Depressionen und SchlafstÃ¶rungen von einer vollstÃ¤ndigen ArbeitsunfÃ¤higkeit des BeschwerdefÃ¼hrers fÃ¼r sÃ¤mtliche TÃ¤tigkeiten ausging (Urk. 17/132), ist dagegen aus unfallversicherungsrechtlicher Optik nicht nachvollziehbar. Dr. G.___ konnte seine EinschÃ¤tzung nÃ¤mlich nicht mit objektiven Befunden unterlegen und stellte hauptsÃ¤chlich auf die subjektiven Angaben des BeschwerdefÃ¼hrers ab.</w:t>
      </w:r>
    </w:p>
    <w:p>
      <w:r>
        <w:t>6.Â Â Â Â Â Â  Die SUVA ging zur Ermittlung des InvaliditÃ¤tsgrades gestÃ¼tzt auf die Angaben des Arbeitgebers von einem unbestritten gebliebenen hypothetischen Valideneinkommen von Fr. 80'530.-- aus (Urk. 17/155, Urk. 17/158), welches der BeschwerdefÃ¼hrer von Juni 2007 bis Mai 2008 als Gesunder verdient hÃ¤tte (vgl. Art. 15 UVG, Art. 24 Abs. 2 der Verordnung Ã¼ber die Unfallversicherung [UVV]). Das zumutbare hypothetische Invalideneinkommen von Fr. 51'730.-- hat die SUVA durch Heranziehen von LÃ¶hnen aus der sogenannten DAP (Dokumentation von ArbeitsplÃ¤tzen) ermittelt, wobei sie im Einklang mit der hÃ¶chstrichterlichen Rechtsprechung auf fÃ¼nf DAP-BlÃ¤tter abgestellt und zusÃ¤tzliche Angaben Ã¼ber die Gesamtzahl der auf Grund der gegebenen Behinderung in Frage kommenden dokumentierten ArbeitsplÃ¤tze, Ã¼ber den HÃ¶chst- und den Tiefstlohn sowie Ã¼ber den Durchschnittslohn der entsprechenden Gruppe gemacht hat (vgl. dazu BGE 129 V 478 ff. Erw. 4.2.2). Auch hat sie dem Ã¤rztlichen Zumutbarkeitsprofil gemÃ¤ss B.___-Gutachten vom 26. MÃ¤rz 2008 vollumfÃ¤nglich Rechnung getragen (vgl. Urk. 17/157-158). Wie bereits im angefochtenen Einspracheentscheid (Urk. 2 S. 5) ausgefÃ¼hrt wurde, sind bei der Heranziehung von DAP-Profilen zur Ermittlung des Invalideneinkommens im Gegensatz zur Festsetzung des Invalideneinkommens gestÃ¼tzt auf LSE-LÃ¶hne AbzÃ¼ge vom Durchschnittswert unzulÃ¤ssig (Urteil des Bundesgerichts in Sachen K. vom 6. Mai 2008, 8C_319/2007 Erw. 8.1). Der so ermittelte InvaliditÃ¤tsgrad von aufgerundet 36 % und die darauf basierende Rentenzusprechung sind nicht zu beanstanden.</w:t>
      </w:r>
    </w:p>
    <w:p>
      <w:r>
        <w:t>7.Â Â Â Â Â Â</w:t>
      </w:r>
    </w:p>
    <w:p>
      <w:r>
        <w:t>7.1Â Â Â Â  GemÃ¤ss Art. 25 Abs. 2 UVG regelt der Bundesrat die Bemessung der IntegritÃ¤tsentschÃ¤digung. Von dieser Befugnis hat er in Art. 36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Â Â Â Â Â Â Â Â  Im Anhang 3 zur UVV hat der Bundesrat Richtlinien fÃ¼r die Bemessung der IntegritÃ¤tsschÃ¤den aufgestellt und in einer als gesetzmÃ¤ssig erkannten, nicht abschliessenden Skala (BGE 124 V 32 Erw. 1b mit Hinweisen) wichtige und typische SchÃ¤den prozentual gewichtet (RKUV 2004 Nr. U 514 S. 416).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Â Â Â Â Â Â Â Â  Die Medizinische Abteilung der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7.2Â Â Â Â  Der BeschwerdefÃ¼hrer beantragt eine hÃ¶here IntegritÃ¤tsentschÃ¤digung ohne substantiierte BegrÃ¼ndung. Kreisarzt Dr. E.___ hielt in seiner EinschÃ¤tzung vom 28. Mai 2003 fest, beim BeschwerdefÃ¼hrer bestÃ¼nden nach konservativ behandelter LWK1- und LWK3-Fraktur nunmehr ein Kyphosewinkel von 21Â° sowie ein chronisches Lumbovertebralsyndrom. GemÃ¤ss SUVA-Tabelle 7.2 betreffend IntegritÃ¤tsschÃ¤den bei WirbelsÃ¤ulenaffektionen werde bei einem Kyphosewinkel von mehr als 21Â° und geringen, bei Belastung verstÃ¤rkten Dauerschmerzen ein Wert von 15-20 % angeben. Er gehe von einem IntegritÃ¤tsschaden von 20 % aus, da Zusatzbelastungen schmerzhaft seien (Urk. 17/33). Diese EinschÃ¤tzung wurde sowohl von Dr. F.___ in seinem Bericht vom 3. November 2006 (Urk. 17/130) als auch im B.___-Gutachten vom 26. MÃ¤rz 2008 (Urk. 17/146 S. 31) bestÃ¤tigt und ist nicht zu beanstanden. Dementsprechend ist die von der SUVA zugesprochene IntegritÃ¤tsentschÃ¤digung von 20 % rechtens.</w:t>
      </w:r>
    </w:p>
    <w:p>
      <w:r>
        <w:t>8.Â Â Â Â Â Â  Die ErwÃ¤gungen fÃ¼hren zur Abweisung der Beschwerde.</w:t>
      </w:r>
    </w:p>
    <w:p>
      <w:r>
        <w:t>9.Â Â Â Â Â Â  Nach Â§ 34 des Gesetzes Ã¼ber das Sozialversicherungsgericht (GSVGer) und Art. 61 lit. g ATSG ist die ProzessentschÃ¤digung vom Gericht ohne RÃ¼cksicht auf den Streitwert nach der Bedeutung der Streitsache und nach der Schwierigkeit des Prozesses festzusetzen.</w:t>
      </w:r>
    </w:p>
    <w:p>
      <w:r>
        <w:t>Â Â Â Â Â Â Â Â  Der unentgeltliche Rechtsvertreter des BeschwerdefÃ¼hrers, Rechtsanwalt Georg Sutter, ist nach Einsicht in die Honorarnote vom 15. Juli 2010 (Urk. 33), in der er sich Ã¼ber einen Zeitaufwand von 29.90 Stunden sowie Barauslagen von Fr. 140.25 ausweist (Urk. 34), mit Fr. Â 5'939.80 (inklusive Mehrwertsteuer) zu entschÃ¤digen.</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Georg Sutter, Winterthur, wird mit Fr. 5'939.80.-- (inkl. Barauslagen und MWSt) aus der Gerichtskasse entschÃ¤digt. Der BeschwerdefÃ¼hrer wird auf Â§ 92 ZPO hingewiesen.</w:t>
      </w:r>
    </w:p>
    <w:p>
      <w:r>
        <w:t>4.Â Â Â Â Â Â Â Â  Zustellung gegen Empfangsschein an:</w:t>
      </w:r>
    </w:p>
    <w:p>
      <w:r>
        <w:t>- Rechtsanwalt Georg Sutter</w:t>
      </w:r>
    </w:p>
    <w:p>
      <w:r>
        <w:t>- RechtsanwÃ¤ltin Barbara Klett</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