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UV.2008.00364 vom 8. April 2010</w:t>
      </w:r>
    </w:p>
    <w:p>
      <w:r>
        <w:t>ZH Sozialversicherungsgericht, 2010-04-08, DE</w:t>
      </w:r>
    </w:p>
    <w:p>
      <w:r>
        <w:rPr>
          <w:b/>
        </w:rPr>
        <w:t xml:space="preserve">Quelle: </w:t>
      </w:r>
      <w:r>
        <w:t>https://mcp.opencaselaw.ch/entscheid/zh_sozialversicherungsgericht_UV.2008.00364</w:t>
      </w:r>
    </w:p>
    <w:p>
      <w:r>
        <w:t>FR: ZH_SOZIALVERSICHERUNGSGERICHT UV.2008.00364 du 8 avril 2010</w:t>
      </w:r>
    </w:p>
    <w:p>
      <w:r>
        <w:t>IT: ZH_SOZIALVERSICHERUNGSGERICHT UV.2008.00364 del 8 aprile 2010</w:t>
      </w:r>
    </w:p>
    <w:p>
      <w:pPr>
        <w:pStyle w:val="Heading2"/>
      </w:pPr>
      <w:r>
        <w:t>Erwägungen</w:t>
      </w:r>
    </w:p>
    <w:p>
      <w:r>
        <w:rPr>
          <w:b/>
        </w:rPr>
        <w:t>E. 2</w:t>
      </w:r>
    </w:p>
    <w:p>
      <w:r>
        <w:t>2.1Â Â Â Â Â Â Â Â  Hiergegen erhob X.___ am 20. Oktober 2008 Beschwerde, die er nach Fristansetzung durch das hiesig Gericht (VerfÃ¼gung vom 10. November 2008, Urk. 4) um das sinngemÃ¤sse Rechtsbegehren, der angefochtene Einspracheentscheid sei aufzuheben und es seien ihm die gesetzlichen Leistungen auszurichten, ergÃ¤nzte und den angefochtenen Entscheid ins Recht legte (Urk. 2 und Urk. 6).</w:t>
      </w:r>
    </w:p>
    <w:p>
      <w:r>
        <w:t>2.2Â Â Â Â Â Â Â Â  Nachdem die Beschwerdegegnerin mit Beschwerdeantwort vom 16. Februar 2009 (Urk. 11 unter Beilage ihrer Akten, Urk. 12/1-48) um Abweisung der Beschwerde ersucht hatte, wurde mit VerfÃ¼gung vom 19. Februar 2009 (Urk.13) der Schriftenwechsel geschlossen.</w:t>
      </w:r>
    </w:p>
    <w:p>
      <w:r>
        <w:t>2.3Â Â Â Â  Am 22. November 2008 (Urk. 15, richtig: 17. MÃ¤rz 2009, vgl. Fax-Eingabe, Urk. 14) liess der BeschwerdefÃ¼hrer weitere medizinische Berichte (Urk. 16/1-5) auflegen, welche der Beschwerdegegnerin mit VerfÃ¼gung vom 24. MÃ¤rz 2009 zur Kenntnisnahme zugestellt wurden (Urk. 17).</w:t>
      </w:r>
    </w:p>
    <w:p>
      <w:r>
        <w:t>3.Â Â Â Â Â Â  Auf die Vorbringen der Parteien sowie die eingereichten Unterlagen wird, soweit erforderlich, in den nachfolgenden ErwÃ¤gungen eingegangen.</w:t>
      </w:r>
    </w:p>
    <w:p>
      <w:r>
        <w:t>Das Gericht zieht in ErwÃ¤gung:</w:t>
      </w:r>
    </w:p>
    <w:p>
      <w:r>
        <w:t>1.Â Â Â Â Â Â</w:t>
      </w:r>
    </w:p>
    <w:p>
      <w:r>
        <w:t>1.1Â Â Â Â  Die Beschwerdegegnerin hatte eine Ã¼ber den 27. August 2007 hinausgehende ArbeitsunfÃ¤higkeit des BeschwerdefÃ¼hrers und damit einen Anspruch auf weitere Taggeldleistungen verneint (Urk. 2 S. 5). ErgÃ¤nzend hielt sie fest, angesichts eines fehlenden organisch objektivierbaren Korrelates fÃ¼r die geklagten Beschwerden sei fraglich, ob auf das Beurteilungsprofil der Rehaklinik E.___ abzustellen sei, lasse sich doch bei fehlenden organischen Unfallfolgen eine ArbeitsunfÃ¤higkeit auch nicht in einem kÃ¶rperlich anstrengenden Beruf begrÃ¼nden (Urk. 11 S. 4). Selbst ein Einkommensvergleich fÃ¼hre nicht zu einer Leistungspflicht. Zusammenfassend hielt die Beschwerdegegnerin dafÃ¼r, die geklagten Beschwerden seien nicht Ã¼berwiegend wahrscheinlich auf das Unfallereignis zurÃ¼ckzufÃ¼hren, weshalb eine vollumfÃ¤ngliche ArbeitsfÃ¤higkeit des BeschwerdefÃ¼hrers im bisherigen Beruf als Polier bestehe (Urk. 11 S. 5).</w:t>
      </w:r>
    </w:p>
    <w:p>
      <w:r>
        <w:t>1.2Â Â Â Â Â Â Â Â  DemgegenÃ¼ber brachte der BeschwerdefÃ¼hrer im Wesentlichen vor, die medizinischen Untersuchungen in A.___ hÃ¤tten zu einem dem Ergebnis der Rehaklinik E.___ entgegengesetzten Resultat gefÃ¼hrt. Es sei offensichtlich, dass die Schmerzen, an welchen er leide, unfallbedingt seien (Urk. 1 S. 2). Anders sei es nicht zu erklÃ¤ren, dass er sich in Ã¤rztlicher Behandlung befinde und Medikamente benÃ¶tige (Urk. 6).</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119Â  V 9 Erw.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2.4Â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126Â  V 353 E. 5b S. 360 mit Hinweisen; vgl. BGE 130 III 321 Erw. 3.2 und 3.3 S. 324 f.).</w:t>
      </w:r>
    </w:p>
    <w:p>
      <w:r>
        <w:rPr>
          <w:b/>
        </w:rPr>
        <w:t>E. 3</w:t>
      </w:r>
    </w:p>
    <w:p>
      <w:r>
        <w:t>3.1Â Â Â Â  GemÃ¤ss Bericht des Spitals Z.___, vom 9. November 2006 (Urk. 12/2) fiel dem BeschwerdefÃ¼hrer eine Eisenstange aus etwa 20 Metern HÃ¶he auf die linke Schulter/RÃ¼cken. Weder die RÃ¶ntgenuntersuchung der linken Scapula (Schulterblatt) noch des Thorax fÃ¼hrte zur Visualisierung von frischen ossÃ¤ren LÃ¤sionen. Ein Pneumothorax oder Erguss waren nicht festzustellen. Die Ãrzte erhoben an der linken Schulter eine starke Druckdolenz sowie eine SchÃ¼rfwunde Ã¼ber der Spina scapulae. Die Armabduktion und Retroversion erwiesen sich als sehr schmerzhaft, jedoch uneingeschrÃ¤nkt durchfÃ¼hrbar. Die Anteversion zeigte sich normal, der Lift off-Test und Jobe Test aufgrund starker Schmerzen als nicht Ã¼berprÃ¼fbar. Die Ãrzte diagnostizierten eine Scapulakontusion links und empfahlen, bei Schmerzpersistenz und bleibender BewegungseinschrÃ¤nkung Ã¼ber 10 bis 14 Tage eine Rotatorenmanschettenruptur mittels MRI-Untersuchung auszuschliessen. Vom 9. bis zum 17. November 2009 bestehe eine vollstÃ¤ndige ArbeitsunfÃ¤higkeit.</w:t>
      </w:r>
    </w:p>
    <w:p>
      <w:r>
        <w:t>3.2Â Â Â Â  Das Medizinische Versorgungszentrum A.___ B.___ stellte mittels MRT-Untersuchung der BWS vom 12. Januar 2007 (Urk. 12/4/3) fest, es bestehe eine linkskonvexe skoliotische Fehlhaltung mit Scheitelpunkt auf HÃ¶he Th5/6, bei Th6/7 zeige sich ein kleiner medianer Bandscheibenprolaps, welcher aber nicht raumfordernd sei. Ein Myelopathiesignal sei nicht festgestellt worden, die Ã¼brigen Bandscheiben seien intakt. Hinweise auf eine Einblutung in die Bandscheiben gebe es keine. Endlich seien weder ein KnochenmarksÃ¶dem noch ein Hinweis auf eine Fraktur festgestellt worden.</w:t>
      </w:r>
    </w:p>
    <w:p>
      <w:r>
        <w:t>3.3Â Â Â Â  Dr. C.___ nannte am 17. Januar 2007 (Urk. 12/4/1-2) die Diagnosen eines Zustandes nach Schulterprellung mit Scapulakontusion links und sekundÃ¤r verheilter SchÃ¼rfwunde, eine funktionelle BewegungseinschrÃ¤nkung im Bereich der linken Schulter sowie eine Blockierung im Bereich der oberen BWS. Er fÃ¼hrte aus, der BeschwerdefÃ¼hrer klage noch Ã¼ber Schmerzen und deutliche BewegungseinschrÃ¤nkungen im Bereich der linken Schulter und oberen BWS, wobei unter Krankengymnastik eine langsame Besserung eingetreten sei. Die Arbeitsaufnahme sei zu 100 % auf Ende Januar 2007 vorgesehen.</w:t>
      </w:r>
    </w:p>
    <w:p>
      <w:r>
        <w:t>3.4Â Â Â Â  Dr. med. F.___, Medizinisches Versorgungszentrum A.___ G.___, notierte am 30. Januar 2007 (Urk. 12/6), eine spinale cervicale MRT habe eine geringe Spondylochondrosis intervertebralis bei C3/4 bis C6/7 gezeigt. Hauptbefund sei jedoch ein breitbasiger, linksbetonter, teils spondylophytÃ¤r Ã¼berbauter NPP (Nucleus-pulposus-prolaps) bei C5/6 sowie moderate unkarthrotische Ausziehungen rechtsseitig in dieser HÃ¶he. Es bestehe eine mÃ¶gliche Alteration der linken Wurzel C6 am Eintritt in das Neuroforamen der rechten Wurzel C6 intraforaminÃ¤r. Hinweise auf eine cervicale Myelopathie gebe es nicht, ebenso fehle ein Liquorpassagestopp.</w:t>
      </w:r>
    </w:p>
    <w:p>
      <w:r>
        <w:t>Â Â Â Â Â Â Â Â  Am 23. MÃ¤rz 2007 (Urk. 12/8/1) berichtete dieser Arzt, als Alternative zu operativen Massnahmen sei zweimal eine periradikulÃ¤re Therapie im Segment C5/6 durchgefÃ¼hrt und zur Stabilisierung der HWS-Muskulatur sowie zur Aufhebung der muskulÃ¤ren Dysbalance Krankengymnastik verordnet worden.</w:t>
      </w:r>
    </w:p>
    <w:p>
      <w:r>
        <w:t>3.5Â Â Â Â  Der behandelnde Arzt Dr. C.___ - als neue Diagnose nannte er ein Wurzelreizsyndrom C5/C7 links bedingt durch einen BS-Prolaps im Segment C5/C6 und Th6/7 - schilderte mit Zwischenbericht vom 26. MÃ¤rz 2007 (Urk. 12/7), der BeschwerdefÃ¼hrer klage nun zusÃ¤tzlich Ã¼ber ParÃ¤sthesien besonders im Bereich der linken Hand. Teilweise sei die grobe Kraft eingeschrÃ¤nkt und es bestÃ¼nden Schmerzen. Der Arzt fÃ¼hrte aus, gemÃ¤ss Angaben des mitbehandelnden Neurochirurgen sei es durch den Unfall zur AuslÃ¶sung bzw. zu einer wesentlichen Verschlechterung eines eventuell vorher bestehenden Bandscheibenvorfalles gekommen. Eine pararadikulÃ¤re Infiltrationstherapie habe keine wesentliche Besserung erzielt. DemgegenÃ¼ber habe die Krankengymnastik zu einer geringfÃ¼gigen Linderung der Schmerzsymptomatik gefÃ¼hrt. Die grobe Kraft links sei nach wie vor eingeschrÃ¤nkt. Dr. C.___ notierte, das Ende der Behandlung - und damit auch die Wiederaufnahme der Arbeit - sei noch nicht absehbar.</w:t>
      </w:r>
    </w:p>
    <w:p>
      <w:r>
        <w:t>3.6Â Â Â Â Â Â Â Â  GegenÃ¼ber SUVA-Kreisarzt Dr. D.___ berichtete der BeschwerdefÃ¼hrer am 12. Juni 2007 (Urk. 12/10), er leide noch immer an Schmerzen zwischen den SchulterblÃ¤ttern; dort gebe es eine Blockade. Auch im Nackenbereich verspÃ¼re er Schmerzen bis zum Scheitel. Dr. D.___ notierte, der BeschwerdefÃ¼hrer habe sich flÃ¼ssig bewegt und seine Reisetasche bald rechts bald links getragen. Im mittel- und hochthorakalen Bereich habe der BeschwerdefÃ¼hrer inkonstant Beschwerden angegeben. Eine wesentlich verspannte Muskulatur sei nicht zu erheben gewesen. Ãber den Rhomboidei habe der BeschwerdefÃ¼hrer eine Druckschmerzhaftigkeit angeben, einmal rechts-, dann linksbetont. Bisweilen habe sich auch der Bereich Ã¼ber der Scapula rechts wie links als druckempfindlich gezeigt. Die HWS sei gut beweglich. Palpatorisch habe keine Besonderheit der Nuchalmuskulatur (mit Ausnahme der erwÃ¤hnten Rhomboidei) ausgemacht werden kÃ¶nnen. Die Schmerzangabe habe sich inkonstant erwiesen. Beim Testen der Schulterfunktion - der BeschwerdefÃ¼hrer habe phasenweise Grimassen gezeigt - sei eine Dysharmonie im Bewegungsablauf nicht feststellbar gewesen, ebenso wenig eine wesentliche FunktionseinschrÃ¤nkung. Bei der DurchfÃ¼hrung einer LiegestÃ¼tze seien die Scapulae beidseits gut stabilisiert worden. Auch das kÃ¶rpernahe Hochstemmen der FÃ¤uste sei mit guter Kraft gelungen, Ellbogen-, Hand- und Fingergelenke hÃ¤tten sich frei bewegt. SensibilitÃ¤tsstÃ¶rungen seien nicht angegeben worden, das Reflexbild an den oberen ExtremitÃ¤ten sei symmetrisch. Dr. D.___ hielt zusammenfassend fest, eine wesentliche FunktionseinschrÃ¤nkung habe sich nicht erheben lassen. Die subjektiv empfundenen Schmerzen hÃ¤tten sich nicht klar zuordnen lassen. Das im Verlauf erstellte MRI der HWS habe eine Beengung der Wurzel C6 links als mÃ¶glich erachten lassen; aktuell fehle jedoch jegliche Wurzelsymptomatik, so dass der Befund als belanglos einzustufen sei. Gleiches habe fÃ¼r den kleinen Bandscheibenprolaps auf Niveau T6/7 zu gelten (Urk. 12/10/3). Der Arzt erklÃ¤rte, er habe vom BeschwerdefÃ¼hrer einen zwiespÃ¤ltigen Eindruck gewonnen. Ein Leidensdruck sei nicht zu spÃ¼ren, das Verhalten des BeschwerdefÃ¼hrers mit den Klagen Ã¼ber die kurzfristig einschiessenden Schmerzen etwas bizarr gewesen. Fest stehe jedenfalls, dass der BeschwerdefÃ¼hrer dekonditioniert sei, weshalb er ihm einen stationÃ¤ren Aufenthalt im Sinne eines Work Hardening angeboten habe. Er hoffe, der BeschwerdefÃ¼hrer sei nach seiner Entlassung wieder voll arbeitsfÃ¤hig. Bereits heute bestÃ¼nden keine klaren GrÃ¼nde fÃ¼r die bis heute andauernde ArbeitsunfÃ¤higkeit (Urk. 12/10/4).</w:t>
      </w:r>
    </w:p>
    <w:p>
      <w:r>
        <w:t>3.7Â Â Â Â  Med. pract. H.___ und Dr. med. I.___, Oberarzt, Facharzt Physikalische Medizin und Rehabilitation, beide Rehaklinik E.___, notierten nach dem stationÃ¤ren Aufenthalt des BeschwerdefÃ¼hrers vom 10. Juli bis zum 21. August 2007 (Bericht vom 12. September 2007 Urk. 12/28), der BeschwerdefÃ¼hrer habe Ã¼ber Schmerzen glÃ¼hender QualitÃ¤t und von ausgeprÃ¤gter IntensitÃ¤t interskapulÃ¤r, links stÃ¤rker als rechts, geklagt. Bei Exazerbation der Schmerzen entstehe ein TaubheitsgefÃ¼hl mit KribbelparÃ¤sthesien am volaren Unterarm, volar bis in die HandflÃ¤che und alle Finger (Urk. 12/28/4). Die am 15. August 2007 durchgefÃ¼hrte elektroneurographische Beurteilung habe jedoch einen regelrechten neurografischen Befund ergeben, wobei die Untersuchung mit F-Wellen wegen befÃ¼rchteter Schmerzen nicht toleriert worden sei. Gesamthaft hÃ¤tten weder der klinische noch der elektroneurographische Befund oder die vorliegende bildgebende Diagnostik auf eine radikulÃ¤re oder peripher axonale SchÃ¤digung neuraler Strukturen im Bereich der linken Hand hingewiesen. Die Ãrzte erklÃ¤rten, es sei von einer myofascialen Symptomatik der linken Schulterregion, begÃ¼nstigt durch die Fehlstatik des Achsenskelettes und der muskulÃ¤ren Dysbalance der Schulterblattstabilisatoren, auszugehen (Urk. 12/28/2). Sie fÃ¼hrten im Weiteren aus, zu Beginn der Therapie sei die Leistungsbereitschaft des BeschwerdefÃ¼hrers als im Wesentlichen gut beurteilt worden, und es habe eine mÃ¤ssige Verbesserung der Belastungstoleranz erreicht werden kÃ¶nnen. Im weiteren Verlauf hÃ¤tten jedoch die Verhaltensbeobachtungen bei den Tests und im Training auf eine klare Selbstlimitierung hingewiesen. Es sei davon auszugehen, dass bei gutem Effort eine bessere Leistung hÃ¤tte erbracht werden kÃ¶nnen. Das Ausmass der demonstrierten physischen EinschrÃ¤nkungen lasse sich mit den objektivierbaren pathologischen Befunde der klinischen Untersuchung und der bildgebenden Diagnostik aus somatischer Sicht nicht erklÃ¤ren. GestÃ¼tzt auf medizinisch-theoretische Ãberlegungen, ergÃ¤nzt durch die Beobachtungen bei den Leistungstest und im Behandlungsprogramm, sei die bisherige TÃ¤tigkeit als Baupolier aktuell als nicht zumutbar zu betrachten. DemgegenÃ¼ber sei eine mindestens leichte bis mittelschwere, wechselbelastende Arbeit ganztags mÃ¶glich (Urk. 12/28/2). Abschliessend empfahlen die medizinischen SachverstÃ¤ndigen ein weiterfÃ¼hrendes, konditionierendes, physiotherapeutisch begleitetes Trainingsprogramm im Sinne eines MTT zur Erhaltung/weiteren Steigerung der bisher erreichten Belastbarkeit (Urk. 12/28/8).</w:t>
      </w:r>
    </w:p>
    <w:p>
      <w:r>
        <w:t>3.8Â Â Â Â  Dr. med. J.___, FachÃ¤rztin Neurologie, A.___, erhob am 26. November 2007 (Urk. 12/44/3) leichte, nicht floride Denervierungszeichen an allen untersuchten Muskeln (C5-C7 links), bei einer Betonung fÃ¼r C6 links.</w:t>
      </w:r>
    </w:p>
    <w:p>
      <w:r>
        <w:t>3.9Â Â Â Â  Mit Bericht vom 10. Juni 2008 (Urk. 12/44/2) diagnostizierten die Dres. med. K.___, L.___ und M.___, A.___, ein lokales thorakales Schmerzsyndrom, ein spondylophytÃ¤r Ã¼berbrÃ¼ckter NPP med. lateral C5/6 links sowie eine Uncarthrose und Spondylose mit Radikulopathie C6 links und nannten den Verdacht einer psychosomatischen SchmerzstÃ¶rung. Sie fÃ¼hrten aus, die vom BeschwerdefÃ¼hrer geschilderten Beschwerden liessen sich kaum in dem Masse mit den MRT-Befunden erklÃ¤ren. Ihnen scheine eine psychosomatische Kogenese sehr wahrscheinlich, wobei sie auf den Rechtsstreit um BG(berufsgenossenschaftliche)-Anerkennung hinwiesen. Zudem hielten die Ãrzte fest, die MRT-Befunde der HWS erweckten den Eindruck einer Verbesserung. Eine orthopÃ¤dische TherapiemÃ¶glichkeit sei abgesehen von der physiotherapeutischen Begleitung nicht zu benennen.</w:t>
      </w:r>
    </w:p>
    <w:p>
      <w:r>
        <w:t>3.10Â Â  In Beurteilung der aufliegenden medizinischen Akten hielt Dr. D.___ am 26. August 2008 (Urk. 12/46) dafÃ¼r, leichte Denervierungszeichen an den Wurzeln C5 bis C7, welche als nicht floride eingestuft wÃ¼rden, stellten nach Auskunft eines Neurologen unspezifische Befunde dar. Dies belege, dass die fraglichen Wurzeln, welche frÃ¼her einmal geschÃ¤digt worden seien, wieder voll funktionieren kÃ¶nnten. Dies insbesondere bei unauffÃ¤lliger klinischer Untersuchung, wie sie beim BeschwerdefÃ¼hrer vorliege. So habe denn auch PD Dr. med. N.___, Rehaklinik E.___, eine frei bewegliche HWS erhoben, was bei einer floriden Wurzelaffektion von C5 bis C7 nicht zu erwarten wÃ¤re. DemgemÃ¤ss vermÃ¶ge die neurologische Untersuchung vom 26. November 2007 die Beschwerden nicht zu erklÃ¤ren. Zudem hÃ¤tten sich auch die OrthopÃ¤den in A.___ am 10. Juni 2008 die geklagten Beschwerden nicht erklÃ¤ren kÃ¶nnen, eine psychosomatische Genese als sehr wahrscheinlich erachtet und die Situation als chronifiziert und kaum mehr therapierbar eingeschÃ¤tzt. Damit stehe man am gleichen Punkt, wie anlÃ¤sslich der Entlassung aus der Rehaklinik E.___. ErgÃ¤nzend hielt Dr. D.___ fest, der BeschwerdefÃ¼hrer habe sich wÃ¤hrend der wenigen Arbeitstage in der Schweiz nicht an die schwere Arbeit, welche hierzulande von einem Baupolier verlangt werde, gewÃ¶hnt. GemÃ¤ss seinen Schilderungen handle es sich bei der TÃ¤tigkeit des Baupoliers in Deutschland um eine vorwiegend organisatorische, hÃ¶chstens leicht- bis mittelschwere Arbeit. Dieses Belastbarkeitsniveau sei bereits bei der Entlassung aus der Rehaklinik wieder erreicht gewesen. Der Aufbau eines hÃ¶heren Belastbarkeitsniveaus, wofÃ¼r pathologisch/anatomisch keine Kontraindikationen bestÃ¼nden, hÃ¤tten ein Training und eine Belastungsexposition von mindestens drei bis sechs Monaten vorausgesetzt, womit der BeschwerdefÃ¼hrer frÃ¼hestens im FrÃ¼hjahr 2007 das entsprechende Niveau erreicht hÃ¤tte. Bei BerÃ¼cksichtigung dieses Faktor sei davon auszugehen, dass bei der Entlassung des BeschwerdefÃ¼hrers aus der Rehaklinik E.___ der Status quo ante erreicht gewesen sei (Urk. 12/46/2).</w:t>
      </w:r>
    </w:p>
    <w:p>
      <w:r>
        <w:t>3.11Â Â  Dr. med. O.___, Facharzt fÃ¼r AnÃ¤sthesie, Spezielle Schmerztherapie, Klassische HomÃ¶opathie, diagnostizierte mit Bericht vom 26. Januar 2009 (Urk. 16/5) ein HWS-Syndrom mit Kopfschmerz und belastungsabhÃ¤ngiger ParÃ¤sthesie/HypÃ¤sthesie Th1/C8 links bei degenerativer VerÃ¤nderung mit Pelottierung des Durasacks C4-C7 und NPP D6/7 ohne RF.</w:t>
      </w:r>
    </w:p>
    <w:p>
      <w:r>
        <w:t>3.12Â Â  Am 16. MÃ¤rz 2009 erklÃ¤rte Dr. C.___ (Urk. 16/2), beim BeschwerdefÃ¼hrer handle es sich um einen chronischen Schmerzpatienten, bedingt durch ein HWS/BWS-Syndrom mit Kopfschmerzen und belastungsabhÃ¤ngiger ParÃ¤sthesie bei degenerativen VerÃ¤nderungen der HWS, BWS und einem Bandscheibenvorfall im Segment Th6/Th7. Die genannten Diagnosen seien als Folge eines im November 2006 stattgefundenen Arbeitsunfalls aufgetreten, wobei der BeschwerdefÃ¼hrer nicht wieder schmerz- und beschwerdefrei geworden sei. Die ArbeitsunfÃ¤higkeit bestehe weiterhin.</w:t>
      </w:r>
    </w:p>
    <w:p>
      <w:r>
        <w:rPr>
          <w:b/>
        </w:rPr>
        <w:t>E. 4</w:t>
      </w:r>
    </w:p>
    <w:p>
      <w:r>
        <w:t>4.1Â Â Â Â  Aus den medizinischen Akten erhellt, dass sich der BeschwerdefÃ¼hrer anlÃ¤sslich des Unfallereignisses vom 9. November 2006 eine Kontusion des linken Schulterblattes zuzog, ossÃ¤re LÃ¤sionen oder andere unfallbedingte Verletzungen demgegenÃ¼ber nicht festzustellen waren (Erw. 3.1). Auch die MRT-Untersuchung vom 12. Januar 2007 visualisierte weder Einblutungen, noch ein KnochenmarksÃ¶dem oder eine Fraktur. Objektivierbar waren im Wesentlichen einzig eine linkskonvexe skoliotische Fehlhaltung, ein kleiner nicht raumfordernder Bandscheibenprolaps bei Th6/7 (Erw. 3.2) sowie ein Bandscheibenprolaps bei C5/6 und eine unkarthrotische Ausziehung auf dieser HÃ¶he (Erw. 3.4). Dabei handelt es sich jedoch offensichtlich um degenerative (vgl. auch Erw. 3.11-3.12) und damit unfallfremde Leiden, entspricht es doch einer medizinischen Erfahrungstatsache, dass praktisch alle Diskushernien bei Vorliegen degenerativer BandscheibenverÃ¤nderungen entstehen und ein Unfallereignis nur ausnahmsweise unter besonderen Voraussetzungen als eigentliche Ursache in Betracht fÃ¤llt. Dies weitestgehendst dann, wenn das Unfallereignis von besonderer Schwere und geeignet war, eine SchÃ¤digung der Bandscheibe herbeizufÃ¼hren und die Symptome der Diskushernie (vertebrales oder radikulÃ¤res Syndrom) unverzÃ¼glich und mit sofortiger ArbeitsunfÃ¤higkeit auftreten (vgl. Urteil des Bundesgerichts vom 18. Januar 2008 i.S. L., 8C_281/2007, Erw. 5.2.1). Zwar fiel dem BeschwerdefÃ¼hrer ein EisenstÃ¼ck aus beachtlicher HÃ¶he auf die Schulter (Erw. 3.1). Ein besonders schweres Ereignis, welches im Sinne der Rechtsprechung geeignet gewesen wÃ¤re, eine Diskushernie zu verursachen, kann darin aber dennoch nicht erblickt werden, waren unfallnah doch ausser einer Scapulakontusion keine (frischen) Pathologien zu erheben (vgl. insbesondere Erw. 3.2). Eine unfallkausale Verursachung der Bandscheibensymptomatik fÃ¤llt damit ausser Betracht.</w:t>
      </w:r>
    </w:p>
    <w:p>
      <w:r>
        <w:t>4.2Â Â Â Â  Ebenso fehlt es am Nachweis einer richtunggebenden Verschlimmerung eines degenerativen Vorzustandes, mÃ¼sste eine solche doch radioskopisch ausgewiesen sein (vgl. Urteil des Bundesgerichts vom 17. Juni 2008 i.S. H., 8C_17/2007, Erw. 3.2; RKUV 2000, S. 45).</w:t>
      </w:r>
    </w:p>
    <w:p>
      <w:r>
        <w:t>4.3Â Â Â Â  Selbst wenn mit Dr. C.___ (Erw. 3.5) davon ausgegangen wÃ¼rde, die BandscheibenvorfÃ¤lle seien durch das Unfallereignis ausgelÃ¶st - nicht aber verursacht - worden, so wÃ¤re nach dem derzeitigen medizinischen Wissenstand der Status quo sine spÃ¤testens nach einem Jahr als erreicht zu betrachten (vgl. Urteil des Bundesgerichts vom 26. Februar 2008 i.S. B., 8C_684/2007, Erw. 4.4). Dies steht denn auch in Ãbereinstimmung mit der Ã¤rztlichen Berichterstattung. Bereits im Juni 2008 hatte Kreisarzt Dr. D.___ weder eine deutlich verspannte Muskulatur noch eine wesentliche FunktionseinschrÃ¤nkung der oberen ExtremitÃ¤ten oder eine Wurzelsymptomatik bei C6 links festgestellt, sondern im Gegenteil dafÃ¼r gehalten, der Befund sei als belanglos einzustufen und klare GrÃ¼nde fÃ¼r eine andauernde ArbeitsunfÃ¤higkeit fehlten (Erw. 3.6). Die Ãrzte der Rehaklinik E.___ erklÃ¤rten in der Folge, das durch den BeschwerdefÃ¼hrer demonstrierte Ausmass der physischen EinschrÃ¤nkung lasse sich mit den objektivierbaren pathologischen Befunden aus somatischer Sicht nicht erklÃ¤ren (Erw. 3.7), und die Dres. K.___, L.___ und M.___ fÃ¼hrten gar aus, der Befund an der HWS scheine gebessert und eine psychosomatische Kogenese der Beschwerden sehr wahrscheinlich (Erw. 3.9). Bei dieser Aktenlage muss gestÃ¼tzt auf die erwÃ¤hnte Erfahrungstatsache als erstellt gelten, dass spÃ¤testens im Herbst 2007 der Status quo sine erreicht war. Dies steht im Ãbrigen auch in Ãbereinstimmung mit der EinschÃ¤tzung von Dr. D.___, wonach das Belastbarkeitsniveau fÃ¼r die TÃ¤tigkeit des Baupoliers bei Entlassung aus der Rehaklinik erreicht war (Erw. 3.10).</w:t>
      </w:r>
    </w:p>
    <w:p>
      <w:r>
        <w:t>4.4Â Â Â Â  War die durch das fragliche Unfallereignis erlittene Schulterkontusion abgeheilt, ist die Bandscheibensymptomatik nicht (mehr) unfallkausal und fehlen schliesslich anderweitige objektivierbare somatische GrÃ¼nde fÃ¼r die persistierenden Schmerzen des BeschwerdefÃ¼hrers, so hat die Beschwerdegegnerin zu Recht ihre Leistungen per 27. August 2007 eingestellt.</w:t>
      </w:r>
    </w:p>
    <w:p>
      <w:r>
        <w:t>5.Â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RÃ¼ckschein an:</w:t>
      </w:r>
    </w:p>
    <w:p>
      <w:r>
        <w:t>- X.___</w:t>
      </w:r>
    </w:p>
    <w:p>
      <w:r>
        <w:t>sowie gegen Empfangsschein an: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