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UV.2008.00357 vom 29. März 2010</w:t>
      </w:r>
    </w:p>
    <w:p>
      <w:r>
        <w:t>ZH Sozialversicherungsgericht, 2010-03-29, DE</w:t>
      </w:r>
    </w:p>
    <w:p>
      <w:r>
        <w:rPr>
          <w:b/>
        </w:rPr>
        <w:t xml:space="preserve">Quelle: </w:t>
      </w:r>
      <w:r>
        <w:t>https://mcp.opencaselaw.ch/entscheid/zh_sozialversicherungsgericht_UV.2008.00357</w:t>
      </w:r>
    </w:p>
    <w:p>
      <w:r>
        <w:t>FR: ZH_SOZIALVERSICHERUNGSGERICHT UV.2008.00357 du 29 mars 2010</w:t>
      </w:r>
    </w:p>
    <w:p>
      <w:r>
        <w:t>IT: ZH_SOZIALVERSICHERUNGSGERICHT UV.2008.00357 del 29 marzo 2010</w:t>
      </w:r>
    </w:p>
    <w:p>
      <w:pPr>
        <w:pStyle w:val="Heading2"/>
      </w:pPr>
      <w:r>
        <w:t>Erwägungen</w:t>
      </w:r>
    </w:p>
    <w:p>
      <w:r>
        <w:rPr>
          <w:b/>
        </w:rPr>
        <w:t>E. 3</w:t>
      </w:r>
    </w:p>
    <w:p>
      <w:r>
        <w:t>3.1Â Â Â Â  Die Diagnose einer beim Unfall vom 3. November 2003 erlittenen HWS-Distorsion ist aufgrund der medizinischen Akten als gesichert zu betrachten. Sodann steht einwandfrei fest, dass nach dem Unfallereignis keine organisch-strukturellen Verletzungen im Bereich des SchÃ¤dels und der HalswirbelsÃ¤ule festgestellt werden konnten (vgl. insbesondere Urk. 8/23 S. 2 und 3, Urk. 8/121 S. 4). Hingegen traten nach und nach die meisten zum sogenannt typischen Beschwerdebild nach Schleudertrauma, SchÃ¤delhirntrauma und Ã¤hnlichen Verletzungen gehÃ¶renden Symptome auf (Kopf-, Nackenschmerzen, Ãbelkeit, Schwindel, Erbrechen, Diplopie [Urk. 8/3, Urk. 8/9 S. 3], KonzentrationsstÃ¶rungen, WortfindungsstÃ¶rungen, VisusstÃ¶rungen, LÃ¤rmempfindlichkeit, emotionale LabilitÃ¤t [Urk. 8/9 S. 2, Urk. 8/22, Urk. 8/23 S. 4], MÃ¼digkeit, SchlafstÃ¶rungen [Urk. 8/11, Urk. 8/23 S. 4], Vergesslichkeit [Urk. 8/22, Urk. 8/23 S. 4] sowie eine depressive/subdepressive Entwicklung [Urk. 8/25, Urk. 8/38 S. 4]). Da die von der BeschwerdefÃ¼hrerin nach dem Unfall geklagten Beschwerden mit Blick auf den Unfallmechanismus gemÃ¤ss biomechanischer Beurteilung der E.___ vom 27. Juli 2004 eher erklÃ¤rbar sind (Urk. 8/55 S. 4 f.) und auch Kreisarzt Dr. D.___ die UnfallkausalitÃ¤t der Beschwerden nie in Frage gestellt hat (vgl. Urk. 8/121, Urk. 8/147, Urk. 8/149), ist ein natÃ¼rlicher Kausalzusammenhang zwischen dem Unfall vom 3. November 2003 und den danach eingetretenen BeeintrÃ¤chtigungen mit Ã¼berwiegender Wahrscheinlichkeit erstellt.</w:t>
      </w:r>
    </w:p>
    <w:p>
      <w:r>
        <w:t>3.2Â Â Â Â  Bei der von Dr. med. F.___, Facharzt fÃ¼r Psychiatrie und Psychotherapie, in seinem Bericht vom 24. November 2006 diagnostizierten Belastungs- und AnpassungsstÃ¶rung im Sinne einer lÃ¤nger dauernden depressiven Reaktion gemischt mit Angst handelt es sich nicht um eine bereits vor dem Unfall bestehende, von den Schleudertraumabeschwerden unabhÃ¤ngige, selbstÃ¤ndige sekundÃ¤re GesundheitsschÃ¤digung (vgl. Urk. 8/141 sowie Urteil des Bundesgerichts in Sachen R. vom 19. Dezember 2008, 8C_477/2008, Erw. 5.3 mit Hinweisen). Die entsprechenden Symptome sind als Teil des typischen bunten Beschwerdebildes nach Schleudertrauma zu betrachten, zumal sie im gesamten Beschwerdeverlauf eine untergeordnete Rolle spielten (vgl. Urk. 8/38, Urk. Urk. 8/141).</w:t>
      </w:r>
    </w:p>
    <w:p>
      <w:r>
        <w:t>3.3Â Â Â Â  Bei den auf den MRI-Bildern der HalswirbelsÃ¤ule vom 24. Februar 2004 sichtbar gewordenen degenerativen Befunden (leichte Osteochondrosen und Spondylosen mit kleineren BandscheibenvorwÃ¶lbungen im Bereich C2-7 mit stÃ¤rkerer Betonung im Bereich C5/6 und C6/7 [Urk. 8/23 S. 2]) handelt es sich um einen nicht unfallbedingten Vorzustand. Vor dem Unfall wirkte sich dieser offenbar nie einschrÃ¤nkend aus (vgl. auch Urk. 8/141 S. 1). Zudem standen die auch lÃ¤ngere Zeit nach dem Unfall geklagten, von der HalswirbelsÃ¤ule ausgehenden muskulÃ¤ren Beschwerden nicht im Vordergrund. Die hauptsÃ¤chlich belastend wirkenden neuropsychologischen Defizite (vgl. Urk. 8/63, Urk. 8/90, Urk. 8/121 S. 4 f., Urk. 8/132 S. 1) gingen nie wesentlich zurÃ¼ck und bestanden auch in Intervallen, wo die von der HalswirbelsÃ¤ule ausgehenden Schmerzen regredient waren, praktisch unverÃ¤ndert fort (vgl. 8/50, 8/63 S. 2, Urk. 8/90, 8/99 S. 2). Sogar wenn man somit davon ausgehen wÃ¼rde, dass ein Teil der HalswirbelsÃ¤ulenbeschwerden allein durch die degenerativen Befunde verursacht wurde - was nach Lage der Akten lediglich als mÃ¶glich erscheint -, so ist doch erstellt, dass der grÃ¶sste Teil des Beschwerdebildes bis zum Fallabschluss in einem natÃ¼rlichen Kausalzusammenhang zum Unfallereignis stand.</w:t>
      </w:r>
    </w:p>
    <w:p>
      <w:r>
        <w:rPr>
          <w:b/>
        </w:rPr>
        <w:t>E. 4</w:t>
      </w:r>
    </w:p>
    <w:p>
      <w:r>
        <w:t>4.1Â Â Â Â  Zu prÃ¼fen bleibt die AdÃ¤quanz des Kausalzusammenhangs zwischen dem Unfall und den fortbestehenden Beschwerden, wobei dies nach dem Gesagten (unbestrittenermassen) nach der mit BGE 117 V 359 ff. begrÃ¼ndeten und in BGE 134 V 109 ff. prÃ¤zisierten Schleudertraumapraxis zu erfolgen hat. Unter BerÃ¼cksichtigung des Unfallhergangs, des Ergebnisses der biomechanischen Beurteilung der E.___ vom 27. Juli 2004, wonach die kollisionsbedingte GeschwindigkeitsÃ¤nderung (delta-v) innerhalb eines Bereiches von 10-15 km/h lag (Urk. 8/55 S. 4), der FahrzeugschÃ¤den und der erlittenen Verletzungen (vgl. dazu Urk. 8/3, Urk. 8/7) ist die Auffahrkollision vom 3. November 2003 als mittelschwerer Unfall im Grenzbereich zu den leichten UnfÃ¤llen zu qualifizieren, was auch im Einklang mit der hÃ¶chstrichterlichen Rechtsprechung zu Ã¤hnlichen FÃ¤llen steht. Die AdÃ¤quanz des Kausalzusammenhangs wÃ¤re daher zu bejahen, wenn ein einzelnes der fÃ¼r die Beurteilung massgebenden sieben Kriterien in besonders ausgeprÃ¤gter Weise erfÃ¼llt wÃ¤re oder mehrere der Kriterien gegeben wÃ¤ren (Urteil des Bundesgerichts in Sachen R. vom 19. Dezember 2008, 8C_477/2008, Erw. 6.2.2 und 6.3 mit Hinweisen).</w:t>
      </w:r>
    </w:p>
    <w:p>
      <w:r>
        <w:t>4.2Â Â Â Â  Es ist unbestritten und entspricht der Aktenlage, dass die AdÃ¤quanzkriterien "besonders dramatische BegleitumstÃ¤nde oder besondere EindrÃ¼cklichkeit des Unfalls" sowie "Ã¤rztliche Fehlbehandlung, welche die Unfallfolgen erheblich verschlimmert" nicht erfÃ¼llt sind.</w:t>
      </w:r>
    </w:p>
    <w:p>
      <w:r>
        <w:t>4.3Â Â Â Â  Da die HalswirbelsÃ¤ule der BeschwerdefÃ¼hrerin zum Zeitpunkt des Unfall bereits durch degenerative Befunde vorgeschÃ¤digt war (vgl. Urk. 8/23 S. 2), lag eine Besonderheit vor. Bedeutsam ist sodann, dass die BeschwerdefÃ¼hrerin nach einhelliger Meinung sÃ¤mtlicher Ãrzte, welche sie kurze Zeit nach dem Unfall behandelt haben - wobei Kreisarzt Dr. D.___ dieser EinschÃ¤tzung in seinem Bericht vom 9. Januar 2006 nicht widersprach (Urk. 8/121 S. 4) - eine Commotio cerebri erlitten hat (vgl. Urk. 8/9 S. 1 f., Urk. 8/11, Urk. 8/23 S. 3). Umstritten ist dabei aber, ob sie nach dem Unfall tatsÃ¤chlich eine Bewusstlosigkeit von rund 30 Minuten durchgemacht hat (vgl. Urk. 8/3 S. 1, Urk. 8/9 S. 3). Nach den (widersprÃ¼chlichen) Aussagen von Fremdbeobachtern soll sie nach dem Unfall ausgestiegen und daraufhin kollabiert sein. Einer anderen Variante gemÃ¤ss habe man sie aus dem Auto herausgehoben und in ein Haus getragen (Urk. 8/23 S. 3). Sogar wenn man mit den Spezialisten der E.___ davon ausgeht, dass die BeschwerdefÃ¼hrerin nach dem Unfall aufgrund des Beschleunigungsmechanismus und medizinischer Erfahrungswerte keinen echten Bewusstseinsverlust erlitten haben kann (vgl. Urk. 8/55 S. 4), so sind durch die unfallnahen medizinischen Berichte jedenfalls eine retrograde Amnesie/GedÃ¤chtnislÃ¼cke nach dem Unfallereignis sowie Kopfschmerzen, Schwindel, Ãbelkeit, Erbrechen und Diplopie ausgewiesen (Urk. 8/3, Urk. 8/9 S. 4), was fÃ¼r die Diagnose einer Commotio cerebri ausreicht (vgl. Pschyrembel, Klinisches WÃ¶rterbuch, 259. Auflage, Berlin 2002, S. 310). Die aufgefÃ¼hrten Faktoren sprechen fÃ¼r eine besondere Schwere der erlittenen Verletzungen (vgl. auch BGE 134 V 127 f. Erw. 10.2.2). Das Kriterium der Schwere und besonderen Art der erlittenen Verletzungen ist daher als erfÃ¼llt zu betrachten.</w:t>
      </w:r>
    </w:p>
    <w:p>
      <w:r>
        <w:t>4.4Â Â Â Â  Zwar ergibt sich aus den Akten, dass die BeschwerdefÃ¼hrerin nach dem Unfall in regelmÃ¤ssigen AbstÃ¤nden in Ã¤rztlicher Behandlung bei Dr. med. G.___, Facharzt fÃ¼r Chirurgie, war (Urk. 8/3, Urk. 8/9 S. 2, Urk. 8/11, Urk. 8/25, Urk. 8/37, Urk. 8/63, Urk. 8/89, Urk. 8/99, Urk. 8/132, Urk. 8/146), mehrere Serien Physiotherapie absolvierte (Urk. 8/19, Urk. 8/26, Urk. 8/29, Urk. 8/93), die Aufnahme einer neuropsychologischen Therapie versuchte (Urk. 8/100), zweimal (kÃ¼rzere) Rehabilitationsaufenthalte im C.___ absolvierte (Urk. 8/68 S. 2 f., Urk. 8/117 S. 6), in psychiatrischer Behandlung war (Urk. 8/141) und auch alternative Therapien besuchte (vgl. Urk. 1 S. 8, Urk. 8/146). Eine langanhaltende Ã¤rztliche Behandlung wird dadurch zwar ausgewiesen. Jedoch geht aus den Akten auch hervor, dass die BeschwerdefÃ¼hrerin gewisse TherapievorschlÃ¤ge ausschlug beziehungsweise nicht prioritÃ¤r behandelte und der Aufrechterhaltung ihres Arbeitsplatzes den Vorrang gab (Urk. 8/48, Urk. 8/63 S. 2, Urk. 8/104 S. 4). Zudem war die Mehrzahl der Therapiemassnahmen passiver Natur (Urk. 8/117 S. 1). Unter diesen UmstÃ¤nden ist nicht davon auszugehen, dass die Ã¤rztliche Behandlung mit einer erheblichen, durch die Ã¼brigen AdÃ¤quanzkriterien nicht abgedeckten Belastung im Sinne einer zusÃ¤tzlichen BeeintrÃ¤chtigung der LebensqualitÃ¤t (BGE 134 V 128 Erw. 10.2.3; Urteil des Bundesgerichts in Sachen S. vom 5. November 2008, 8C_744/2007, Erw. 5.3.3) einherging. Das Kriterium "fortgesetzt spezifische, belastende Ã¤rztliche Behandlung" ist daher nicht erfÃ¼llt.</w:t>
      </w:r>
    </w:p>
    <w:p>
      <w:r>
        <w:t>4.5Â Â Â Â  Im Vordergrund der Beschwerden standen neuropsychologische Defizite im Sinne einer leichten bis mittelschweren neuropsychologischen FunktionsstÃ¶rung mit massiv reduzierter Aufmerksamkeit/Konzentration, Blockaden, reduzierter kognitiver Dauerbelastbarkeit, EinschrÃ¤nkungen bei der visuellen Wahrnehmung und beim figural-rÃ¤umlichen Verarbeiten sowie Orientierungsproblemen (vgl. Urk. 8/28, Urk. 8/38, Urk. 8/63, Urk. 8/90, Urk. 8/104, Urk. 8/121 S. 2 ff., Urk. 8/132 S. 1). Diese gingen nie wesentlich zurÃ¼ck, wobei sich das Gewicht der einzelnen neuropsychologischen StÃ¶rungen aufgrund des Versuchs der BeschwerdefÃ¼hrerin, einzelne EinschrÃ¤nkungen zu kompensieren, verlagerte, wie neuropsychologische Untersuchungen von Dr. B.___ vom 10. Mai 2004 (Urk. 8/38) sowie vom 11. Juli und 29. August 2005 (Urk. 8/104) ergaben. Daneben litt die BeschwerdefÃ¼hrerin unter einer fluktuierenden, von der HalswirbelsÃ¤ule ausgehenden Schmerzsymptomatik (vgl. 8/50, 8/63 S. 2, Urk. 8/90, 8/99). ZusÃ¤tzlich traten im Verlauf subdepressive bis depressive Symptome auf (Urk. 8/25, Urk. 8/38 S. 4, Urk. 8/63). Aufgrund der RÃ¼ckzugstendenz der BeschwerdefÃ¼hrerin wegen ihrer geringeren BelastungsfÃ¤higkeit und dadurch bedingter ehelicher Spannungen kam es Mitte 2006 zusÃ¤tzlich zu Angst- und PanikzustÃ¤nden, weshalb der behandelnde Psychiater Dr. F.___ in seinem Bericht vom 24. November 2006 eine Belastungs- und AnpassungsstÃ¶rung im Sinne einer lÃ¤nger dauernden depressiven Reaktion gemischt mit Angst diagnostizierte (Urk. 8/63, Urk. 8/141). Das Auftreten psychosozialer Probleme und die von Dr. F.___ festgestellte psychische Problematik aufgrund der direkten Unfallfolgen untermauert die Erheblichkeit der nach dem Unfall aufgetretenen und persistierenden "schleudertraumatypischen" Beschwerden. Das Kriterium "erhebliche Beschwerden" ist somit gegeben.</w:t>
      </w:r>
    </w:p>
    <w:p>
      <w:r>
        <w:t>4.6Â Â Â Â  FÃ¼r die Bejahung des Kriteriums "schwieriger Heilungsverlauf und der erhebliche Komplikationen" bedarf es besonderer GrÃ¼nde, welche die Heilung beeintrÃ¤chtigt haben. Aus der Ã¤rztlichen Behandlung und den erheblichen Beschwerden darf nicht auf einen schwierigen Heilungsverlauf und/oder erhebliche Komplikationen geschlossen werden. Die Einnahme vieler Medikamente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konnten (Urteil des Bundesgerichts in Sachen M. vom 16. Mai 2008, 8C_252/2007, Erw. 7.6). Das Kriterium ist nicht erfÃ¼llt.</w:t>
      </w:r>
    </w:p>
    <w:p>
      <w:r>
        <w:t>4.7Â Â Â Â  Zu prÃ¼fen bleibt das Kriterium "erhebliche ArbeitsunfÃ¤higkeit trotz ausgewiesener Anstrengungen" (vgl. dazu auch BGE 134 V 129 f. Erw. 10.2.7). Bereits im Dezember 2003 nahm die BeschwerdefÃ¼hrerin die Arbeit bei der Y.___ AG wieder auf (Urk. 8/11). Der erste Arbeitsversuch musste offenbar zunÃ¤chst wegen qualitativ ungenÃ¼gender Arbeitsleistungen wieder abgebrochen werden (Urk. 8/9 S. 2). Im weiteren Verlauf konnte sie ein Pensum von 50 % ihres frÃ¼heren Teilzeitpensums ausfÃ¼llen (entsprechend 25-30 % eines Vollzeitpensums), wobei es zu gelegentlichen schmerzbedingten AusfÃ¤llen kam (vgl. Urk. 8/23 S. 4, Urk. 8/43, Urk. 8/63 S. 2 f., Urk. 8/143 S. 1, Urk. 8/156). Dabei musste die BeschwerdefÃ¼hrerin ihr TÃ¤tigkeitsspektrum den Beschwerden anpassen, so dass sie zeitweilig zweitrangige Arbeiten versah beziehungsweise mit der Zeit die frÃ¼her vor allem gemachte Korrespondenz durch Buchhaltungsarbeiten ersetzen musste (Urk. 8/38 S. 2, Urk. 8/121 S. 2 f.). Auch seitens des Arbeitgebers wurde offenbar sehr viel unternommen, um der BeschwerdefÃ¼hrerin geeignete Arbeiten zuteilen zu kÃ¶nnen (Urk. 8/80, Urk. 8/99 S. 2, Urk. 8/117, Urk. 8/121 S. 2 f., Urk. 8/132 S. 2), so dass sie frÃ¼here PlÃ¤ne einer Umschulung wieder fallen liess (vgl. Urk. 8/22). Trotzdem konnte sie im Rahmen eines in zeitlicher Hinsicht 50%igen BeschÃ¤ftigungspensums nur die HÃ¤lfte leisten (Urk. 8/104 S. 4, Urk. 8/121 S. 3 und 5). Aus den Akten geht auch hervor, dass sie sich stark anstrengte, um das zuvor versehene Arbeitspensum/TÃ¤tigkeitsspektrum wieder erreichen zu kÃ¶nnen. Da sie sich dabei eher Ã¼berforderte, kam es zu Beschwerde-exazerbationen (Urk. 8/90 S. 1). Im Juli 2004 erwog sie zunÃ¤chst, auf eine mehrere Wochen dauernde stationÃ¤re Rehabilitation zu verzichten, aus Angst, ihre Arbeitsstelle zu verlieren (Urk. 8/48). Die Neuropsychologin Dr. B.___ beobachtete, dass die BeschwerdefÃ¼hrerin nicht Ã¼ber Schmerzen klagte und anlÃ¤sslich ihrer Untersuchung vom 4. Juni 2004 versuchte, die gestellten Aufgaben mÃ¶glichst souverÃ¤n zu lÃ¶sen (Urk. 8/38 S. 4). Sodann wies der Psychiater Dr. F.___ darauf hin, dass die Beschwerden glaubhaft seien, die BeschwerdefÃ¼hrerin einen kooperativen und arbeitswilligen Eindruck gemacht habe und er keine Hinweise fÃ¼r eine Aggravation gefunden habe (Urk. 8/141 S. 2). Auch die Arbeitgeberin wies auf den grossen Einsatz der BeschwerdefÃ¼hrerin hin (Urk. 8/117). Nicht zulasten der BeschwerdefÃ¼hrerin ausgelegt werden darf, dass die Neuropsychologin Dr. B.___ berichtete, die neuropsychologischen Defizite hÃ¤tten bisher nicht direkt von ihr mittels einer neuropsychologischen Therapie bearbeitet werden kÃ¶nnen, was allenfalls im Rahmen einer lÃ¤ngeren Behandlung zu einer Besserung fÃ¼hren kÃ¶nnte (Urk. 8/104 S. 4). Die BeschwerdefÃ¼hrerin hatte sich zuvor nÃ¤mlich insgesamt stark um eine bestmÃ¶gliche berufliche Reintegration bemÃ¼ht, und die neuropsychologische Therapie konnte wegen immer wiederkehrender Verschlechterung der Beschwerden nicht richtig durchgefÃ¼hrt werden (Urk. 8/100). Eine erhebliche ArbeitsunfÃ¤higkeit ist nach dem Gesagten gegeben, und zwar - wegen der offensichtlichen BemÃ¼hungen der BeschwerdefÃ¼hrerin um eine mÃ¶glichst vollstÃ¤ndige Wiederaufnahme ihrer frÃ¼heren TÃ¤tigkeit und der Tatsache, dass sie frÃ¼her oft gemachte Ãbersetzungsarbeiten nach dem Unfall praktisch gar nicht mehr ausfÃ¼hren konnte (Urk. 8/90 S. 2, Urk. 8/121 S. 2) - in auffallender Weise.</w:t>
      </w:r>
    </w:p>
    <w:p>
      <w:r>
        <w:t>4.8Â Â Â Â  Es ergibt sich, dass drei der relevanten Kriterien gegeben sind. Dabei ist insbesondere das Kriterium der erheblichen ArbeitsunfÃ¤higkeit trotz ausgewiesener Anstrengungen in auffallender beziehungsweise ausgeprÃ¤gter Weise erfÃ¼llt. Dies genÃ¼gt fÃ¼r die Bejahung der AdÃ¤quanz des Kausalzusammenhangs (vgl. vorstehend Erw. 4.1). Da die somit als unfallbedingt zu qualifizierenden gesundheitlichen BeeintrÃ¤chtigungen Ã¼ber Ende April 2007 anhielten, hat die SUVA ihre Leistungen zu Unrecht auf dieses Datum hin eingestellt. Die Beschwerde ist gutzuheissen, und es ist festzustellen, dass die BeschwerdefÃ¼hrerin auch nach dem 30. April 2007 Anspruch auf Versicherungsleistungen hat.</w:t>
      </w:r>
    </w:p>
    <w:p>
      <w:r>
        <w:t>5.Â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In BerÃ¼cksichtigung dieser Kriterien ist ihr eine ProzessentschÃ¤digung von Fr. 2'100.-- (inklusive Barauslagen und MWSt) zuzusprechen.</w:t>
      </w:r>
    </w:p>
    <w:p>
      <w:r>
        <w:t>Das Gericht erkennt:</w:t>
      </w:r>
    </w:p>
    <w:p>
      <w:r>
        <w:t>1.Â Â Â Â Â Â Â Â  In Gutheissung der Beschwerde wird der Einspracheentscheid der Schweizerischen Unfallversicherungsanstalt vom 16. September 2008 aufgehoben, und es wird festgestellt, dass die BeschwerdefÃ¼hrerin auch nach dem 30. April 2007 Anspruch auf Versicherungsleistungen hat.</w:t>
      </w:r>
    </w:p>
    <w:p>
      <w:r>
        <w:t>2.Â Â Â Â Â Â Â Â  Das Verfahren ist kostenlos.</w:t>
      </w:r>
    </w:p>
    <w:p>
      <w:r>
        <w:t>3.Â Â Â Â Â Â Â Â  Die Beschwerdegegnerin wird verpflichtet, der BeschwerdefÃ¼hrerin eine Prozess-entschÃ¤digung von Fr. 2Â100.-- (inkl. Barauslagen und MWSt) zu bezahlen.</w:t>
      </w:r>
    </w:p>
    <w:p>
      <w:r>
        <w:t>4.Â Â Â Â Â Â Â Â  Zustellung gegen Empfangsschein an:</w:t>
      </w:r>
    </w:p>
    <w:p>
      <w:r>
        <w:t>- Rechtsanwalt Hans Schmidt</w:t>
      </w:r>
    </w:p>
    <w:p>
      <w:r>
        <w:t>- Rechtsanwalt Christian Leupi</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