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UV.2008.00339 vom 30. April 2010</w:t>
      </w:r>
    </w:p>
    <w:p>
      <w:r>
        <w:t>ZH Sozialversicherungsgericht, 2010-04-30, DE</w:t>
      </w:r>
    </w:p>
    <w:p>
      <w:r>
        <w:rPr>
          <w:b/>
        </w:rPr>
        <w:t xml:space="preserve">Quelle: </w:t>
      </w:r>
      <w:r>
        <w:t>https://mcp.opencaselaw.ch/entscheid/zh_sozialversicherungsgericht_UV.2008.00339</w:t>
      </w:r>
    </w:p>
    <w:p>
      <w:r>
        <w:t>FR: ZH_SOZIALVERSICHERUNGSGERICHT UV.2008.00339 du 30 avril 2010</w:t>
      </w:r>
    </w:p>
    <w:p>
      <w:r>
        <w:t>IT: ZH_SOZIALVERSICHERUNGSGERICHT UV.2008.00339 del 30 aprile 2010</w:t>
      </w:r>
    </w:p>
    <w:p>
      <w:pPr>
        <w:pStyle w:val="Heading2"/>
      </w:pPr>
      <w:r>
        <w:t>Erwägungen</w:t>
      </w:r>
    </w:p>
    <w:p>
      <w:r>
        <w:rPr>
          <w:b/>
        </w:rPr>
        <w:t>E. 2</w:t>
      </w:r>
    </w:p>
    <w:p>
      <w:r>
        <w:t>2.1Â Â Â Â  Dr. med. D.___, Assistenzarzt der chirurgischen Klinik des E.___, welcher den BeschwerdefÃ¼hrer noch am 30. Juni 2004 behandelt hatte, hielt in seinem Bericht vom 4. August 2004 sowie im am 17. August 2004 ausgefÃ¼llten Dokumentationsbogen fÃ¼r Erstkonsultation nach kranio-zervikalem Beschleunigungstrauma fest, der BeschwerdefÃ¼hrer habe Ã¼ber eine kurze Bewusstlosigkeit nach dem Unfall berichtet, Ã¼ber Ãbelkeit sowie Ã¼ber sofortige Kopfschmerzen und Nackenschmerzen beidseits mit Ausstrahlung in die Schulter und den Arm. Schwindel habe nicht bestanden. Die Untersuchung ergab eine Druckdolenz Ã¼ber der Hals-, Brust- und oberen LendenwirbelsÃ¤ule sowie einen Thorax- und Sternumkompressionsschmerz. Es fanden sich keine Ã¤usseren Verletzungen, und die RÃ¶ntgenuntersuchung von SchÃ¤del sowie Hals-, Brust- und LendenwirbelsÃ¤ule ergab keine frischen ossÃ¤ren LÃ¤sionen. Dr. D.___ diagnostizierte ein HWS-Distorsionstrauma sowie eine Commotio cerebri und erwÃ¤hnte, dass der BeschwerdefÃ¼hrer seit der Kindheit unter einer Parese im linken Arm leide (Urk. 18/ZM2, Urk. 18/ZM4, Urk. 18/ZM31-32). GemÃ¤ss zwei Berichten vom 12. November 2004 des Hausarztes Dr. med. F.___, Praktischer Arzt, war der Heilungsverlauf in der Folge schlecht. Im Vordergrund standen Schwindel, Kopfschmerzen, SchlafstÃ¶rungen, Konzentrationsmangel, eine depressive Stimmung sowie ParÃ¤sthesien in der linken Hand. Dr. F.___ bescheinigte dem BeschwerdefÃ¼hrer eine 100%ige ArbeitsunfÃ¤higkeit (Urk.18/ZM10, Urk. 18/ZM12; vgl. auch Urk. 18/Z16).</w:t>
      </w:r>
    </w:p>
    <w:p>
      <w:r>
        <w:t>2.2Â Â Â Â  Am 7. Februar 2005 wurde der BeschwerdefÃ¼hrer durch Dr. med. G.___, Facharzt fÃ¼r Innere Medizin, Physikalische Medizin und Rheumatologie, begutachtet. Dr. G.___ fertigte erneut RÃ¶ntgenbilder der HalswirbelsÃ¤ule an, welche ausser einer Streckstellung, minimaler spondylotischer Wirbelkantenausziehungen C5/6 sowie eines spondylotischen Schaltknochens C6/7 keine auffÃ¤lligen Befunde zeigten. Die klinische Untersuchung ergab eine Tonusasymmetrie der paraspinalen Nackenmuskulatur zugunsten der linken Seite sowie eine hyperalgetische/allodynische Schmerzreaktion in der paravertebralen Ausdehnung der Hals- und BrustwirbelsÃ¤ule. Dr. G.___ diagnostizierte einen Status nach kranio-zervikalem Beschleunigungstrauma vom 30. Juni 2004 mit wahrscheinlich erlittener Commotio cerebri, reaktiven neuropsychologischen Leistungsdefiziten, einer Ã¤ngstlich depressiven Entwicklung sowie einem chronischen thorako-zerviko-zephalen Syndrom mit posttraumatischem Kopfschmerz. Als weitere Diagnose fÃ¼hrte er eine traumatische Armplexusparese links mit partieller LÃ¤hmung des oberen und vollstÃ¤ndiger Parese des unteren Plexus auf. Dr. G.___ gelangte zur EinschÃ¤tzung, dass die gesamten UmstÃ¤nde grundsÃ¤tzlich auf eine Ã¼berdurchschnittlich schwere Nackendistorsion mit entsprechend verzÃ¶gertem Heilungsverlauf schliessen liessen. Aktuell dominierend seien neuropsychologische BeeintrÃ¤chtigungen des GedÃ¤chtnisses, der Merk- und der KonzentrationsfÃ¤higkeit und psychische Beschwerden im Sinne von katastrophisierenden KrankheitsÃ¤ngsten sowie phobischen Ãngsten verbunden mit Strassenverkehrssituationen. Die funktionelle EinschrÃ¤nkung der HalswirbelsÃ¤ule sei moderat, bei der Funktionsbeurteilung des SchultergÃ¼rtels seien dessen ungewÃ¶hnliche BelastungsverhÃ¤ltnisse aufgrund der vorbestehenden funktionellen Einarmigkeit zu berÃ¼cksichtigen. Wahrscheinlich habe auch das psychosoziale Umfeld mit beruflichen Schwierigkeiten sowie Eheproblemen den Heilverlauf beeinflusst. Therapeutisch stehe nun der Beginn einer Psychotherapie im Vordergrund. Aus somatischer Sicht kÃ¶nne dem BeschwerdefÃ¼hrer fÃ¼r den bisherigen TÃ¤tigkeitsbereich als NachtwÃ¤chter, auch unter BerÃ¼cksichtigung der vorbestehenden BeeintrÃ¤chtigungen, keine ArbeitsunfÃ¤higkeit attestiert werden (Urk. 18/ZM18).</w:t>
      </w:r>
    </w:p>
    <w:p>
      <w:r>
        <w:t>2.3Â Â Â Â  Vom 28. Juni bis zum 26. Juli 2005 war der BeschwerdefÃ¼hrer zwecks stationÃ¤rer Rehabilitation in der Z.___ hospitalisiert. Im Rahmen des vierwÃ¶chigen, ganzheitlich orientierten interdisziplinÃ¤ren Behandlungsprogramms fÃ¼r Patienten mit Status nach einem HWS-Trauma konnten die Rehabilitationsziele nur sehr eingeschrÃ¤nkt erreicht werden. Die bei Eintritt geklagte Beschwerdesymptomatik - Nacken- und zervikothorakale RÃ¼ckenschmerzen unterschiedlicher IntensitÃ¤t mit teilweiser Ausstrahlung in den linken Arm, dauernde Kopfschmerzen sowie teilweise Konzentrationsprobleme, Augenflimmern und Schwindel - besserte sich nicht signifikant. Die Therapeuten hielten fest, es habe kein physio- und ergotherapeutischer Zugang zur Beschwerdesymptomatik gefunden werden kÃ¶nnen. Es sei dem BeschwerdefÃ¼hrer nicht gelungen, geeignete Copingstrategien zur SchmerzbewÃ¤ltigung im Alltag zu entwickeln. Er sei weitgehend passiv, Ã¤ngstlich und depressiv gestimmt geblieben und habe die Verantwortung fÃ¼r Therapieinhalte an die Therapeuten abgegeben. Die mangelnde EinsichtsfÃ¤higkeit des BeschwerdefÃ¼hrers in psychodynamische Aspekte und sein Beharren darauf, dass er einzig durch somatische Faktoren beeintrÃ¤chtigt werde, habe sich limitierend auf den Behandlungserfolg ausgewirkt. In der formalen neuropsychologischen AbklÃ¤rung war die Kooperation des BeschwerdefÃ¼hrers ungenÃ¼gend, im Pseudotestverfahren fiel auf, dass er sogar einen einfachsten Aufmerksamkeits-/GedÃ¤chtnistest auch nach dem fÃ¼nften Versuch nicht habe durchfÃ¼hren kÃ¶nnen beziehungsweise absurde Antworten gegeben habe. Nach EinschÃ¤tzung der Therapeuten war er weiterhin vollstÃ¤ndig arbeitsunfÃ¤hig, wobei eine TeilarbeitsfÃ¤higkeit erst nach Erreichen einer weiteren psychischen Stabilisierung im Rahmen der laufenden Psychotherapie erwartet werden kÃ¶nne (Urk. 18/ZM26).</w:t>
      </w:r>
    </w:p>
    <w:p>
      <w:r>
        <w:t>2.4Â Â Â Â  GemÃ¤ss Bericht des A.___ vom 31. MÃ¤rz 2006 wies sich der BeschwerdefÃ¼hrer am 23. MÃ¤rz 2006 notfallmÃ¤ssig selbst ein, nachdem er als Beifahrer eine Auffahrkollision erlitten hatte. Die Ãrzte des A.___ diagnostizierten eine Commotio cerebri, den Verdacht auf ein kraniozervikales Beschleunigungstrauma sowie eine Sternumkontusion. Auf RÃ¶ntgenbildern des SchÃ¤dels und der HalswirbelsÃ¤ule konnte keine frische ossÃ¤re LÃ¤sion nachgewiesen werden. Nach 24-stÃ¼ndiger, unauffÃ¤lliger Commotio-Ãberwachung wurde der BeschwerdefÃ¼hrer entlassen (Urk. 19/ZM8).</w:t>
      </w:r>
    </w:p>
    <w:p>
      <w:r>
        <w:t>2.5Â Â Â Â  Am 21., 28. und 30. MÃ¤rz sowie am 10. Mai und am 4. Juli 2007 wurde der BeschwerdefÃ¼hrer im B.___ interdisziplinÃ¤r (internistisch/chirurgisch, rheumatologisch und psychiatrisch beziehungsweise arbeitspsychiatrisch) begutachtet. AnlÃ¤sslich der verschiedenen Untersuchungen klagte er jeweils Ã¼ber eine unverÃ¤nderte Beschwerdesituation, wobei die regelmÃ¤ssig eingenommenen Antirheumatika und Analgetika gemÃ¤ss seinen Angaben keine Wirkung zeigten. Konventionelle RÃ¶ntgenbilder von Hals- und BrustwirbelsÃ¤ule ergaben weiterhin keinen pathologischen Befund. Die klinische Untersuchung zeigte eine BewegungseinschrÃ¤nkung der HalswirbelsÃ¤ule von maximal 30 % bei uneingeschrÃ¤nkter Beweglichkeit von Brust- und LendenwirbelsÃ¤ule sowie schmerzhafte Tendinosen suboccipital links und im mittleren Levator scapulae. Im Leistenbereich liessen sich rechts und links reaktive Tendomyosen nachweisen. Aus somatischer Sicht schlossen die Gutachter aufgrund der objektivierbaren Untersuchungsbefunde auf die Diagnose eines zervikozephalen und myofaszialen Schmerzsyndroms des SchultergÃ¼rtels bei radiologisch altersentsprechenden Befunden und fehlenden objektivierbaren FunktionsstÃ¶rungen der HalswirbelsÃ¤ule sowie auf eine leichte HÃ¼ftperiarthrose beidseits mit radiologisch nachgewiesener leichter Coxa valga et antetorta mit diskret entrundetem Femurkopf. Weiter wiesen sie auf das erheblich demonstrative Verhalten des BeschwerdefÃ¼hrers anlÃ¤sslich der Untersuchungen hin. Die somatischen Befunde rechtfertigten nach Auffassung der Gutachter keine ArbeitsunfÃ¤higkeit in seinem bisherigen TÃ¤tigkeitsbereich als Asylantenbetreuer und Publizist. Die postnatale linksseitige Armplexusparese verunmÃ¶gliche ihm hingegen TÃ¤tigkeiten, welche den Einsatz beider HÃ¤nde erforderten. Die psychiatrische Untersuchung fÃ¼hrte zum Schluss, dass der BeschwerdefÃ¼hrer nach dem Strassenverkehrsunfall vom 30. Juni 2004 eine depressive Reaktion entwickelte, welche sich mit der Zeit chronifiziert habe und ein eigenstÃ¤ndiges Beschwerdebild darstelle. In diagnostischer Hinsicht sei von einer leichtgradigen depressiven Episode ohne somatische Symptome (ICD-10: F32.00) auszugehen, da der BeschwerdefÃ¼hrer keine Schwierigkeiten habe, seine sozialen AktivitÃ¤ten fortzusetzen. Zur Objektivierung der geklagten EinschrÃ¤nkung kognitiver Funktionen wie Konzentrations- und GedÃ¤chtnisstÃ¶rungen erfolgte eine arbeitspsychiatrische Zusatzuntersuchung inklusive testdiagnostischer AbklÃ¤rung bei Dr. med. Dr. phil. H.___, Facharzt fÃ¼r Psychiatrie und Psychotherapie. Da der BeschwerdefÃ¼hrer in den zuerst durchgefÃ¼hrten Symptomvalidierungstests sehr schlechte Werte erreichte (deutlich schlechter als geistig behinderte achtjÃ¤hrige Kinder sowie depressive Personen, welche ambulant behandelt werden) schloss Dr. H.___ - bei fehlenden Hinweisen auf kognitive Defizite im Rahmen der psychiatrischen Exploration - auf eine sehr deutlich reduzierte Motivation bei der Aufgabenbearbeitung, und verzichtete deshalb auf die DurchfÃ¼hrung der weiteren geplanten Tests. Die geklagten kognitiven Beschwerden seien nicht objektivierbar. Insgesamt bestehe aus psychiatrischer Sicht keine EinschrÃ¤nkung der ArbeitsfÃ¤higkeit (Urk. 18/ZM46).</w:t>
      </w:r>
    </w:p>
    <w:p>
      <w:r>
        <w:t>2.6Â Â Â Â  Im September und Oktober 2007 wurde der BeschwerdefÃ¼hrer mehrmals in der Schmerzklinik des I.___ untersucht. Nebst den im Vordergrund stehenden, seit 2004 anhaltenden Nacken- und Schulterschmerzen klagte er Ã¼ber nach dem zweiten Auffahrunfall im Jahr 2006 aufgetretene belastungsabhÃ¤ngige Schmerzen im Bereich der vorderen kranialen lateralen Thoraxapertur und Schmerzen in beiden Leisten, welche auf der linken Seite jeweils stÃ¤rker ausgeprÃ¤gt seien. ZusÃ¤tzlich erwÃ¤hnte er kribbelnde Schmerzen im Bereich des ganzen linken Armes, welche ebenfalls seit 2006 bestÃ¼nden. Die klinische Untersuchung ergab einen deutlichen Hartspann der Paravertebralmuskulatur im LWS- und BWS-Bereich. Im Rahmen einer fachÃ¤rztlich-neurologischen Konsultation vom 25. September 2007 erwÃ¤hnte der BeschwerdefÃ¼hrer zusÃ¤tzlich Kopfschmerzen sowie einen unregelmÃ¤ssig auftretenden, nur wenige Sekunden andauernden Schwindel. Nach diversen apparativen Untersuchungen - unter anderem einer Ultraschall-Untersuchung der hirnversorgenden GefÃ¤sse - und MRI-Bildern der HalswirbelsÃ¤ule vom 16. Oktober 2007 konnten die Ãrzte die neuropathisch anmutenden Beschwerden im Bereich des linken Armes nicht eindeutig erklÃ¤ren. In ihrem Bericht vom 30. Oktober 2007 erwÃ¤hnten sie, es bestehe der Verdacht auf ein neuropathisches Schmerzsyndrom, wobei die MRI-Bilder der HalswirbelsÃ¤ule und des Armplexus keinen Aufschluss gegeben hÃ¤tten, ob die UnfÃ¤lle zu einer neuen PlexuslÃ¤sion links gefÃ¼hrt hÃ¤tten. Die Schulter-/Nackenbeschwerden und Schmerzen im Bereich der Thoraxapertur und der Leisten seien myofaszialer Genese. Es sei davon auszugehen, dass die PlexusschÃ¤digung des linken Armes im Neugeborenenalter zu einer langjÃ¤hrigen Schon- und Kompensationshaltung mit konsekutiver muskulÃ¤rer Asymmetrie und Dysfunktion gefÃ¼hrt habe. Die beiden VerkehrsunfÃ¤lle mÃ¼ssten in diesem Zusammenhang als SchmerzverstÃ¤rker gesehen werden. Die geklagten Kopfschmerzen entsprÃ¤chen einem chronischen posttraumatischen Kopfschmerz nach HWS-Distorsionstrauma. Beim Schulter-/Nackenschmerz handle es sich am ehesten um ein unspezifisches myofasciales Schmerzsyndrom, welches nach HWS-Distorsionstraumata beobachtet werde. Zudem bestehe der Verdacht auf einen durch Analgetika induzierten Kopfschmerz. Der beklagte Schwindel sei neurologisch nicht erklÃ¤rbar. Am ehesten handle es sich um ein unspezifisches Schwindelsyndrom nach HWS-Distorsionstrauma, wobei differentialdiagnostisch auch ein phobischer Schwankschwindel in Betracht komme. Ebenfalls schmerzverstÃ¤rkend beziehungsweise schmerzunterhaltend wirkten die psychosozialen Belastungsfaktoren (finanzielle AbhÃ¤ngigkeit vom Sozialamt, Scheidung; Urk. 18/ZM47-48).</w:t>
      </w:r>
    </w:p>
    <w:p>
      <w:r>
        <w:t>2.7Â Â Â Â  Am 3. und 4. November 2008 wurde der BeschwerdefÃ¼hrer im C.___ mittels funktionsorientierter medizinischer AbklÃ¤rung, bestehend aus einem strukturierten Interview, einer klinischen Untersuchung, einer angepassten Form der Evaluation der funktionellen LeistungsfÃ¤higkeit EFL sowie der Beurteilung der vorhandenen Akten, untersucht und begutachtet. Infolge Selbstlimitierung, welche von den Gutachtern aber aufgrund der vorbestehenden linksseitigen Armplexusparese und der psychischen Problematik nicht als Malkooperation gewertet wurde, waren die Resultate der Belastbarkeitstests schlecht verwertbar. ZusÃ¤tzlich wurde eine sehr tiefe SelbsteinschÃ¤tzung beobachtet. Mit Blick auf die von der Schmerzklinik des I.___ veranlassten MRI-Bilder der HalswirbelsÃ¤ule kamen die Gutachter zum Schluss, dass darauf keine frische LÃ¤sion und auch keine zervikale Diskushernie ersichtlich sei. Der BeschwerdefÃ¼hrer leide seit dem Unfall vom 30. Juni 2004 unter einem Beschwerdekomplex mit Kopf- und Nackenschmerzen, verminderter Konzentration, MÃ¼digkeit sowie depressiver Symptomatik. Die Beschwerden entsprÃ¤chen dem typischen Beschwerdebild nach einem HWS-Distorsionstrauma. Objektivierbare strukturelle VerÃ¤nderungen, welche auf das Unfallereignis zurÃ¼ckgefÃ¼hrt werden kÃ¶nnten, seien nicht fassbar. Auch habe keine erhebliche BeweglichkeitseinschrÃ¤nkung der HalswirbelsÃ¤ule bestanden. Hingegen bestehe eine myofasziale Problematik mit erhÃ¶htem Muskeltonus occipital und im Bereich der Trapeziusmuskulatur. Aufgrund der postnatalen Plexusparese auf der linken Seite habe sich eine Asymmetrie des SchultergÃ¼rtels mit einem Schulterhochstand sowie einer grossbogigen linkskonvexen Skoliose der thorakalen WirbelsÃ¤ule ausgebildet. Die vorbestehende Behinderung habe bis zum ersten Unfall gut funktionell kompensiert werden kÃ¶nnen. Es sei davon auszugehen, dass die beiden Distorsionstraumen diesbezÃ¼glich ein Ã¼ber Jahre konstant gehaltenes Gleichgewicht gestÃ¶rt und eine nachhaltige FunktionseinschrÃ¤nkung begrÃ¼ndet hÃ¤tten. Aufgrund der Kenntnisse der Wirkung physiologischer Co-Kontraktionen der Nacken- und kontralateralen Schultermuskulatur sei davon auszugehen, dass die beiden Problematiken nicht streng getrennt beurteilt werden kÃ¶nnten. Aus rheumatologisch-orthopÃ¤discher Sicht sei dem BeschwerdefÃ¼hrer eine leichte, wechselbelastende TÃ¤tigkeit mit der rechten dominanten Hand ganztags zumutbar, wobei fÃ¼r eine solche TÃ¤tigkeit aufgrund notwendiger vermehrter Pausen aufgrund der EinschrÃ¤nkungen in der linken ExtremitÃ¤t eine EinschrÃ¤nkung der Leistungs- beziehungsweise ArbeitsfÃ¤higkeit von 25 % bestehe (Urk. 28).</w:t>
      </w:r>
    </w:p>
    <w:p>
      <w:r>
        <w:t>3.Â Â Â Â Â Â</w:t>
      </w:r>
    </w:p>
    <w:p>
      <w:r>
        <w:t>3.1Â Â Â Â  Die ZÃ¼rich begrÃ¼ndete die Einstellung der Versicherungsleistungen per 31. Juli 2006 damit, dass sich der Gesundheitszustand seit lÃ¤ngerem nicht mehr wesentlich geÃ¤ndert habe. Den Akten lasse sich entnehmen, dass die fortlaufende Physiotherapie lediglich noch der Schmerzlinderung gedient habe und dem BeschwerdefÃ¼hrer psychotherapeutisch nicht mehr geholfen werden kÃ¶nne. Es hÃ¤tten keine objektivierbaren organischen Befunde festgestellt werden kÃ¶nnen. Weitere medizinische AbklÃ¤rungen seien nicht nÃ¶tig. Die Frage, ob die psychischen Beschwerden im Vordergrund stÃ¼nden, kÃ¶nne sodann offenbleiben, da das Vorliegen eines adÃ¤quaten Kausalzusammenhanges zwischen den Beschwerden und den UnfÃ¤llen auch bei Anwendung der "Schleudertrauma-Praxis" zu verneinen sei. Selbst wenn nÃ¤mlich das Bestehen von Dauerbeschwerden sowie einer erheblichen ArbeitsunfÃ¤higkeit bejaht werde, reiche dies aufgrund der Einordnung der UnfÃ¤lle bei den mittelschweren UnfÃ¤llen im Grenzbereich zu den leichten FÃ¤llen nicht aus, um die AdÃ¤quanz zu bejahen, da die massgeblichen AdÃ¤quanzkriterien jedenfalls weder in gehÃ¤ufter noch in besonders auffallender Weise erfÃ¼llt seien (Urk. 2, Urk. 17).</w:t>
      </w:r>
    </w:p>
    <w:p>
      <w:r>
        <w:t>3.2Â Â Â Â  Der BeschwerdefÃ¼hrer stellt sich demgegenÃ¼ber auf den Standpunkt, dass er auch nach der Leistungseinstellung durch die ZÃ¼rich unter (natÃ¼rlich und adÃ¤quat) unfallkausalen Beschwerden gelitten habe. Hinsichtlich der vorbestehenden Parese des linken Arms sei er vor dem Unfall vollstÃ¤ndig beschwerdefrei gewesen, und diese habe ihn nie in seiner ArbeitsfÃ¤higkeit eingeschrÃ¤nkt. Seit dem Unfall vom 30. Juni 2004 sei er 100%ig arbeitsunfÃ¤hig. Dem Gutachten des C.___ sei zu entnehmen, dass die beiden UnfÃ¤lle zu einer richtungsgebenden Verschlimmerung der vorbestehenden Armplexusparese gefÃ¼hrt hÃ¤tten, und dass die Nackenbeschwerden und die Folgen der Parese ein einheitliches Beschwerdebild bilden wÃ¼rden. Da dieser Gesundheitsschaden organisch bedingt und klar objektivierbar sei, mÃ¼sse keine gesonderte AdÃ¤quanzprÃ¼fung durchgefÃ¼hrt werden. Nach den UnfÃ¤llen vom 30. Juni 2004 und 23. MÃ¤rz 2006 habe er zudem unter einem typischen Beschwerdebild nach Schleudertraumata der HalswirbelsÃ¤ule gelitten. Auf das Gutachten des B.___ kÃ¶nne nicht abgestellt werden, da dieses die Anforderungen des Bundesgerichts an ein interdisziplinÃ¤res Gutachten nicht erfÃ¼lle.</w:t>
      </w:r>
    </w:p>
    <w:p>
      <w:r>
        <w:rPr>
          <w:b/>
        </w:rPr>
        <w:t>E. 4</w:t>
      </w:r>
    </w:p>
    <w:p>
      <w:r>
        <w:t>4.1Â Â Â Â</w:t>
      </w:r>
    </w:p>
    <w:p>
      <w:r>
        <w:t>4.1.1Â Â  Die Diagnose einer beim Unfall vom 30. Juni 2004 erlittenen HWS-Distorsion ist mit Blick auf die Akten als gesichert zu betrachten. Die Ãrzte des A.___ diagnostizierten in ihrem Bericht vom 31. MÃ¤rz 2006 Ã¼ber die Behandlung am Tag des zweiten Unfallereignisses vom 23. MÃ¤rz 2006 lediglich den Verdacht auf ein kraniozervikales Beschleunigungstrauma (Urk. 19/ZM8). Aufgrund der nachfolgenden AusfÃ¼hrungen kann indes offen bleiben, ob der BeschwerdefÃ¼hrer im Rahmen des zweiten Unfallereignisses ebenfalls eine HWS-Distorsion erlitten hat. Ebenfalls braucht nicht abschliessend geklÃ¤rt zu werden, ob er bei beiden UnfÃ¤llen zusÃ¤tzlich eine Commotio cerebri erlitten hat, was zumindest von den B.___-Gutachtern bezweifelt wurde (Urk. 18/ZM46 S. 24).</w:t>
      </w:r>
    </w:p>
    <w:p>
      <w:r>
        <w:t>4.1.2Â Â  Weder auf den zahlreichen RÃ¶ntgenbildern noch auf den MRI-Bildern der HalswirbelsÃ¤ule der Ãrzte der Schmerzklinik des I.___ konnten die Mediziner traumatisch bedingte strukturelle LÃ¤sionen ausfindig machen, welche mit Ã¼berwiegender Wahrscheinlichkeit auf den Unfall vom 30. Juni 2004 und/oder denjenigen vom 23. MÃ¤rz 2006 zurÃ¼ckgefÃ¼hrt werden konnten (vgl. etwa Urk. 18/ZM47 S. 4, Urk. 28 S. 3). Trotz zahlreicher apparativer Untersuchungen vermochten die Neurologen der Schmerzklinik des I.___ - wie zuvor auch die zahlreich untersuchenden Ãrzte - mit Ausnahme der vorbestehenden postnatalen Plexusparese des linken Arms keine neurologische Pathologie nachzuweisen. Die daraufhin gestellte Verdachtsdiagnose eines neuropathischen Armschmerzes links als Folge der HWS-Distorsion vom 30. Juni 2004 (Urk. 18/ZM48 S. 4 f.) ist damit jedenfalls nicht durch organisch-pathologische Befunde belegt. Daraus ergibt sich auch, dass der BeschwerdefÃ¼hrer sehr wohl - entgegen seinen AusfÃ¼hrungen in den Rechtsschriften - fachÃ¤rztlich neurologisch abgeklÃ¤rt wurde. Auch eine angiologische AbklÃ¤rung des linken Armes im J.___ ergab keine pathologischen Befunde (vgl. Urk. 18/ZM46 S. 4 f.). Die von den B.___-Gutachtern festgestellte beidseitige HÃ¼ftperiarthrose ist nicht unfallkausal und bildet im Ãbrigen auch nur einen unbedeutenden Befund (Urk. 18/ZM46 S. 25).</w:t>
      </w:r>
    </w:p>
    <w:p>
      <w:r>
        <w:t>Â Â Â Â Â Â Â Â  Soweit der BeschwerdefÃ¼hrer unter Hinweis auf die EinschÃ¤tzung der C.___-Gutachter geltend macht, die beiden UnfÃ¤lle hÃ¤tten zu einer richtungsgebenden Verschlimmerung der vorbestehenden Armplexusparese gefÃ¼hrt, wobei dieser Gesundheitsschaden organisch bedingt und klar objektivierbar sei, kann ihm zumindest teilweise nicht gefolgt werden. Wie bereits zuvor dargelegt, konnte von den Ãrzten nÃ¤mlich kein organisch-pathologisches Korrelat - etwa im Sinne einer zusÃ¤tzlichen NervenschÃ¤digung - zur ErklÃ¤rung der vom BeschwerdefÃ¼hrer geltend gemachten Verschlimmerung der Armbeschwerden durch die beiden UnfÃ¤lle gefunden werden. Die C.___-Gutachter wiesen denn auch ganz explizit auf diesen Umstand hin (Urk. 28 S. 3).</w:t>
      </w:r>
    </w:p>
    <w:p>
      <w:r>
        <w:t>Â Â Â Â Â Â Â Â  Ferner trifft es entgegen der Meinung des BeschwerdefÃ¼hrers nicht zu, dass der von ihm geklagte Schwindel nicht abgeklÃ¤rt wurde. Vielmehr ergaben umfangreiche neurologisch-apparative Untersuchungen der Neurologen der Schmerzklinik des I.___ keine neurologische ErklÃ¤rung fÃ¼r die Symptomatik, wobei die Differenzialdiagnose eines phobischen Schwankschwindels gestellt wurde (Urk. 18/ZM48 S. 4). Unzutreffend ist auch, dass der BeschwerdefÃ¼hrer von den B.___-Gutachtern nicht neuropsychologisch untersucht wurde. Der arbeitspsychiatrische Gutachter Dr. H.___ - ein ausgebildeter Psychiater und Psychologe - wollte mit dem BeschwerdefÃ¼hrer neuropsychologische Tests durchfÃ¼hren, musste diese jedoch wegen dessen offensichtlich unkooperativen Verhaltens abbrechen (Urk. 18/ZM46 S. 17 ff.), wie vor ihm bereits die Fachleute der Z.___ (Urk. 18/ZM26 S. 8). Da die B.___-Psychiater auch im Rahmen der UntersuchungsgesprÃ¤che keine wesentlichen neuropsychologischen EinschrÃ¤nkungen ausmachen konnten, ist der Verzicht auf weitergehende AbklÃ¤rungen (durch Tests und bildgebend) nicht zu beanstanden.</w:t>
      </w:r>
    </w:p>
    <w:p>
      <w:r>
        <w:t>Â Â Â Â Â Â Â Â  Schliesslich bilden die von den Ãrzten erhobenen muskulÃ¤ren Verspannungen und VerhÃ¤rtungen im Bereich des Halses und RÃ¼ckens, dortige Druckdolenzen und die schmerzbedingte BewegungseinschrÃ¤nkung sowie Streckstellung der HalswirbelsÃ¤ule nach der hÃ¶chstrichterlichen Rechtsprechung kein klar ausgewiesenes organisches Substrat fÃ¼r die geklagten Beschwerden (Urteil des Bundesgerichts in Sachen S. vom 5. November 2008, 8C_744/2007, Erw. 4.5 mit zahlreichen Hinweisen).</w:t>
      </w:r>
    </w:p>
    <w:p>
      <w:r>
        <w:t>Â Â Â Â Â Â Â Â  Daraus folgt, dass organisch-strukturelle Verletzungen als Folge der beiden UnfÃ¤lle nicht ausgewiesen sind. Aufgrund der bereits erfolgten umfassenden und allseitigen fachÃ¤rztlichen AbklÃ¤rungen, deren nachvollziehbare und schlÃ¼ssige Ergebnisse als Basis fÃ¼r die Beurteilung der sich stellenden Rechtsfragen geeignet sind, erÃ¼brigen sich weitere medizinische Untersuchungen. Die vom BeschwerdefÃ¼hrer geÃ¤usserte Kritik an den Gutachten des B.___ und C.___ ist unbegrÃ¼ndet.</w:t>
      </w:r>
    </w:p>
    <w:p>
      <w:r>
        <w:t>4.1.3Â Â  Da der BeschwerdefÃ¼hrer bereits kurz nach dem Unfall vom 30. Juni 2004 unter Ãbelkeit, Kopfschmerzen und Nackenschmerzen beidseits mit Ausstrahlung in die Schulter und den Arm litt (Urk. 18/ZM2, Urk. 18/ZM4) und in der Folge weitere Symptome wie Schwindel, SchlafstÃ¶rungen, Konzentrationsmangel, eine depressive Stimmung sowie ParÃ¤sthesien in der linken Hand hinzutraten (Urk. 18/ZM10, Urk. 18/ZM12), ist das Bestehen eines typischen "bunten Beschwerdebildes" nach dem am 30. Juni 2004 erlittenen Schleudertrauma ausgewiesen. Damit steht auch fest, dass zwischen dem Unfall vom 30. Juni 2004 und den unmittelbar danach eingetretenen BeeintrÃ¤chtigungen ein natÃ¼rlicher Kausalzusammenhang bestand.</w:t>
      </w:r>
    </w:p>
    <w:p>
      <w:r>
        <w:t>4.2Â Â Â Â  Aus den medizinischen Akten geht klar hervor, dass Mitte des Jahres 2006 durch die laufenden Heilbehandlungsmassnahmen keine erhebliche Verbesserung des Gesundheitszustandes mehr zu erwarten war, sondern dass diese hauptsÃ¤chlich noch der Erhaltung des Status quo beziehungsweise der Schmerzlinderung dienten und das Beschwerdebild seit dem ersten Unfall weitgehend unverÃ¤ndert fortbestand (vgl. Urk. 18/ZM34, Urk. 18/ZM39, Urk. 18/ZM45). Dies wurde auch durch den Hausarzt Dr. F.___ bestÃ¤tigt, welcher in seinem Bericht vom 20. Mai 2006 darauf hinwies, dass dem BeschwerdefÃ¼hrer psychotherapeutisch nicht mehr zu helfen sei, und auch die Physiotherapie nur zur kurzfristigen Schmerzlinderung beitrage (Urk. 18/ZM39). In den Gutachten des B.___ und des C.___ wurde im Einklang mit dieser EinschÃ¤tzung schliesslich von einer WeiterfÃ¼hrung der Physiotherapie abgeraten, und auch aus psychiatrischer Sicht wurden keine weiteren Therapien empfohlen. Die weitere medikamentÃ¶se Behandlung diente einzig der SymptombekÃ¤mpfung (Urk. 18/ZM46 S. 16 und 27, Urk. 28 S. 4). Nicht zuletzt macht der BeschwerdefÃ¼hrer selbst geltend, psychotherapeutisch sei ihm nicht mehr zu helfen, und Physiotherapie vermÃ¶ge die Schmerzen nur kurzfristig zu lindern, weshalb er langfristig unverÃ¤ndert arbeitsunfÃ¤hig sei (Urk. 1 S. 11). Es ist folglich nicht zu beanstanden, dass die ZÃ¼rich zum Fallabschluss schritt und die AdÃ¤quanz des Kausalzusammenhanges der fortbestehenden Beschwerden mit den Unfallereignissen prÃ¼fte (vgl. vorstehend Erw. 1.2). Daran Ã¤ndert nichts, dass der zweite Unfall vom 23. MÃ¤rz 2006 bei Einstellung der Versicherungsleistungen per 31. Juli 2006 erst rund vier Monate zurÃ¼cklag.</w:t>
      </w:r>
    </w:p>
    <w:p>
      <w:r>
        <w:t>4.3Â Â Â Â</w:t>
      </w:r>
    </w:p>
    <w:p>
      <w:r>
        <w:t>4.3.1Â Â  Im Folgenden ist die AdÃ¤quanz des Kausalzusammenhangs zwischen den UnfÃ¤llen und den fortbestehenden Beschwerden nach der mit BGE 117 V 359 begrÃ¼ndeten und in BGE 134 V 109 ff. prÃ¤zisierten Schleudertraumapraxis zu prÃ¼fen.</w:t>
      </w:r>
    </w:p>
    <w:p>
      <w:r>
        <w:t>4.3.2Â Â Â Â Â Â Â Â  Unbestrittenermassen ist der zweite Unfall vom 23. MÃ¤rz 2006 bei den mittelschweren UnfÃ¤llen im Grenzbereich zu den leichten FÃ¤llen einzuordnen. Fest steht sodann mit Blick auf die gemÃ¤ss Unfallanalyse vom 11. Januar 2005 ermittelte kollisionsbedingte GeschwindigkeitsÃ¤nderung des Fahrzeugs des BeschwerdefÃ¼hrers anlÃ¤sslich der Heckkollision vom 30. Juni 2004 von 15,3 bis 21.,3 km/h sowie die Ã¼brigen Unfallakten und -fotos der UnfallschÃ¤den (vgl. Urk. 18/1.1), dass dieses Ereignis nicht, wie vom BeschwerdefÃ¼hrer geltend gemacht, einen mittelschweren Unfall im Grenzbereich zu den schweren UnfÃ¤llen bildet. Unerheblich ist dabei, ob der Fahrersitz nach dem Unfall nach hinten weggekippt ist, wie vom BeschwerdefÃ¼hrer - entgegen der sich auf den Unfallfotos seines Wagens darstellenden Situation (vgl. Urk. 18/1.1) - geltend gemacht wird. Aufgrund der nachfolgenden AusfÃ¼hrungen braucht nicht nÃ¤her geprÃ¼ft zu werden, ob es sich beim ersten Unfall um einen normalen mittelschweren Unfall oder um einen solchen im Grenzbereich zu den leichten UnfÃ¤llen handelt.</w:t>
      </w:r>
    </w:p>
    <w:p>
      <w:r>
        <w:t>4.3.3Â Â  Es ist unbestritten und entspricht der Aktenlage, dass die AdÃ¤quanzkriterien "besonders dramatische BegleitumstÃ¤nde oder besondere EindrÃ¼cklichkeit des Unfalls" sowie "Ã¤rztliche Fehlbehandlung, welche die Unfallfolgen erheblich verschlimmert" nicht erfÃ¼llt sind (vgl. Urk. 1 S. 26 und 29, Urk. 2 S. 8).</w:t>
      </w:r>
    </w:p>
    <w:p>
      <w:r>
        <w:t>Â Â Â Â Â Â Â Â  Geht man davon aus, dass der BeschwerdefÃ¼hrer nicht nur im Rahmen des ersten Unfalls, sondern auch des Zweiten ein HWS-Distorsionstrauma erlitten hat, und erachtet man es weiterhin als erstellt, dass er zusÃ¤tzlich nach beiden UnfÃ¤llen eine Commotio cerebri erlitten hat, so kann das Kriterium der Schwere und besonderen Art der erlittenen Verletzungen bejaht werden. Aufgrund des Fehlens organisch-struktureller Verletzungen kann dieses Kriterium - ausgehend von den vorgenannten Annahmen - aber jedenfalls nicht als in besonders ausgeprÃ¤gter Weise erfÃ¼llt betrachtet werden.</w:t>
      </w:r>
    </w:p>
    <w:p>
      <w:r>
        <w:t>Â Â Â Â Â Â Â Â  Zwar ergibt sich aus den Akten, dass der BeschwerdefÃ¼hrer nach dem Unfall in regelmÃ¤ssigen AbstÃ¤nden Ã¤rztlich untersucht und behandelt wurde, mehrere Serien Physiotherapie absolvierte (vgl. Urk. 18/ZM37), eine Craniosakraltherapie begann (Urk. 18/ZM45), einen Rehabilitationsaufenthalt in der Z.___ absolvierte (Urk. 18/ZM26) sowie in psychotherapeutischer Behandlung war (vgl. Urk. 18/ZM34, Urk. 18/ZM46 S. 19). Eine langanhaltende Ã¤rztliche Behandlung wird dadurch zwar ausgewiesen. Jedoch waren zum einen die HÃ¤ufigkeit der therapeutischen Massnahmen und der dafÃ¼r aufzuwendende Zeitaufwand nicht Ã¼bermÃ¤ssig hoch, zum anderen war die Mehrzahl der Therapiemassnahmen passiver Natur. Unter diesen UmstÃ¤nden ist nicht davon auszugehen, dass die Ã¤rztliche Behandlung mit einer erheblichen, durch die Ã¼brigen AdÃ¤quanzkriterien nicht abgedeckten Belastung im Sinne einer zusÃ¤tzlichen BeeintrÃ¤chtigung der LebensqualitÃ¤t (BGE 134 V 128 Erw. 10.2.3; Urteil des Bundesgerichts in Sachen S. vom 5. November 2008, 8C_744/2007, Erw. 5.3.3) einherging, zumal der BeschwerdefÃ¼hrer wÃ¤hrend der ganzen Zeit keiner Arbeit nachging. Das Kriterium "fortgesetzt spezifische, belastende Ã¤rztliche Behandlung" wird daher nicht erfÃ¼llt. Die beantragte Edition einer Zusammenstellung der Krankenkasse Ã¼ber sÃ¤mtliche kassenpflichtigen Leistungen im Zeitraum vom 30. Juni 2004 bis 31. Juli 2006 (Urk. 1 S. 28) erÃ¼brigt sich.</w:t>
      </w:r>
    </w:p>
    <w:p>
      <w:r>
        <w:t>Â Â Â Â Â Â Â Â  Nach den UnfÃ¤llen klagte der BeschwerdefÃ¼hrer vorwiegend Ã¼ber Kopf- und Nackenschmerzen sowie neuropsychologische BeeintrÃ¤chtigungen. Zu berÃ¼cksichtigen ist diesbezÃ¼glich, dass Dr. G.___ bereits im Februar 2005 darauf hinwies, dass die funktionelle EinschrÃ¤nkung der HalswirbelsÃ¤ule moderat sei (Urk. 18/ZM18 S. 12), was spÃ¤ter unter anderem auch von den C.___-Gutachtern bestÃ¤tigt wurde (Urk. 28 S. 3). Dies spricht nicht fÃ¼r besonders schwere Beschwerden im HalswirbelsÃ¤ulenbereich. Hinsichtlich der Kopfschmerzen wiesen mehrere Ãrzte darauf hin, dass diese mÃ¶glicherweise auch auf einen Ãbergebrauch von Medikamenten zurÃ¼ckzufÃ¼hren seien (Urk. 18/ZM48 S. 4, Urk. 28 S. 2). Ferner konnten die geklagten neuropsychologischen Beschwerden auch nach zweimaliger Testung (in der Z.___ [Urk. 18/ZM26 S. 6 ff.] sowie im B.___ [Urk. 18/ZM46 S. 17 ff.]) nicht objektiviert werden, wobei in der klinischen Untersuchung keine wesentliche EinschrÃ¤nkung der Konzentration und des GedÃ¤chtnisses festgestellt werden konnte (vgl. auch Urk. 18/ZM46 S. 19). Vielmehr bestanden deutliche Anhaltspunkte fÃ¼r eine fehlende Motivation und Kooperation des BeschwerdefÃ¼hrers bei den Tests. Der vom BeschwerdefÃ¼hrer geklagte Schwindel schien nicht besonders schwer zu sein. So gab er den Neurologen der Schmerzklinik des I.___ selbst an, der Schwindel trete nur unregelmÃ¤ssig auf, entspreche einem komischen GefÃ¼hl und dauere nur wenige Sekunden. Weiter berichtete er auf Anfrage, nie aufgrund des Schwindels gestÃ¼rzt zu sein (Urk. 18/ZM48 S. 2 und 4). Zudem kommen fÃ¼r den Schwindel zumindest teilweise auch unfallfremde Ursachen (phobischer Schwankschwindel) in Frage (Urk. 18/ZM48 S. 4). Die allenfalls unfallbedingt verschlimmerten neuropathischen Beschwerden im linken Arm fallen nur schon deshalb nicht erheblich ins Gewicht, weil der BeschwerdefÃ¼hrer bereits seit der Geburt unter einer schweren neurologischen Pathologie im Bereich des linken Armes leidet. DiesbezÃ¼glich ist auch zu berÃ¼cksichtigen, dass nach den UnfÃ¤llen trotz allseitiger Untersuchungen nie eine neue strukturelle LÃ¤sion in diesem Bereich nachgewiesen werden konnte, was ebenfalls nicht fÃ¼r besonders schwerwiegende (rein unfallkausale) Beschwerden spricht. Schliesslich ist auch zu beachten, dass mehrere Ãrzte den psychosozialen Belastungsfaktoren (finanzielle Probleme und Scheidung), welche nicht unfallkausal sind, eine schmerzverstÃ¤rkende beziehungsweise - unterhaltende Wirkung beimassen. Unter diesen UmstÃ¤nden ist das Kriterium der erheblichen Beschwerden hÃ¶chstens leichtgradig erfÃ¼llt.</w:t>
      </w:r>
    </w:p>
    <w:p>
      <w:r>
        <w:t>Â Â Â Â Â Â Â Â  FÃ¼r die Bejahung des Kriteriums "schwieriger Heilungsverlauf und erhebliche Komplikationen" bedarf es besonderer GrÃ¼nde, welche die Heilung beeintrÃ¤chtigt haben. Aus der Ã¤rztlichen Behandlung und erheblichen Beschwerden darf nicht auf einen schwierigen Heilungsverlauf und/oder erhebliche Komplikationen geschlossen werden. Die Einnahme vieler Medikamente und die DurchfÃ¼hrung verschiedener Therapien genÃ¼gen nicht zur Bejahung dieses Kriteriums. Gleiches gilt fÃ¼r den Fall, dass trotz regelmÃ¤ssiger Therapien weder eine Beschwerdefreiheit noch eine (vollstÃ¤ndige) ArbeitsfÃ¤higkeit in der angestammten TÃ¤tigkeit erreicht werden kÃ¶nnen (Urteil des Bundesgerichts in Sachen M. vom 16. Mai 2008, 8C_252/2007, Erw. 7.6). Ein schwieriger Heilungsverlauf ist somit beim BeschwerdefÃ¼hrer nicht ausgewiesen. Auch ist nicht anzunehmen, dass der Unfall vom 23. MÃ¤rz 2006 zu einer erheblichen Komplikation im Heilungsverlauf gefÃ¼hrt hat. Das (subjektive) Beschwerdebild war nÃ¤mlich schon vor dem zweiten Unfall durch sÃ¤mtliche TherapiebemÃ¼hungen kaum beeinflussbar. Das Kriterium ist nicht erfÃ¼llt.</w:t>
      </w:r>
    </w:p>
    <w:p>
      <w:r>
        <w:t>Â Â Â Â Â Â Â Â  Dr. G.___ bescheinigte dem BeschwerdefÃ¼hrer bereits in seinem Gutachten vom 28. Februar 2005 aus somatisch-rheumatologischer Sicht keine ArbeitsunfÃ¤higkeit in der bisherigen TÃ¤tigkeit (Urk. 18/ZM26 S. 14). Die davon abweichende EinschÃ¤tzung der Ãrzte der Z.___ erfolgte vorwiegend aufgrund der festgestellten psychischen und psychosozialen Problematik (Urk. 18/ZM26 S. 4). Weiter ist zu berÃ¼cksichtigen, dass - bei praktisch unverÃ¤ndertem subjektivem Beschwerdebild seit dem ersten Unfall vom 30. Juni 2004 - die Gutachter des B.___ aus interdisziplinÃ¤rer Sicht gar keine ArbeitsunfÃ¤higkeit in der bisherigen TÃ¤tigkeit feststellen konnten (Urk. 18/ZM46 S. 26 f.), und dass die C.___-Gutachter von einer EinschrÃ¤nkung der ArbeitsfÃ¤higkeit von lediglich 25 % ausgingen (Urk. 28 S. 5). Eine erhebliche ArbeitsunfÃ¤higkeit wird somit durch die relevanten medizinischen Berichte nicht ausgewiesen. Das Kriterium "erhebliche ArbeitsunfÃ¤higkeit trotz ausgewiesener Anstrengungen" ist deshalb bereits aus diesem Grund nicht erfÃ¼llt.</w:t>
      </w:r>
    </w:p>
    <w:p>
      <w:r>
        <w:t>4.3.4Â Â  Es ergibt sich, dass hÃ¶chstens zwei der sieben AdÃ¤quanzkriterien erfÃ¼llt sind, davon aber keines in ausgeprÃ¤gtem Masse. Dies genÃ¼gt zur Bejahung der AdÃ¤quanz des Kausalzusammenhanges zwischen den beiden UnfÃ¤llen und den im Anschluss daran aufgetretenen "schleudertraumatypischen" Beschwerden nicht, auch wenn man den ersten Unfall vom 30. Juni 2004 bei den mittelschweren UnfÃ¤llen im engeren Sinn einordnet. Eine gesonderte AdÃ¤quanzprÃ¼fung der von den B.___-Gutachtern sowie den Ãrzten des K.___ festgestellten psychischen StÃ¶rungen (leichtgradige depressive Episode ohne somatische Symptome [Urk. 18/ZM46 S. 23] beziehungsweise eine der posttraumatischen BelastungsstÃ¶rung Ã¤hnliche StÃ¶rung sowie eine leicht bis mittelgradig depressive Episode [Urk. 3/2 S. 5 ff.]) nach den Kriterien gemÃ¤ss BGE 115 V 140 Erw. 6c/aa fÃ¼hrt ebenfalls ohne weiteres zu einer Verneinung der AdÃ¤quanz dieser Beschwerden. Die ZÃ¼rich hat ihre Leistungen daher zu Recht per 31. Juli 2006 eingestellt,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iur. AndrÃ© Largier</w:t>
      </w:r>
    </w:p>
    <w:p>
      <w:r>
        <w:t>- ZÃ¼rich Versicherungs-Gesellschaft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