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UV.2008.00335 vom 19. Mai 2010</w:t>
      </w:r>
    </w:p>
    <w:p>
      <w:r>
        <w:t>ZH Sozialversicherungsgericht, 2010-05-19, DE</w:t>
      </w:r>
    </w:p>
    <w:p>
      <w:r>
        <w:rPr>
          <w:b/>
        </w:rPr>
        <w:t xml:space="preserve">Quelle: </w:t>
      </w:r>
      <w:r>
        <w:t>https://mcp.opencaselaw.ch/entscheid/zh_sozialversicherungsgericht_UV.2008.00335</w:t>
      </w:r>
    </w:p>
    <w:p>
      <w:r>
        <w:t>FR: ZH_SOZIALVERSICHERUNGSGERICHT UV.2008.00335 du 19 mai 2010</w:t>
      </w:r>
    </w:p>
    <w:p>
      <w:r>
        <w:t>IT: ZH_SOZIALVERSICHERUNGSGERICHT UV.2008.00335 del 19 maggio 2010</w:t>
      </w:r>
    </w:p>
    <w:p>
      <w:pPr>
        <w:pStyle w:val="Heading2"/>
      </w:pPr>
      <w:r>
        <w:t>Erwägungen</w:t>
      </w:r>
    </w:p>
    <w:p>
      <w:r>
        <w:rPr>
          <w:b/>
        </w:rPr>
        <w:t>E. 2</w:t>
      </w:r>
    </w:p>
    <w:p>
      <w:r>
        <w:t>2.1Â Â Â Â Â Â Â Â  Hiergegen liess X.___ am 29. September 2008 durch die DAS Rechtsschutz-Versicherungs-AG Beschwerde erheben und beantragen, der angefochtene Entscheid sei aufzuheben und es sei ihm eine angemessene hÃ¶here Rente zuzusprechen. Eventualiter sei die Sache zu neuem Entscheid an die Beschwerdegegnerin zurÃ¼ckzuweisen (Urk. 1 S. 2).</w:t>
      </w:r>
    </w:p>
    <w:p>
      <w:r>
        <w:t>2.2Â Â Â Â  Mit Beschwerdeantwort vom 3. November 2008 (Urk. 6 unter Beilage ihrer Akten, Urk. 7/1-108, 8/1-66) ersuchte die Beschwerdegegnerin um Abweisung der Beschwerde.</w:t>
      </w:r>
    </w:p>
    <w:p>
      <w:r>
        <w:t>2.3Â Â Â Â Â Â Â Â  Nachdem der BeschwerdefÃ¼hrer am 18. November 2008 auf eine ergÃ¤nzende Stellungnahme verzichtet hat (Urk. 11), erweist sich die Sache als spruchreif.</w:t>
      </w:r>
    </w:p>
    <w:p>
      <w:r>
        <w:t>3.Â Â Â Â Â Â  Auf die Vorbringen der Parteien sowie die eingereichten Unterlagen wird, soweit erforderlich, in den nachstehenden ErwÃ¤gungen eingegangen.</w:t>
      </w:r>
    </w:p>
    <w:p>
      <w:r>
        <w:t>Das Gericht zieht in ErwÃ¤gung:</w:t>
      </w:r>
    </w:p>
    <w:p>
      <w:r>
        <w:t>1.Â Â Â Â Â Â</w:t>
      </w:r>
    </w:p>
    <w:p>
      <w:r>
        <w:t>1.1Â Â Â Â  Die Beschwerdegegnerin ging im angefochtenen Entscheid davon aus, das seit dem Unfallereignis vom 5. November 2004 entwickelte Beschwerdebild lasse sich organisch nicht hinreichend erklÃ¤ren. Mangels AdÃ¤quanz sei es im Weiteren nicht zu beanstanden, dass sie die Leistungen per 30. September 2007 eingestellt und einen Ã¼ber die bereits zugesprochenen Rente von 12 % hinausgehenden Anspruch verneint habe (Urk. 2 S. 4-5).</w:t>
      </w:r>
    </w:p>
    <w:p>
      <w:r>
        <w:t>Â Â Â Â Â Â Â Â  In der Beschwerdeantwort brachte die Beschwerdegegnerin ergÃ¤nzend vor, zu Gunsten des BeschwerdefÃ¼hrers sei auf einen versicherten Verdienst von Fr. 69'306.-- abgestellt worden, hÃ¤tte er im Jahre vor dem zweiten Unfall doch ohnehin weniger als den ursprÃ¼nglich versicherten Verdienst erzielt (Urk. 6 S. 3). Was das Valideneinkommen betreffe, so sei auf die glaubhaften Angaben des ehemaligen Arbeitgebers und damit auf Fr. 60'270.25 abzustellen. WÃ¼rde der Ansicht des BeschwerdefÃ¼hrers gefolgt und die Angaben des Arbeitgebers als nicht verwertbar betrachtet, so sei das Valideneinkommen mittels Tabellenwerten zu ermitteln, was zu einem Betrag von Fr. 64'593.-- fÃ¼hre. Ein Nebenverdienst sei entgegen der Ansicht des BeschwerdefÃ¼hrers nicht zu berÃ¼cksichtigen, habe dieser im Jahre 2000 die NebentÃ¤tigkeit doch offensichtlich nicht mehr weitergefÃ¼hrt (Urk. 6 S. 4). Verglichen mit dem Invalideneinkommen - die aufgelegten Profile der dokumentierten ArbeitsplÃ¤tze (DAP) seien verwendbar - von Fr. 57'959.-- ergebe sich damit ein InvaliditÃ¤tsgrad von knapp 4 % bwz. von 10.27 %, womit eine unverÃ¤nderte Rente von 12 % nicht zu beanstanden sei (Urk. 6 S. 5).</w:t>
      </w:r>
    </w:p>
    <w:p>
      <w:r>
        <w:t>1.2Â Â Â Â Â Â Â Â  DemgegenÃ¼ber liess der BeschwerdefÃ¼hrer vorab ausfÃ¼hren, die Beschwerdegegnerin habe sich mit den einspracheweise vorgebrachten Argumenten in keiner Art und Weise auseinandergesetzt und damit das rechtliche GehÃ¶r verletzt (Urk. 1 S. 3-4). Sodann sei falsch, dass sich seit dem Unfall vom 28. November 2000 keine VerÃ¤nderungen ergeben hÃ¤tten. Erstens habe die RadiuskÃ¶pfchenmeisselfraktur zu einer erheblichen Verschlechterung der GebrauchsfÃ¤h igkeit des linken Armes gefÃ¼hrt. Zweitens habe ein erneutes Impingement die Schulterfunktion verschlechtert. Und drittens zeige die kreisÃ¤rztliche Beurteilung vom 24. Juli 2007, dass die Funktion des linken Armes durch den zweiten Unfall wesentlich abgenommen habe (Urk. 1 S. 4). Tatsache sei, dass der BeschwerdefÃ¼hrer seinen linken Arm aus somatischen GrÃ¼nden praktisch nicht mehr gebrauchen kÃ¶nne, somit einzig noch in der Lage sei, eine einarmige TÃ¤tigkeit auszufÃ¼hren. Zusammengefasst bestehe damit bloss noch eine ArbeitsfÃ¤higkeit von maximal 50 % fÃ¼r leichte TÃ¤tigkeiten. Schliesslich sei das Valideneinkommen gestÃ¼tzt auf das im Jahre 1999 erzielte und auf das Jahr 2007 hochgerechnete Einkommen mit mindestens Fr. 68'065.-- zu beziffern. Gehe man vom Durchschnitt der in den Jahren 1998 bis 2000 erzielten EinkommensverhÃ¤ltnisse aus, so sei gar von einem Wert von Fr. 70'732.-- auszugehen (Urk. 1 S. 5). DafÃ¼r, dass die Lohnentwicklung des BeschwerdefÃ¼hrers rÃ¼cklÃ¤ufig gewesen wÃ¤re, habe dessen Arbeitgeber keine Beweise vorgelegt. Und endlich zeige der Auszug aus dem individuellen Konto (IK-Auszug), dass der BeschwerdefÃ¼hrer einen regelmÃ¤ssigen Nebenverdienst bei der F.___ AG erzielt habe, welcher im Jahr 1999 Fr. 10'220.-- betragen habe und bei der Berechung des Valideneinkommens zu berÃ¼cksichtigen sei. Das Invalideneinkommen sei aufgrund von Tabellenwerten zu ermitteln, was zu einem solchen von Fr. 59'882.-- fÃ¼hre und bei einem zumutbaren BeschÃ¤ftigungsgrad von 50 % Fr. 29'941.-- ergebe. Davon sei ein Abzug von 20 % gerechtfertigt (Urk. 1 S. 6). Die in den von der Beschwerdegegnerin aufgelegten DAP beschriebenen TÃ¤tigkeiten seien dem BeschwerdefÃ¼hrer nicht zumutbar. Und endlich bestehe der versicherte Verdienst aus dem ermittelten Lohn als Bauarbeiter, zuzÃ¼glich Nebenverdienst und einer Kinderzulage (Urk. 1 S. 7).</w:t>
      </w:r>
    </w:p>
    <w:p>
      <w:r>
        <w:t>2.Â Â Â Â Â Â</w:t>
      </w:r>
    </w:p>
    <w:p>
      <w:r>
        <w:t>2.1Â Â Â Â  Die Bestimmungen des Bundesgesetzes vom 6. Oktober 2000 Ã¼ber den Allgemeinen Teil des Sozialversicherungsrechts (ATSG; in Kraft seit 1. Januar 2003) sind auf die Unfallversicherung anwendbar, soweit das vorliegende Gesetz nicht ausdrÃ¼cklich eine Abweichung vom ATSG vorsieht (Art. 1 Abs. 1 UVG).</w:t>
      </w:r>
    </w:p>
    <w:p>
      <w:r>
        <w:t>2.2Â Â 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Nach Art. 18 Abs. 2 UVG regelt der Bundesrat die Bemessung des InvaliditÃ¤tsgrades in SonderfÃ¤llen. Er kann dabei auch von Art. 16 ATSG abweichen.</w:t>
      </w:r>
    </w:p>
    <w:p>
      <w:r>
        <w:t>2.3Â Â Â Â  Ãndert sich der InvaliditÃ¤tsgrad einer RentenbezÃ¼gerin oder eines RentenbezÃ¼gers erheblich, so wird die Rente von Amtes wegen oder auf Gesuch hin fÃ¼r die Zukunft entsprechend erhÃ¶ht, herabgesetzt oder aufgehoben (Art. 17 ATSG).</w:t>
      </w:r>
    </w:p>
    <w:p>
      <w:r>
        <w:t>Anlass zur Revision einer Invalidenrente im Sinne von Art. 17 Abs. 1 ATSG gibt jede wesentliche Ãnderung in den tatsÃ¤chlichen VerhÃ¤ltnissen, die geeignet ist, den InvaliditÃ¤tsgrad und damit den Rentenanspruch zu beeinflussen. Zeitlicher Ausgangspunkt fÃ¼r die Beurteilung einer anspruchserheblichen Ãnderung des InvaliditÃ¤tsgrades ist die letzte rechtskrÃ¤ftige VerfÃ¼gung, welche auf einer materiellen PrÃ¼fung des Rentenanspruchs beruht (BGE 134 V 132 f. Erw. 3 mit Hinweisen; BGE 133 V 114 Erw. 5.4).</w:t>
      </w:r>
    </w:p>
    <w:p>
      <w:r>
        <w:t>2.4Â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2.5Â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Â Â Â Â 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3.Â Â Â Â Â Â</w:t>
      </w:r>
    </w:p>
    <w:p>
      <w:r>
        <w:t>3.1Â Â Â Â  Vorab ist festzuhalten, dass VerfÃ¼gungen der VersicherungstrÃ¤ger eine BegrÃ¼ndung enthalten mÃ¼ssen, d.h. eine Darstellung des vom VersicherungstrÃ¤ger als relevant erachteten Sachverhaltes und der rechtlichen ErwÃ¤gungen (Art. 49 Abs. 3 Satz 2 Allgemeiner Teil des Sozialversicherungsrechts [ATSG]).</w:t>
      </w:r>
    </w:p>
    <w:p>
      <w:r>
        <w:t>Dabei muss die BegrÃ¼ndung eines Entscheides so abgefasst sein, dass die betroffene Person ihn gegebenenfalls anfechten kann.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Erw. 5b/dd mit Hinweis, 118 V 58 Erw. 5b).</w:t>
      </w:r>
    </w:p>
    <w:p>
      <w:r>
        <w:t>3.2Â Â Â Â  Aus der BegrÃ¼ndung des angefochtenen Entscheides geht hervor, dass die Beschwerdegegnerin gestÃ¼tzt auf die AdÃ¤quanzprÃ¼fung nach BGE 115 V 133 ff. einen Anspruch des BeschwerdefÃ¼hrers auf eine hÃ¶here Rente mangels zusÃ¤tzlicher erheblicher Unfallfolgen als nicht gegeben erachtete. Damit war sie nicht gehalten, zu allen Vorbringen des BeschwerdefÃ¼hrers, insbesondere nicht zu solchen das Validen- oder Invalideneinkommen betreffend, AusfÃ¼hrungen zu machen. Der Vorwurf des BeschwerdefÃ¼hrers, die Beschwerdegegnerin habe sich eine Verletzung der BegrÃ¼ndungspflicht zuschulden kommen lassen (Erw. 1.2), erweist sich damit als nicht stichhaltig.</w:t>
      </w:r>
    </w:p>
    <w:p>
      <w:r>
        <w:rPr>
          <w:b/>
        </w:rPr>
        <w:t>E. 4</w:t>
      </w:r>
    </w:p>
    <w:p>
      <w:r>
        <w:t>4.1Â Â Â Â  Da dem BeschwerdefÃ¼hrer mit unangefochten in Rechtskraft erwachsenen VerfÃ¼gung vom 31. Oktober 2002 (Urk. 8/47) ab 1. November 2002 eine Rente basierend auf einer ErwerbsunfÃ¤higkeit von 12 % zugesprochen worden war, ist zunÃ¤chst zu prÃ¼fen, ob sich die tatsÃ¤chlichen VerhÃ¤ltnisse, insbesondere der Gesundheitszustand des BeschwerdefÃ¼hrers, in einer fÃ¼r den Rentenanspruch erheblichen Weise verÃ¤ndert haben. In zeitlicher Hinsicht ist die Entwicklung des Sachverhalts seit dem Zeitpunkt der Rentenzusprache (31. Oktober 2002) bis zum Zeitpunkt des Erlass des angefochtenen Einspracheentscheides (11. September 2008, Urk. 2) massgebend.</w:t>
      </w:r>
    </w:p>
    <w:p>
      <w:r>
        <w:t>4.2Â Â Â Â</w:t>
      </w:r>
    </w:p>
    <w:p>
      <w:r>
        <w:t>4.2.1Â Â  Zum Gesundheitszustand des BeschwerdefÃ¼hrers vor Erlass der VerfÃ¼gung vom 31. Oktober 2002 sind nachfolgende Berichte aktenkundig:</w:t>
      </w:r>
    </w:p>
    <w:p>
      <w:r>
        <w:t>4.2.2Â Â  Die durch das Unfallereignis vom 28. November 2000 erlittene undislozierte Fraktur des Tuberculum maius links und Partialruptur der Supraspinatussehne (Arztzeugnis des Spitals Z.___ vom 13. Dezember 2000, Urk. 8/2) wurden aufgrund von Beschwerdepersistenz am 28. MÃ¤rz 2001 einer Operation (offene Acromioplastik, Naht der Supraspinatussehne; Urk. 8/14) zugefÃ¼hrt, deren postoperativer Verlauf sich absolut komplikationslos gestaltete (Urk. 8/13/1).</w:t>
      </w:r>
    </w:p>
    <w:p>
      <w:r>
        <w:t>4.2.3Â Â  Mit Bericht vom 28. September 2001 notierten die Ãrzte des Spitals Z.___ (Urk. 8/19), der BeschwerdefÃ¼hrer sei seit dem 4. September 2001 wieder vollumfÃ¤nglich arbeitsfÃ¤hig. Er verspÃ¼re bloss noch Schmerzen bei schwerer Ãberkopfarbeit.</w:t>
      </w:r>
    </w:p>
    <w:p>
      <w:r>
        <w:t>4.2.4Â Â Â Â Â Â Â Â  Nachdem dem BeschwerdefÃ¼hrer am 6. Mai 2002 per Ende August 2002 gekÃ¼ndigt worden war (vgl. Urk. 8/24/1), klagte er gegenÃ¼ber seinem Hausarzt Dr. A.___ am 10. Mai 2002 erneut Ã¼ber Schmerzen bei Ãberkopfarbeiten. Dieser hielt dafÃ¼r, an einer geeigneteren Arbeitsstelle wÃ¤re der BeschwerdefÃ¼hrer vermutlich voll einsetzbar. Dennoch wolle er ihm vorerst nicht einfach so zu einem Stellenwechsel raten. Dr. A.___ bat den Kreisarzt um Untersuchung des BeschwerdefÃ¼hrers und attestierte eine ArbeitsunfÃ¤higkeit von 50 % (Urk. 8/21).</w:t>
      </w:r>
    </w:p>
    <w:p>
      <w:r>
        <w:t>4.2.5Â Â Â Â Â Â Â Â  Kreisarzt Dr. B.___ erhob am 3. Juli 2002 (Urk. 8/24) einen auffÃ¤lligen Tiefstand der linken Schulter und eine Hypothrophie des Musculus supraspinatus und infraspinatus links bei sehr krÃ¤ftig entwickelter SchultergÃ¼rtel- und Nackenmuskulatur. Er notierte, auf der linken Seite bekunde der BeschwerdefÃ¼hrer bei der Abduktion MÃ¼he und verspÃ¼re bei Bewegungen einen Endphasenschmerz. Der Kreisarzt erachtete den derzeitigen Zustand als gÃ¼nstig, kÃ¶nne der BeschwerdefÃ¼hrer doch bis BrusthÃ¶he voll und ohne Beschwerden arbeiten. Bereits heute sei er schon wieder vollzeitig arbeitstÃ¤tig, wobei er lediglich bezÃ¼glich Arbeiten an Decken entlastet werde. Der Tatsache, dass er bei Ãberkopfarbeiten Beschwerden zeige, trage indes eine ArbeitsunfÃ¤higkeit in HÃ¶he von 20 % genÃ¼gend Rechnung (Urk. 8/24/2). Abschliessend erklÃ¤rte Dr. B.___, alle Arbeiten bis BrusthÃ¶he, auch kraftfordernde, seien dem BeschwerdefÃ¼hrer zumutbar. Gelegentliche, nicht zu schwere Ãberkopfarbeiten, allerdings hÃ¶chstens fÃ¼nf bis zehn Minuten tÃ¤glich, seien ebenfalls zumutbar. DemgegenÃ¼ber seien lÃ¤ngere Arbeiten Ã¼ber Kopf nicht mehr mÃ¶glich (Urk. 8/24/2).</w:t>
      </w:r>
    </w:p>
    <w:p>
      <w:r>
        <w:t>4.2.6Â Â  Dr. C.___, ebenfalls Kreisarzt, hielt am 3. September 2002 (Urk. 8/35) mit Blick auf die volle Beweglichkeit der linken Schulter in allen Ebenen, eines Endphasenschmerzes und einer leichten Kraftminderung bei Ãberkopfarbeiten eine IntegritÃ¤tsschÃ¤digung als nicht gegeben.</w:t>
      </w:r>
    </w:p>
    <w:p>
      <w:r>
        <w:rPr>
          <w:b/>
        </w:rPr>
        <w:t>E. 4.3</w:t>
      </w:r>
    </w:p>
    <w:p>
      <w:r>
        <w:t>4.3.1Â Â  Nach dem Unfallereignis vom 5. November 2004 prÃ¤sentierte sich der Gesundheitszustand des BeschwerdefÃ¼hrers wie folgt:</w:t>
      </w:r>
    </w:p>
    <w:p>
      <w:r>
        <w:t>4.3.2Â Â Â Â Â Â Â Â  Nachdem der BeschwerdefÃ¼hrer am 5. November 2004 anlÃ¤sslich eines Sturzes mit dem Fahrrad eine RadiuskÃ¶pfchenfraktur links erlitten hatte, am Spital Z.___ konservativ behandelt und eine ArbeitsunfÃ¤higkeit von 100 % attestiert worden war (Urk. 7/2), hielten ihn die Ãrzte ab dem 27. Dezember 2004 zu 50 % und ab dem 10. Januar 2005 zu 0 % arbeitsunfÃ¤hig (Urk. 7/5). Aufgrund erheblicher Restbeschwerden und schmerzhafter BewegungseinschrÃ¤nkung in Ellbogen und Hand Ã¼berwies ihn sein Hausarzt Dr. A.___ mit Schreiben vom 14. Dezember 2004 (Urk. 7/5) an den Kreisarzt der SUVA.</w:t>
      </w:r>
    </w:p>
    <w:p>
      <w:r>
        <w:t>4.3.3Â Â Â Â Â Â Â Â  Kreisarzt Dr. B.___ erhob am 21. Januar 2005 (Urk. 7/7) eine Zwangshaltung des linken Armes mit deutlichem Tiefstand der linken Schulter (Urk. 7/7/1). Er erklÃ¤rte, es kÃ¶nne dahingestellt bleiben, wie weit die EinschrÃ¤nkung der aktiven Schulterbeweglichkeit als demonstrativ einzustufen sei. FÃ¼r die Pseudoparalyse sÃ¤mtlicher drei Anteile der Rotatorenmanschette wÃ¼rden bei der funktionellen PrÃ¼fung objektivierbare Befunde fehlen. Dr. B.___ bezeichnete die Fraktur am Ellbogengelenk als radiologisch abgeheilt und hielt dafÃ¼r, eine manuelle TÃ¤tigkeit zur Verbesserung des Streckausfalls am linken Arm wÃ¤re die beste Therapie. Eine solche sei aber angesichts der bereits zwei Jahre andauernden Arbeitslosigkeit des BeschwerdefÃ¼hrers kaum realisierbar. Dr. B.___ bestÃ¤tigte in der Folge eine vorlÃ¤ufige ArbeitsunfÃ¤higkeit von 100 % und empfahl eine stationÃ¤re Rehabilitation (Urk. 7/7/2).</w:t>
      </w:r>
    </w:p>
    <w:p>
      <w:r>
        <w:t>4.3.4Â Â  Trotz stationÃ¤ren Aufenthaltes des BeschwerdefÃ¼hrers in der Rehaklinik D.___ vom 16. Februar bis zum 6. April 2005 (Bericht vom 25. April 2005, Urk. 7/14/5-10) gelang es nicht, den Streckausfall des linken Ellbogens von 60 Grad zu verringern, obwohl das passive Extensionsdefizit in Narkose lediglich 10 Grad - jedoch bei Schmerzzunahme - betragen hatte (Urk. 7/14/6). GemÃ¤ss Bericht verschlechterte sich der durch den ersten Unfall vorbestehende Schulterbefund durch den erneuten Sturz vom November 2004 nicht erheblich (Urk. 7/14/4, 7); ein am 1. April 2005 im Kantonsspital G.___ durchgefÃ¼hrtes MRI hatte keine Reruptur der Supraspinatussehne gezeigt und eine intakte Darstellung der Ã¼brigen Sehnen der Rotatorenmanschette geliefert (Urk. 7/12), weshalb die Ãrzte der Rehaklinik den Schultertiefstand am ehestens als haltungsbedingt einstuften. Aufgrund der Ellbogenpathologie attestierten sie bei Austritt weiterhin eine ArbeitsunfÃ¤higkeit von 100 % (Urk. 7/14/7).</w:t>
      </w:r>
    </w:p>
    <w:p>
      <w:r>
        <w:t>4.3.5Â Â  Nach erneuter Untersuchung des Ellbogengelenkes am Spital Z.___ vom 12. April 2005 (Urk. 7/18) erklÃ¤rten dessen Ãrzte, ein mÃ¶gliches Zeichen einer beginnenden Arthrose im Radio-Ulnargelenk habe festgestellt, demgegenÃ¼ber frische ossÃ¤re LÃ¤sionen am Ellbogen ausgeschlossen werden kÃ¶nnen; eine ErklÃ¤rung fÃ¼r die fixierte Stellung sei nicht eruierbar. HÃ¤tten aufgrund des MRI-Befundes noch Zweifel an der Konsolidation der Fraktur vorgeherrscht, so hÃ¤tten diese mit im CT dargestellter Konsolidation ausgerÃ¤umt werden kÃ¶nnen. Chirurgische Massnahmen sowie eine Arthroskopie des Gelenkes seien nicht indiziert.</w:t>
      </w:r>
    </w:p>
    <w:p>
      <w:r>
        <w:t>4.3.6Â Â  Die kreisÃ¤rztliche Untersuchung vom 19. August 2005 durch Dr. E.___ (Urk. 7/22) ergab eine gute RotationsfÃ¤higkeit der linken Schulter und einen variablen Streckausfall am Ellbogen, wobei eine Aufdehnung um 20 Grad (von 70 bis 50 Grad) mit geringer Beschwerdezunahme mÃ¶glich gewesen sei. Der Arzt beschrieb die Muskulatur am Arm als krÃ¤ftig und gut tonisiert, was nicht zu einer nur sehr beschrÃ¤nkt einsetzbaren ExtremitÃ¤t passe (Urk. 7/22/2). Da er sich die deutliche FunktionseinschrÃ¤nkung von Schulter und Ellbogen links bei guter Trophik und auch bildgebend bescheidenen VerÃ¤nderungen nicht erklÃ¤ren konnte, Ã¼berwies Dr. E.___ den BeschwerdefÃ¼hrer an die Klinik J.___ (Schreiben vom 19. August 2005, Urk. 7/23) und bestÃ¤tigte angesichts der noch bevorstehenden weiteren AbklÃ¤rungen eine ArbeitsunfÃ¤higkeit von 100 % (Urk. 7/22/3).</w:t>
      </w:r>
    </w:p>
    <w:p>
      <w:r>
        <w:t>4.3.7Â Â  PD Dr. med. H.___ und Dr. med. I.___, Klinik J.___, berichteten am 14. Oktober 2005 (Urk. 7/29), fÃ¼r eine Capsulitis der Schulter bestÃ¼nden keine Hinweise. Allerdings mÃ¼sste eine Low grade-Infektion ausgeschlossen werden. Als sicherste Methode dafÃ¼r sei eine diagnostische Schulter-arthroskopie mit Biopsieentnahme zu Ã¼berdenken. GemÃ¤ss ihrem DafÃ¼rhalten sei die ExtensionseinschrÃ¤nkung am Ellbogen durch eine Kapselschrumpfung bedingt, was operativ zu lÃ¶sen sei.</w:t>
      </w:r>
    </w:p>
    <w:p>
      <w:r>
        <w:t>4.3.8Â Â  Nach einer Arthroskopie des linken Ellbogens am 3. Februar 2006 mit Verringerung des Streckdefizites von 70 auf 30 Grad bzw. auf Null Grad unter manuellen Druck (Urk. 7/37) erwies sich der Verlauf als schleppend, wobei PD Dr. H.___ eine praktisch freie Beweglichkeit im Verlauf als mÃ¶glich erachtete (Urk. 7/43/2). Um eine Beweglichkeitsverbesserung zu erzwingen (Urk. 7/47/2), wurde der BeschwerdefÃ¼hrer vom 12. bis zum 24. Juni 2006 in der Klinik J.___ hospitalisiert, wo der Ellbogen unter Narkose voll gestreckt werden konnte (Operationsbericht vom 22. Juni 2006, Urk. 7/48/1) und die Nachbehandlung mittels Physiotherapie bei vollstÃ¤ndiger ArbeitsunfÃ¤higkeit erfolgte (Urk. 7/49/2). In der Folge war eine sehr langsame Bewegungsverbesserung bei sekundÃ¤rer BewegungseinschrÃ¤nkung des linken Ellbogens zu verzeichnen (Urk. 7/50/2).</w:t>
      </w:r>
    </w:p>
    <w:p>
      <w:r>
        <w:t>4.3.9Â Â  Mit Bericht vom 21. Juli 2006 (Urk. 7/51/1) hielt Dr. med. K.___, Oberarzt i.V. an der Klinik J.___, dafÃ¼r, in der linken oberen ExtremitÃ¤t bestehe eine funktionelle Pseudoparalyse bei zwar passiver, jedoch deutlich geringerer Restriktion der Beweglichkeit. Weil seiner EinschÃ¤tzung zufolge die funktionelle Pseudoparalyse nicht schmerzbedingt erscheine, ersuchte er um Reevaluation (Urk. 7/51/2).</w:t>
      </w:r>
    </w:p>
    <w:p>
      <w:r>
        <w:rPr>
          <w:b/>
        </w:rPr>
        <w:t>E. 4.3.10</w:t>
      </w:r>
    </w:p>
    <w:p>
      <w:r>
        <w:t>Bei weiterhin unklaren persistierenden Schulterschmerzen links und deutlicher EinschrÃ¤nkung der Bewegung des linken Ellbogengelenkes konnten an der Schulter sowohl eine somatische StÃ¶rung als auch eine Infektion ausgeschlossen werden und eine Impingementsymptomatik durch eine subacromiale Dekompression mit Bursektomie zumindest reduziert werden (Bericht der Klinik J.___ vom 27. November 2006, Urk. 7/58). In Bezug auf die Ellbogensteife hatte zuvor bereits Dr. med. L.___, Oberarzt, Klinik J.___, mit Bericht vom 4. September 2006 (Urk. 7/52/2) erklÃ¤rt, keine therapeutische MÃ¶glichkeit mehr zu sehen, wobei sicherlich die Compliance des BeschwerdefÃ¼hrers nicht optimal sei, so dass eine einmal gewonnene Verbesserung in Extension relativ rasch wieder verloren gehe (Urk. 7/52/1).</w:t>
      </w:r>
    </w:p>
    <w:p>
      <w:r>
        <w:rPr>
          <w:b/>
        </w:rPr>
        <w:t>E. 4.3.11</w:t>
      </w:r>
    </w:p>
    <w:p>
      <w:r>
        <w:t>Am 21. Dezember 2006 berichtete Dr. A.___ (Urk. 7/57), der linke Arm des BeschwerdefÃ¼hrers sei infolge massiver schmerzhafter FunktionseinschrÃ¤nkungen praktisch nicht mehr einsatzfÃ¤hig, die Kraft der Hand sei minimal. Im Ellbogen bestehe auch in Ruhe eine schmerzhafte Flexionskontraktur, und die Bewegung der linken Schulter sei massiv schmerzhaft eingeschrÃ¤nkt.</w:t>
      </w:r>
    </w:p>
    <w:p>
      <w:r>
        <w:rPr>
          <w:b/>
        </w:rPr>
        <w:t>E. 4.3.12</w:t>
      </w:r>
    </w:p>
    <w:p>
      <w:r>
        <w:t>Am 31. Januar 2007 berichtete Dr. A.___ (Urk. 7/60), die Schmerzen hÃ¤tten beim BeschwerdefÃ¼hrer eine Depression ausgelÃ¶st, welche zur Zeit mit Cipralex behandelt werde. Eine Wiederaufnahme der Arbeit sei nicht mÃ¶glich.</w:t>
      </w:r>
    </w:p>
    <w:p>
      <w:r>
        <w:rPr>
          <w:b/>
        </w:rPr>
        <w:t>E. 4.3.13</w:t>
      </w:r>
    </w:p>
    <w:p>
      <w:r>
        <w:t>Dr. med. M.___, AssistenzÃ¤rztin, und PD Dr. med. N.___, Leitender Arzt, beide Rheumaklinik und Institut fÃ¼r Physikalische Medizin, Spital O.___, diagnostizierten chronische Schulterschmerzen links nach Schultertrauma mit rezidivierendem Impingement (Bericht vom 4. Mai 2007, Urk. 7/64). Eine wesentliche Besserung habe auch mit psychologischer Mitbetreuung nicht erreicht werden kÃ¶nnen. Intermittierend werde eine schmerz-modulierte Therapie mit Surmontil und Fluctine durchgefÃ¼hrt. Weil derzeit ein Rentenverfahren der Invalidenversicherung im Gange sei, werde der BeschwerdefÃ¼hrer nicht in das Ambulante InterdisziplinÃ¤re Schmerzprogramm aufgenommen.</w:t>
      </w:r>
    </w:p>
    <w:p>
      <w:r>
        <w:t>4.3.14Â Â Â Â Â Â Â Â  AnlÃ¤sslich der kreisÃ¤rztlichen Abschlussuntersuchung vom 20. Juni 2007 (Urk. 7/66) erhob Dr. E.___ einen Streckausfall am linken Ellbogen von 70 Grad. Es sei dem BeschwerdefÃ¼hrer knapp mÃ¶glich, den Arm in die Horizontale anzuheben; Bewegungen wÃ¼rden als schmerzhaft angegeben. Der Arzt fÃ¼hrte aus, die Trophik am Arm sei gut, die Muskulatur erscheine ordentlich krÃ¤ftig. Handgelenk und Finger bewegten sich indes sehr kraftlos. Er notierte, die RadiuskÃ¶pfchenfraktur sei mit leichter Stufenbildung konsolidiert, welche aber die massive FunktionseinschrÃ¤nkung nicht erklÃ¤re. Der Arzt hielt mit dem Hinweis, je nach RÃ¶ntgenbefund sei die EinschÃ¤tzung allfÃ¤llig zu revidieren, fest, er habe den Eindruck gewonnen, dass der bis zum Unfall im Jahre 2000 tÃ¼chtige Berufsmann mit den Folgen einer etwas verminderten Belastbarkeit des linken Schultergelenkes nur schlecht habe umgehen kÃ¶nnen, was zum Stellenverlust gefÃ¼hrt habe. Der BeschwerdefÃ¼hrer sei dann in eine AbwÃ¤rtsspirale geraten, der er nicht mehr habe entrinnen kÃ¶nnen, was zu einer weitgehenden Funktionslosigkeit des linken Armes bei unauffÃ¤lliger Trophik gefÃ¼hrt habe. Der BeschwerdefÃ¼hrer habe sich aufgegeben, was unbewusst zu einer demonstrierten Schonhaltung fÃ¼hre. Abschliessend erachtete der Arzt die WeiterfÃ¼hrung der Physiotherapie unter den genannten Voraussetzungen als ohne Aussicht auf Erfolg, weshalb diese einzustellen seien (Urk. 7/66/5).</w:t>
      </w:r>
    </w:p>
    <w:p>
      <w:r>
        <w:rPr>
          <w:b/>
        </w:rPr>
        <w:t>E. 4.3.15</w:t>
      </w:r>
    </w:p>
    <w:p>
      <w:r>
        <w:t>Nach einer weiteren radiologischen Untersuchung des Armes und der Schulter am 9. Juli 2007 am Spital Z.___, welche im Vergleich zur letzten Aufnahme des Ellbogens vom 12. Mai 2005 eine unverÃ¤ndert gute Konsolidierung ohne sichere VerÃ¤nderung und ohne Stufenbildung zeigte (vgl. Urk. 7/76), hielt Dr. E.___ am 24. Juli 2007 dafÃ¼r (Urk. 7/78), aufgrund der somatischen Befunde sei die starke FunktionseinschrÃ¤nkung des linken Armes nicht erklÃ¤rbar. Ob von einer somatoformen SchmerzstÃ¶rung zu sprechen sei, sei von psychiatrischer Seite zu entscheiden. Es kÃ¶nne jedoch davon ausgegangen werden, dass der BeschwerdefÃ¼hrer die linke Hand bis ScheitelhÃ¶he heben, seitlich um UnterarmlÃ¤nge ausgreifen kÃ¶nne und die FÃ¤higkeit habe, Gewichte bis 5 kg in diesem Bewegungsfeld zu handhaben. Sehr rasch sich wiederholende Bewegungen, starke auf den Arm wirkende SchlÃ¤ge und Vibrationen seien zu vermeiden. Ein Einsatz sei ganztags mÃ¶glich. Es handle sich hierbei um eine sehr vorsichtige SchÃ¤tzung. Ob eine relevante IntegritÃ¤tseinbusse vorliege, sei fraglich und wenn mÃ¶glich erst in einem Jahr zu Ã¼berprÃ¼fen bzw. zu entscheiden. (Urk. 7/78).</w:t>
      </w:r>
    </w:p>
    <w:p>
      <w:r>
        <w:rPr>
          <w:b/>
        </w:rPr>
        <w:t>E. 5</w:t>
      </w:r>
    </w:p>
    <w:p>
      <w:r>
        <w:t>5.1Â Â Â Â  Die medizinische Aktenlage erhellt, dass die gesundheitliche Situation des BeschwerdefÃ¼hrers in Bezug auf die Schulterproblematik durch das erneute Unfallereignis vom 5. November 2004 keine Verschlechterung erfahren hat. Weder zeigte die MRI-Untersuchung eine erneute, traumatische LÃ¤sion (Erw. 4.3.4), noch ergab sich mittels der zahlreich durchgefÃ¼hrten Untersuchungen irgend ein Hinweis auf eine zusÃ¤tzliche Verschlechterung der Schulterfunktion. Nachdem die behandelnden Ãrzte des Spitals Z.___ bereits ab dem 10. Januar 2005 die volle Wiederaufnahme der ArbeitstÃ¤tigkeit als zumutbar erachtet hatten (Erw. 4.3.2), hielt Kreisarzt Dr. B.___ Ende Januar 2005 dafÃ¼r, fÃ¼r die Pseudoparalyse seien keine Befunde objektivierbar (Erw. 4.3.2). Ende April 2005 erklÃ¤rten schliesslich die Ãrzte der Rehaklinik D.___ ausdrÃ¼cklich, der Schulterbefund habe sich durch das Zweitereignis nicht verschlechtert; der Schultertiefstand sei am ehesten als haltungsbedingt einzuschÃ¤tzen (Erw. 4.3.4). Konnten sich sowohl Dr. E.___ (Erw. 4.3.6) als auch Dr. K.___ (Erw. 4.3.9) die FunktionseinschrÃ¤nkung der Schulter nicht erklÃ¤ren, wurden zudem eine somatische StÃ¶rung sowie Infektion ausgeschlossen, demgegenÃ¼ber die Compliance des BeschwerdefÃ¼hrers als nicht optimal bezeichnet (Erw. 4.3.10), so ist in WÃ¼rdigung der gesamten Aktenlage eine Verschlechterung der Schulterfunktion durch den zweiten Sturz mit dem Fahrrad nicht ausgewiesen.</w:t>
      </w:r>
    </w:p>
    <w:p>
      <w:r>
        <w:t>5.2Â Â Â Â</w:t>
      </w:r>
    </w:p>
    <w:p>
      <w:r>
        <w:t>5.2.1Â Â Â Â Â Â Â Â  DemgegenÃ¼ber scheint sich die Funktion des linken Ellbogengelenkes durch das fragliche Unfallereignis verschlechtert zu haben. Wenngleich sich auch fÃ¼r den persistierenden Funktionsausfall des linken Ellbogengelenkes keinerlei ErklÃ¤rung finden liess (Erw. 4.3.5, 4.3.6, 4.3.14, 4.3.15), sondern vielmehr eine mangelnde Compliance (Erw. 4.3.10), demonstrierte Schonhaltung (Erw. 4.3.14) und somatoforme SchmerzstÃ¶rung (Erw. 4.3.15) in Frage standen, fand die BeeintrÃ¤chtigung der Ellbogenbeweglichkeit insofern BerÃ¼cksichtigung, als Kreisarzt Dr. E.___ bloss noch die Handhabung von Gewichten bis zu 5 kg als zumutbar bezeichnete (Erw. 4.3.15). Mit Blick auf diese Aktenlage sowie die Tatsache, dass Dr. E.___ die krÃ¤ftige Muskulatur als nicht zu einer beschrÃ¤nkt einsetzbaren ExtremitÃ¤t passend bezeichnete (Erw. 4.3.6), PD Dr. H.___ die Erlangung einer praktisch freien Beweglichkeit des linken Ellbogens als mÃ¶glich erachtete (Erw. 4.3.8) und der Kreisarzt zudem ausfÃ¼hrte, bei Verneinung der AdÃ¤quanz sei von einer nur mehr einarmig zumutbaren TÃ¤tigkeit auszugehen (Urk. 7/78/2), ist darauf abzustellen, dass fÃ¼r EinschrÃ¤nkungen, welche Ã¼ber das formulierte Zumutbarkeitsprofil hinausgehen, objektive Befunde fehlen, wÃ¤hrenddessen innerhalb des Anforderungsprofils liegende EinschrÃ¤nkungen somatisch einer ErklÃ¤rung zugÃ¤nglich bleiben. Angesichts dieses am 24. Juli 2007 neu formulierten Zumutbarkeitsprofiles (Erw. 4.3.15) scheint der Einwand des BeschwerdefÃ¼hrers, einem dermassen formulierten Anforderungsprofil mÃ¼sse im Vergleich zur frÃ¼heren EinschÃ¤tzung eine Verschlechterung der GebrauchsfÃ¤higkeit des linken Armes zugrunde liegen (Erw. 1.2), gerechtfertigt, war dannzumal doch von der MÃ¶glichkeit kraftfordernder Arbeiten bis BrusthÃ¶he die Rede (Erw. 4.2.5). Soweit der BeschwerdefÃ¼hrer jedoch vorbrachte, sein linker Arm sei praktisch nicht mehr einsatzfÃ¤hig (Erw. 1.2), kann ihm - wie untenstehend gezeigt - nicht gefolgt werden.</w:t>
      </w:r>
    </w:p>
    <w:p>
      <w:r>
        <w:t>5.2.2Â Â  Was die objektivierbaren Befunden nicht zugÃ¤ngliche Beschwerdesymptomatik betrifft, kann die Frage nach deren natÃ¼rlichen KausalitÃ¤t mit dem Unfallereignis vom 4. November 2004 unbeantwortet bleiben, fehlt es doch jedenfalls am adÃ¤quaten Kausalzusammenhang. Dessen PrÃ¼fung hat bei organisch nicht (hinreichend) nachweisbaren Unfallfolgen nach der Rechtsprechung gemÃ¤ss BGE 115 V 140 zu erfolgen.</w:t>
      </w:r>
    </w:p>
    <w:p>
      <w:r>
        <w:t>Â Â Â Â Â Â Â Â  Dabei ist an das Unfallereignis anzuknÃ¼pfen (Erw. 2.5), wobei offen bleiben kann, ob der Sturz mit dem Fahrrad als banales Ereignis oder als solches im mittleren Bereich einzustufen ist, fehlt es so oder anders am adÃ¤quaten Kausalzusammenhang. Nach Lage der Akten kÃ¶nnte allenfalls das Kriterium der kÃ¶rperlichen Dauerschmerzen bejaht werden, wÃ¤hrenddem die Ã¼brigen Kriterien (Erw. 2.5) - insbesondere mit Blick auf die fehlende Objektivierbarkeit des Beschwerdebildes - ohne Weiteres zu verneinen sind. Sind vorliegend weder ein einzelnes Kriterium in besonders ausgeprÃ¤gter Weise noch mehrere Kriterien in gehÃ¤ufter oder auffallender Weise gegeben (Erw. 2.5), so kommt dem Unfallereignis vom 4. November 2004 keine rechtserhebliche Bedeutung fÃ¼r die Ã¼ber die mittels genanntem Zumutbarkeitsprofil berÃ¼cksichtigten Beschwerden hinaus zu.</w:t>
      </w:r>
    </w:p>
    <w:p>
      <w:r>
        <w:t>Â Â Â Â Â Â Â Â  Mithin hat die Beschwerdegegnerin zu Recht auf das von Dr. E.___ formulierte Anforderungsprofil (Erw. 4.3.15) abgestellt und ihrer Beurteilung keine darÃ¼ber hinausgehende LeistungseinschrÃ¤nkung zugrunde gelegt.</w:t>
      </w:r>
    </w:p>
    <w:p>
      <w:r>
        <w:t>5.3Â Â Â Â</w:t>
      </w:r>
    </w:p>
    <w:p>
      <w:r>
        <w:t>5.3.1Â Â  Es bleibt zu prÃ¼fen, wie sich die eingeschrÃ¤nkte LeistungsfÃ¤higkeit des BeschwerdefÃ¼hrers in erwerblicher Hinsicht auswirkt.</w:t>
      </w:r>
    </w:p>
    <w:p>
      <w:r>
        <w:t>5.3.2Â Â  Bei erwerbstÃ¤tigen Versicherten ist der InvaliditÃ¤tsgrad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in Beziehung gesetzt zum Erwerbseinkommen, das sie erzielen kÃ¶nnte, wenn sie nicht invalid geworden wÃ¤re (Art 16 ATSG).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w:t>
      </w:r>
    </w:p>
    <w:p>
      <w:r>
        <w:t>Unter dem Valideneinkommen ist jenes Einkommen zu verstehen, welches die versicherte Person als Gesunde tatsÃ¤chlich erzielen wÃ¼rde (ZAK 1992 S. 92 Erw. 4a, 1961 S. 367). Die Einkommensermittlung hat so konkret wie mÃ¶glich zu erfolgen. Massgebend ist, was die versicherte Person aufgrund ihrer beruflichen FÃ¤higkeiten und persÃ¶nlichen UmstÃ¤nde nach dem Beweisgrad der Ã¼berwiegenden Wahrscheinlichkeit verdient hÃ¤tte.</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oder die Angaben in Bezug auf die dokumentierten ArbeitsplÃ¤tze (DAP) herangezogen werden (BGE 126 V 76 f. Erw. 3b mit Hinweisen; BGE 129 V 472 Erw. 4.2.1).</w:t>
      </w:r>
    </w:p>
    <w:p>
      <w:r>
        <w:t>5.3.3Â Â  Die Beschwerdegegnerin stellte zur Ermittlung des Valideneinkommens auf die konkreten LohnauskÃ¼nfte des bisherigen Arbeitgebers ab und legte ihrer InvaliditÃ¤tsbemessung ein jÃ¤hrliches Einkommen von Fr. 60'270.25 zugrunde (Urk. 7/77/4). Es kann offen bleiben, ob die KÃ¼ndigung des AnstellungsverhÃ¤ltnisses durch die Y.___ AG aus gesundheitlichen GrÃ¼nden erfolgte, oder ob andere Ursachen ausschlaggebend waren (vgl. Urk. 7/77). Den aufliegenden Unterlagen zufolge wÃ¤re dem BeschwerdefÃ¼hrer spÃ¤testens Ende 2003 beim Verkauf der Unternehmung gekÃ¼ndigt geworden (Urk. 7/72). Damit kann nicht auf die Angaben des bisherigen Arbeitsgebers abgestellt werden, wÃ¤re doch der BeschwerdefÃ¼hrer auch bei guter Gesundheit nicht mehr bei der Y.___ AG tÃ¤tig. Damit ist das Valideneinkommen anhand von Tabellenwerten zu ermitteln, wobei davon auszugehen ist, dass der BeschwerdefÃ¼hrer nach wie vor im Baugewerbe beschÃ¤ftigt wÃ¤re. GemÃ¤ss TA1 der LSE 2006 (S. 25) erzielten MÃ¤nner im Sektor Baugewerbe einen monatlichen Verdienst von Fr. 5'007.-- bzw. ein JahressalÃ¤r von Fr. 60'084.-- (Fr. 5'007.-- x 12). Eine Anpassung an die betriebsÃ¼bliche Arbeitszeit sowie an die Nominallohnentwicklung kann vorliegend entfallen, wird davon bei der Festlegung des Invalideneinkommens ebenfalls abgesehen. Schliesslich entfÃ¤llt - entgegen den Vorbringen des BeschwerdefÃ¼hrers (Erw. 1.2) - eine Aufrechnung um die bis ins Jahre 1999 erzielten NebeneinkÃ¼nfte bei der F.___ AG, ist doch nicht wahrscheinlich, dass der BeschwerdefÃ¼hrer ohne Unfallereignis vom 28. November 2000 diese BeschÃ¤ftigung weitergefÃ¼hrt hÃ¤tte. Im Gegenteil ergibt sich aus den Akten, dass er bereits im Jahre 2000 keinerlei NebeneinkÃ¼nfte mehr erzielte (Urk. 7/90/12), wenngleich ihm dies noch bis im November 2000 uneingeschrÃ¤nkt mÃ¶glich gewesen wÃ¤re.</w:t>
      </w:r>
    </w:p>
    <w:p>
      <w:r>
        <w:t>Â Â Â Â Â Â Â Â  Mithin ist auf ein jÃ¤hrliches Valideneinkommen von Fr. 60'084.-- abzustellen.</w:t>
      </w:r>
    </w:p>
    <w:p>
      <w:r>
        <w:t>5.3.4Â Â  Das Invalideneinkommen ermittelte die Beschwerdegegnerin gestÃ¼tzt auf die DAP-Profile Nr. 5484, 6101, 6468, 6908 und 8069 (Urk. 7/95). Dabei erweisen sich die DAP-Profile 6908 (Urk. 7/95/5) sowie 6468 (Urk. 7/95/11) als fÃ¼r den BeschwerdefÃ¼hrer ungeeignet (vgl. Erw. 4.3.15), sind dabei doch Gewichte bis zu 10 kg zu heben oder zu tragen. Daran vermag auch deren beidhÃ¤ndige AusfÃ¼hrung nichts zu Ã¤ndern, erweist sich doch eine durchwegs symmetrische Belastung beider HÃ¤nde als unrealistisch. Kann nicht auf die DAP-Profile abgestellt werden, so ist das Invalideneinkommen ebenfalls anhand der Tabellenwerte zu ermitteln. GemÃ¤ss TA1 der LSE 2006 (S. 25) erzielten mit einfachen und repetitiven TÃ¤tigkeiten beschÃ¤ftigte MÃ¤nner im Jahre 2006 einen Zentralwert von monatlich brutto Fr. 4'732.-- beziehungsweise einen Jahresverdienst von Fr. 56'784.-- (Fr. 4'732.-- x 12). Eine Aufrechnung auf das Jahr 2007 entfÃ¤llt auch hier (vgl. Erw. 5.3.3).</w:t>
      </w:r>
    </w:p>
    <w:p>
      <w:r>
        <w:t>5.3.5Â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Da der BeschwerdefÃ¼hrer auf sehr leichte TÃ¤tigkeiten ohne Ãberkopfarbeiten und ohne sich sehr rasch wiederholende Bewegungen, ohne starke, auf den Arm wirkende SchlÃ¤ge und ohne Vibrationen (Erw. 4.3.15) beschrÃ¤nkt ist, rechtfertigt sich ein leidensbedingter Abzug von 10 %. GrÃ¼nde, die einen hÃ¶heren Abzug rechtfertigten, liegen nicht vor. Insbesondere vermÃ¶gen die beim ehemaligen Arbeitgeber geleisteten Dienstjahre keinen weiteren Abzug zu rechtfertigen, weil er jene Arbeitsstelle auch ohne Unfallereignis verloren hÃ¤tte (Erw. 5.3.3). Im Ãbrigen nimmt die Bedeutung der Dienstjahre im privaten Sektor ohnehin ab, je niedriger das Anforderungsprofil ist (vgl. BGE 126 V 75 Erw. 5.a) cc). Damit erweist sich vorliegend ein leidensbedingter Abzug von 10 % als angemessen.</w:t>
      </w:r>
    </w:p>
    <w:p>
      <w:r>
        <w:t>5.3.6Â Â  In einer der Behinderung angepassten TÃ¤tigkeit wÃ¤re es dem BeschwerdefÃ¼hrer demzufolge mÃ¶glich, ein Invalideneinkommen von Fr. 51'106.-- (90 % von Fr. 56'784.--) zu erzielen, was im Vergleich zum Valideneinkommen von Fr. 60'084.-- zu einer Erwerbseinbusse von Fr. 8'978.-- und damit zu einem InvaliditÃ¤tsgrad von 14,9 % bzw. von aufgerundet 15 % fÃ¼hrt.</w:t>
      </w:r>
    </w:p>
    <w:p>
      <w:r>
        <w:t>5.4Â Â Â Â  Wie festgestellt, hÃ¤tte der BeschwerdefÃ¼hrer ohne das Unfallereignis vom 28. November 2000 einen jÃ¤hrlichen Lohn von Fr. 60'084.-- erzielt (Erw. 5.3.3). Selbst bei einer entsprechenden BerÃ¼cksichtigung der hÃ¶heren Wochenstunden von 41.7 im Jahre 2007 (Die Volkswirtschaft 4/2010, Tab. B9.2, S. 90) sowie der Nominallohnentwicklung wÃ¤re dieses Einkommen geringer als der vor dem ersten versicherten Unfall bezogene Lohn. Mithin hat die Beschwerdegegnerin zu Recht auf einen versicherten Verdienst von Fr. 69'306.-- abgestellt (Art. 24 Abs. 4 UVV; Urk. 8/47).</w:t>
      </w:r>
    </w:p>
    <w:p>
      <w:r>
        <w:t>5.5Â Â Â Â Â Â Â Â  Zusammenfassend ergibt sich, dass sich der InvaliditÃ¤tsgrad und demzufolge der Rentenanspruch des BeschwerdefÃ¼hrers aufgrund des Unfallereignisses vom 4. November 2004 erhÃ¶ht hat, weshalb dem BeschwerdefÃ¼hrer seit dem 1. Oktober 2007 (vgl. Urk. 7/98) bei einem versicherten Verdienst von Fr. 69'306.-- eine um 3 % erhÃ¶hte Invalidenrente von 15 % zusteht.</w:t>
      </w:r>
    </w:p>
    <w:p>
      <w:r>
        <w:t>Â Â Â Â Â Â Â Â  Dies fÃ¼hrt zur teilweisen Gutheissung der Beschwerde.</w:t>
      </w:r>
    </w:p>
    <w:p>
      <w:r>
        <w:t>6.Â Â Â Â Â Â  Bei diesem Ausgang des Verfahrens hat der BeschwerdefÃ¼hrer Anspruch auf eine reduzierte ParteientschÃ¤digung, welche ohne RÃ¼cksicht auf den Streitwert nach der Bedeutung der Streitsache und nach der Schwierigkeit des Prozesses zu bemessen (Â§ 34 Abs. 1 und Abs. 3 des Gesetzes Ã¼ber das Sozialversicherungsgericht) und auf Fr. 1Â000.-- (inkl. Barauslagen und MWSt) festzusetzen ist.</w:t>
      </w:r>
    </w:p>
    <w:p>
      <w:r>
        <w:t>Das Gericht erkennt:</w:t>
      </w:r>
    </w:p>
    <w:p>
      <w:r>
        <w:t>1.Â Â Â Â Â Â Â Â  In teilweiser Gutheissung der Beschwerde wird der Einspracheentscheid der Schweizerischen Unfallversicherungsanstalt (SVUA) vom 11. September 2008 aufgehoben, und es wird festgestellt, dass der BeschwerdefÃ¼hrer bei einem versicherten Verdienst von Fr. 69'306.-- ab dem 1. Oktober 2007 Anspruch auf eine Invalidenrente in HÃ¶he von 15 % hat.</w:t>
      </w:r>
    </w:p>
    <w:p>
      <w:r>
        <w:t>2.Â Â Â Â Â Â Â Â  Das Verfahren ist kostenlos.</w:t>
      </w:r>
    </w:p>
    <w:p>
      <w:r>
        <w:t>3.Â Â Â Â Â Â Â Â  Die Beschwerdegegnerin wird verpflichtet, dem BeschwerdefÃ¼hrer eine reduzierte ProzessentschÃ¤digung von Fr. 1'000.-- (inkl. Barauslagen und MWSt) zu bezahlen.</w:t>
      </w:r>
    </w:p>
    <w:p>
      <w:r>
        <w:t>4.Â Â Â Â Â Â Â Â Â Â  Zustellung gegen Empfangsschein an:</w:t>
      </w:r>
    </w:p>
    <w:p>
      <w:r>
        <w:t>- DAS Rechtsschutz-Versicherungs-AG</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