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UV.2008.00318 vom 26. Februar 2010</w:t>
      </w:r>
    </w:p>
    <w:p>
      <w:r>
        <w:t>ZH Sozialversicherungsgericht, 2010-02-26, DE</w:t>
      </w:r>
    </w:p>
    <w:p>
      <w:r>
        <w:rPr>
          <w:b/>
        </w:rPr>
        <w:t xml:space="preserve">Quelle: </w:t>
      </w:r>
      <w:r>
        <w:t>https://mcp.opencaselaw.ch/entscheid/zh_sozialversicherungsgericht_UV.2008.00318</w:t>
      </w:r>
    </w:p>
    <w:p>
      <w:r>
        <w:t>FR: ZH_SOZIALVERSICHERUNGSGERICHT UV.2008.00318 du 26 février 2010</w:t>
      </w:r>
    </w:p>
    <w:p>
      <w:r>
        <w:t>IT: ZH_SOZIALVERSICHERUNGSGERICHT UV.2008.00318 del 26 febbraio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rPr>
          <w:b/>
        </w:rPr>
        <w:t>E. 1.2</w:t>
      </w:r>
    </w:p>
    <w:p>
      <w:r>
        <w:t>1.2.1Â Â  Die Leistungspflicht eines Unfallversicherers setzt gemÃ¤ss UVG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die UnfallkausalitÃ¤t einmal mit der erforderlichen Wahrscheinlichkeit nachgewiesen, entfÃ¤llt die deswegen anerkannte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Unfalls genÃ¼gt nicht. Da es sich hierbei um eine anspruchsaufhebende Tatfrage handelt, liegt die entsprechende Beweislast - anders als bei der Frage, ob ein leistungsbegrÃ¼ndender natÃ¼rlicher Kausalzusammenhang gegeben ist - nicht beim Versicherten, sondern beim Unfallversicherer. Diese BeweisgrundsÃ¤tze gelten sowohl im Grundfall als auch bei RÃ¼ckfÃ¤llen und SpÃ¤tfolgen und sind fÃ¼r sÃ¤mtliche Leistungsarten massgebend. Diese Rechtsprechung beschlÃ¤gt dabei einzig die rechtlichen Folgen der AbklÃ¤rung, insofern als dem Unfallversicherer die Beweislast zugewiesen wird fÃ¼r den Fall, dass ungeklÃ¤rt bleibt, ob dem Unfall (noch) eine kausale Bedeutung fÃ¼r den andauernden Gesundheitsschaden zukommt. Bevor sich aber Ã¼berhaupt die Frage der Beweislast stellt, ist der Sachverhalt im Rahmen des Untersuchungsgrundsatzes richtig und vollstÃ¤ndig zu klÃ¤ren (SVR 2009 Nr. 3 S. 9, Urteil des Bundesgerichts in Sachen P. vom 18. Dezember 2009, 8C_638/09, Erw. 2.2).</w:t>
      </w:r>
    </w:p>
    <w:p>
      <w:r>
        <w:t>1.3Â Â Â Â  Die Leistungspflicht des Unfallversicherers setzt nebst einem natÃ¼rlichen auch einen adÃ¤quaten Kausalzusammenhang zwischen dem Unfall und dem eingetretenen Schaden voraus. Liegt eine GesundheitsschÃ¤digung mit einem klaren organischen Substrat vor, kann der adÃ¤quate Kausalzusammenhang in der Regel ohne weiteres zusammen mit dem natÃ¼rlichen Kausalzusammenhang bejaht werden. Anders verhÃ¤lt es sich bei natÃ¼rlich unfallkausalen, aber organisch nicht ausgewiesenen Beschwerden, wie sie im Zusammenhang mit einem sogenannten Schleudertrauma der HalswirbelsÃ¤ule auftreten. Hier lÃ¤sst sich die AdÃ¤quanzfrage nicht ohne eine besondere PrÃ¼fung beantworten. Dabei ist vom augenfÃ¤lligen Geschehensablauf auszugehen, und es sind je nachdem weitere unfallbezogene Kriterien einzubeziehen. Bei psychischen Fehlentwicklungen nach Unfall werden diese AdÃ¤quanzkriterien unter Ausschluss psychischer Aspekte geprÃ¼ft (sog. Psycho-Praxis), wÃ¤hrend bei Schleudertraumen und Ã¤quivalenten Verletzungen der HWS sowie SchÃ¤del-Hirntraumen auf eine Differenzierung zwischen physischen und psychischen Komponenten verzichtet wird (sog. Schleudertrauma-Praxis; zum Ganzen: BGE 134 V 112 Erw. 2.1 mit Hinweisen). Die Kriterien nach der mit BGE 117 V 359 begrÃ¼ndeten Schleudertrauma-Praxis wurden mit BGE 134 V 109 teilweise modifiziert. DemgegenÃ¼ber blieben die Kriterien nach der Psycho-Praxis (BGE 115 V 133) unverÃ¤ndert (vgl. BGE 134 V 116 ff. Erw. 6.1 und Erw. 10.3).</w:t>
      </w:r>
    </w:p>
    <w:p>
      <w:r>
        <w:rPr>
          <w:b/>
        </w:rPr>
        <w:t>E. 2</w:t>
      </w:r>
    </w:p>
    <w:p>
      <w:r>
        <w:t>2.1Â Â Â Â Â Â Â Â  Zentrale Frage ist die Leistungspflicht der Allianz ab 31. Mai 2008 und damit die Frage, ob ein unfallkausaler Zusammenhang zwischen den ab Ende Mai 2008 geklagten Beschwerden und dem Auffahrunfall vom 2. Oktober 2007 besteht.</w:t>
      </w:r>
    </w:p>
    <w:p>
      <w:r>
        <w:t>2.2Â Â Â Â  Die Allianz begrÃ¼ndete die Einstellung der Versicherungsleistungen damit, dass der BeschwerdefÃ¼hrer bereits vor dem Unfall vom 2. Oktober 2007 unter einem krankhaften Vorzustand gelitten habe. Der Unfall habe zu einer vorÃ¼bergehenden Verschlimmerung der Beschwerden gefÃ¼hrt. SpÃ¤testens per Ende Mai 2008 sei der Gesundheitszustand erreicht gewesen, wie er auch ohne Unfall bestanden hÃ¤tte. Dies ergebe sich aus dem Gutachten von Dr. Z.___ vom 17. April 2008. Ãberdies sei fÃ¼r den Fall, dass man die natÃ¼rliche KausalitÃ¤t als nicht dahingefallen erachten wolle, die AdÃ¤quanz zu verneinen (Urk. 2, vgl. auch Urk. 8/46).</w:t>
      </w:r>
    </w:p>
    <w:p>
      <w:r>
        <w:t>2.3Â Â Â Â  Der BeschwerdefÃ¼hrer fÃ¼hrt die bestehenden Beschwerden auf den Unfall vom 2. Oktober 2007 zurÃ¼ck und hÃ¤lt eine interdisziplinÃ¤re Begutachtung fÃ¼r notwendig (Urk. 1).</w:t>
      </w:r>
    </w:p>
    <w:p>
      <w:r>
        <w:rPr>
          <w:b/>
        </w:rPr>
        <w:t>E. 3</w:t>
      </w:r>
    </w:p>
    <w:p>
      <w:r>
        <w:t>3.1Â Â Â Â  Am Tag nach dem Unfall, um ca. 3 Uhr am Morgen frÃ¼h, suchte der BeschwerdefÃ¼hrer das A.___ auf (Urk. 8/2). Die dortigen Ãrzte diagnostizierten eine Distorsion der HalswirbelsÃ¤ule und notierten Kopf- und Nackenschmerzen sowie eine Licht- und LÃ¤rmempfindlichkeit. Nach Angaben des BeschwerdefÃ¼hrers seien die Kopf- und Nackenschmerzen unmittelbar nach dem Unfall aufgetreten. Ãbelkeit, Schwindel oder Bewusstlosigkeit hÃ¤tten nicht bestanden. Das von ihnen veranlasste RÃ¶ntgenbild zeigte keine posttraumatischen SchÃ¤digungen, jedoch degenerative VerÃ¤nderungen (Urk. 8/2, Urk. 8/3).</w:t>
      </w:r>
    </w:p>
    <w:p>
      <w:r>
        <w:t>3.2Â Â Â Â  Die HausÃ¤rztin Dr. med. B.___, die den Versicherten wegen des Unfalls ab 10. Oktober 2007 behandelte, berichtete am 1. Dezember 2007 von einem RÃ¼ckgang der Beschwerden. Nach Belastungen wÃ¼rden jedoch Nacken- und teilweise Kopfschmerzen auftreten. Der Versicherte sei noch nicht voll belastbar (Urk. 8/12). Im Bericht vom 9. Januar 2008 hielt sie fest, Kopfschmerzen bestÃ¼nden kaum noch. Bei Belastung wÃ¼rden noch Nackenschmerzen rechts auftreten. Schmerzmittel brauche der Versicherte nicht mehr. Die Physiotherapie kÃ¶nne voraussichtlich Mitte Februar 2008 beendet werden (Urk. 8/15).</w:t>
      </w:r>
    </w:p>
    <w:p>
      <w:r>
        <w:t>3.3Â Â Â Â  Die Neurologin Dr. Z.___ diagnostizierte im Gutachten vom 20. April 2008 einen Status nach Distorsionstrauma der HalswirbelsÃ¤ule, ein zervikoradikulÃ¤res Syndrom C5/6 rechts bei degenerativen VerÃ¤nderungen der HalswirbelsÃ¤ule und einer Diskushernie C5/6 rechts, eine Spinalkanalstenose L3/4 und L5/S1 sowie eine leichte Periarthritis humeroscapularis rechts. Sie fÃ¼hrte aus, beim BeschwerdefÃ¼hrer bestehe ein Vorzustand. Am 26. Januar 2006 sei wegen einer Zervikobrachialgie ein MRI der HalswirbelsÃ¤ule veranlasst worden, welches eine multisegmentale Degeneration von C4 bis C7 und bei C5/6 eine grÃ¶ssere breitbasige, rechtsbetonte Diskushernie ergeben habe. UngefÃ¤hr gleichzeitig hÃ¤tten auch im Bereich des rechten Knies Beschwerden bestanden. Dieses sei operiert worden, und die Knieproblematik wÃ¼rde nun keine grosse Rolle mehr spielen. Zudem seien Beschwerden im Bereich der lumbalen WirbelsÃ¤ule vorhanden. DiesbezÃ¼glich sei mittels MRI vom Juli 2005 die Diagnose einer massiven konstitutionellen Stenose L3/4 bis L5/S1 gestellt worden.</w:t>
      </w:r>
    </w:p>
    <w:p>
      <w:r>
        <w:t>Â Â Â Â Â Â Â Â  Zum Unfall vom 2. Oktober 2007 erklÃ¤rte die Gutachterin, aufgrund des Unfallmechanismus und der aufgetretenen Beschwerden im Bereich der HalswirbelsÃ¤ule rechts sowie der Schulter rechts und des anfÃ¤nglichen Unwohlseins mit Erbrechen sei die Diagnose einer Distorsion der HalswirbelsÃ¤ule zu stellen. Der weitere Verlauf habe sich ordentlich gestaltet. Seit Mitte Januar 2008 arbeite der Versicherte zu 70 %. Er betreibe ein eigenes LebensmittelgeschÃ¤ft mit Bistrobar. Nach wie vor leide er unter Beschwerden im Bereich des Halses, die in die rechte Schulter ausstrahlten, sowie des Gelenkspalts der rechten Schulter. Sie seien wechselnd und nÃ¤hmen bei Belastung zu. Immer wieder komme es auch zu Kopfschmerzen und Schmerzen Ã¼ber dem rechten Auge. Bei der Untersuchung der HalswirbelsÃ¤ule finde sich eine leichte EinschrÃ¤nkung der Kopfbeweglichkeit nach rechts bei wenig verspannter paravertebraler Muskulatur. ZusÃ¤tzlich bestehe ein leichtes radikulÃ¤res Syndrom entsprechend dem Segment C5/6 rechts mit Verminderung des Bizepssehnenreflexes. Des Weiteren bestehe eine leichte EinschrÃ¤nkung der Rotationsbeweglichkeit des rechten Armes im Schultergelenk mit Angabe von Druckpunkten im Gelenkspalt. Aufgrund des letzteren Befundes sei die Diagnose einer leichten Periarthritis humeroscapularis zu stellen, welche allerdings im Hintergrund stehe. Nicht relevant seien die Beschwerden und Befunde von Seiten der LendenwirbelsÃ¤ule. Die Beschwerden im Bereich der HalswirbelsÃ¤ule im Sinne einer Zervikobrachialgie hÃ¤tten bereits vor dem Unfall bestanden. Durch den Unfall hÃ¤tten sich diese verstÃ¤rkt. Am 20. MÃ¤rz 2008 sei erneut ein MRI der HalswirbelsÃ¤ule durchgefÃ¼hrt worden. Dieses zeige die gleichen Befunde wie das MRI vom 26. Januar 2006. Daraus sei zu schliessen, dass es zu keinen neuen zusÃ¤tzlichen LÃ¤sionen gekommen sei und dass das Distorsionstrauma eine begrenzte, nicht richtungsgebende Verschlimmerung der durch die Diskushernie vorbestehenden Beschwerden bewirkt habe. Es sei davon auszugehen, dass der Status quo sine Ende Mai 2008 erreicht sei. Ab diesem Zeitpunkt sei wieder von einer vollen ArbeitsfÃ¤higkeit auszugehen und die unfallbedingte Behandlung als abgeschlossen zu betrachten (Urk. 8/32 S. 7 ff.).</w:t>
      </w:r>
    </w:p>
    <w:p>
      <w:r>
        <w:t>3.4Â Â Â Â  Am 24. und 29. Juli 2008 wurde der BeschwerdefÃ¼hrer durch Dr. med. C.___, Oberarzt der Abteilung Neurochirurgie an der R.___, untersucht. Dieser hielt fest, es bestehe eine Einengung auf der HÃ¶he C5/6, bislang ohne radiologische Myelopathiezeichen. Der Versicherte zeige eine Zervikobrachialgie rechts, welche nicht klar einer Nervenwurzel zugeordnet werden kÃ¶nne. Eine dermatomal bezogene SensibilitÃ¤tsstÃ¶rung oder motorische Ausfallsymptomatik lasse sich nicht fassen, jedoch bestehe klinisch ein TaubheitsgefÃ¼hl sowie eine SchwÃ¤che im rechten Oberarm. Aufgrund dessen hielt er weitere AbklÃ¤rungen fÃ¼r angezeigt (Urk. 3/2, vgl. auch Urk. 3/1).</w:t>
      </w:r>
    </w:p>
    <w:p>
      <w:r>
        <w:t>3.5Â Â Â Â  Der behandelnde Arzt, Dr. med. S.___, Facharzt fÃ¼r Rheumatologie, fÃ¼hrte im Bericht vom 8. September 2008 aus, im Unterschied zur Situation vor dem Unfall bestehe ein radikulÃ¤res Syndrom. Der Bizepssehnenreflex sei deutlich vermindert. Aus diesem Befund sei zu schliessen, dass der Unfall vom 2. Oktober 2007 zu einer richtungsgebenden Verschlechterung des Vorzustands gefÃ¼hrt habe (Urk. 3/3).</w:t>
      </w:r>
    </w:p>
    <w:p>
      <w:r>
        <w:rPr>
          <w:b/>
        </w:rPr>
        <w:t>E. 4</w:t>
      </w:r>
    </w:p>
    <w:p>
      <w:r>
        <w:t>4.1Â Â Â Â  Der BeschwerdefÃ¼hrer litt im Zeitpunkt des Unfalls vom 2. Oktober 2007 an degenerativen VorzustÃ¤nden im Bereich der Hals- und LendenwirbelsÃ¤ule sowie des rechten Knies. Nach dem Unfall klagte er Ã¼ber Nacken- und Kopfbeschwerden (Urk. 8/2, Urk. 8/12, Urk. 15), im spÃ¤teren Verlauf auch Ã¼ber Beschwerden in der rechten Schulter (Urk. 8/32 S. 6). Es ist unbestritten, dass die Knie- und die lumbale Problematik keinen Zusammenhang zum Unfall haben (Urk. 1, Urk. 2, Urk. 8/32 S. 8 und 10).</w:t>
      </w:r>
    </w:p>
    <w:p>
      <w:r>
        <w:t>4.2Â Â Â Â Â Â Â Â  Ãrztlicherseits wird sodann nicht in Frage gestellt, dass der BeschwerdefÃ¼hrer beim Unfall vom 2. Oktober 2007 eine Distorsion der HalswirbelsÃ¤ule erlitten hatte (Urk. 8/2, Urk. 8/12, Urk. 8/32 S. 7). Davon ist demzufolge auszugehen. Laut Gutachten von Dr. Z.___ vom 20. April 2008 sind die zervikalen Beschwerden indessen nicht mehr auf den Unfall, sondern auf degenerative VerÃ¤nderungen der WirbelsÃ¤ule auf der HÃ¶he C5/6 zurÃ¼ckzufÃ¼hren (Urk. 8/32 S. 10).</w:t>
      </w:r>
    </w:p>
    <w:p>
      <w:r>
        <w:t>Â Â Â Â Â Â Â Â  Organische Unfallfolgen sind keine ausgewiesen. Die nach dem Unfall veranlassten RÃ¶ntgenbilder der HalswirbelsÃ¤ule zeigten keine posttraumatischen VerÃ¤nderungen (Urk. 8/2). Das am 20. MÃ¤rz 2008 durchgefÃ¼hrte MRI der HalswirbelsÃ¤ule wies zudem die gleichen Befunde auf, wie jenes vom 26. Januar 2006 (Urk. 8/32 S. 9). Vor diesem Hintergrund Ã¼berzeugt die EinschÃ¤tzung von Dr. Z.___, wonach der Unfall zu keiner richtungsgebenden Verschlimmerung der Diskushernie C5/6 gefÃ¼hrt habe. Denn nach unfallmedizinischer Erfahrungstatsache kann eine richtunggebende, mithin dauernde, unfallbedingte Verschlimmerung einer vorbestandenen, degenerativen Erkrankung der WirbelsÃ¤ule nur als nachgewiesen gelten, wenn ein plÃ¶tzliches Zusammensinken der Wirbel sowie das Auftreten und Verschlimmern von Verletzungen nach einem Trauma radioskopisch erstellt sind (RKUV 2000 Nr. U 363 S. 45). Insofern scheint die Beurteilung von Dr. S.___, der aus dem verminderten Bizepssehnenreflex, welcher Ausdruck des Segments C5/6 ist (vgl. Urk. 8/32 S. 9), auf eine richtungsgebende Verschlechterung schliesst, im Ergebnis auf der unzulÃ¤ssigen Formel "propter hoc ergo propter hoc" zu beruhen (BGE 119 V 341).</w:t>
      </w:r>
    </w:p>
    <w:p>
      <w:r>
        <w:t>4.3Â Â Â Â  Nach Ansicht von Dr. Z.___ fÃ¼hrte der Unfall vom 2. Oktober 2007 einzig zu einer Aktivierung der Schmerzen im Bereich der HalswirbelsÃ¤ule mit Ausstrahlung in die rechte Schulter (Urk. 8/32 S. 10). Wenn sie am 20. April 2008 prognostisch dazu festhielt, Ende Mai 2008 werde der Gesundheitszustand erreicht sein, wie er auch ohne Unfall bestanden hÃ¤tte, stimmt dies zwar mit der Erfahrungstatsache Ã¼berein, wonach die Dauer, wÃ¤hrend der eine vorbestehende WirbelsÃ¤ulenerkrankung durch einen Unfall - bei Fehlen unfallbedingter WirbelkÃ¶rperfrakturen oder struktureller LÃ¤sionen an der WirbelsÃ¤ule - im Sinne einer vorÃ¼bergehenden Verschlimmerung beeinflusst wird, sechs bis neun Monate, lÃ¤ngstens jedoch ein Jahr betrÃ¤gt (Urteil des Bundesgerichts in Sachen W. vom 11. August 2008, 8C_369/08, Erw. 9.1). Jedoch leidet der BeschwerdefÃ¼hrer auch unter Kopfschmerzen, was, soweit ersichtlich, vor dem Unfall nicht der Fall war (Urk. 8/32 S. 6). Nacken- und Kopfschmerzen gehÃ¶ren zum typischen Beschwerdebild nach Schleudertraumen oder schleudertrauma-Ã¤hnlichen Verletzungen der HalswirbelsÃ¤ule (BGE 117 V 360 Erw. 4b). Diese wurden denn auch fraglos durch die behandelnden Ãrzte im vorliegenden Fall auf den Unfall zurÃ¼ckgefÃ¼hrt (Urk. 8/2, 8/8, 8/12). Nach der Rechtsprechung ist die Frage nach dem Vorliegen eines natÃ¼rlichen Kausalzusammenhangs zwischen dem Unfall und der danach eingetretenen Arbeits- und ErwerbsunfÃ¤higkeit in der Regel zu bejahen, wenn ein Schleudertrauma der HalswirbelsÃ¤ule diagnostiziert ist und das fÃ¼r diese Verletzung typische Beschwerdebild vorliegt, wobei der Unfall auch bloss eine Teilursache darstellen kann (BGE 119 V 337 Erw. 1, 117 V 360 Erw. 4b). Dies wirft die Frage auf, inwiefern die rein degenerativ bedingten Beschwerden von den Folgen des Schleudertraumas abzugrenzen sind. Damit setzt sich Dr. Z.___ nicht auseinander. Aus ihrer BegrÃ¼ndung, wonach der Status quo sine per Ende Mai 2008 eingetreten sei, ist zu schliessen, dass sie einzig die degenerativen Erscheinungen an der HalswirbelsÃ¤ule als relevant erachtet. An einer ErklÃ¤rung, inwiefern am bestehenden Beschwerdebild neben den degenerativen VerÃ¤nderungen auch das Distorsionstrauma der HalswirbelsÃ¤ule und seine Folgen beteiligt ist, womit der Unfall zumindest als Teilursache der weiterhin bestehenden Beschwerden zu betrachten wÃ¤re, fehlt es gÃ¤nzlich. Das Gutachten erweist sich in diesem Punkt somit als unvollstÃ¤ndig.</w:t>
      </w:r>
    </w:p>
    <w:p>
      <w:r>
        <w:t>4.4Â Â Â Â  In Bezug auf die Schulterproblematik ist am Gutachten zu bemÃ¤ngeln, dass Dr. Z.___ aufgrund der eingeschrÃ¤nkten Rotationsbewegung des rechten Oberarms eine leichte Periarthritis humeroscapularis diagnostizierte, aber keinerlei Angaben zur UnfallkausalitÃ¤t machte. Soweit aus den Akten ersichtlich, wurde dieser Befund auch nie nÃ¤her abgeklÃ¤rt.</w:t>
      </w:r>
    </w:p>
    <w:p>
      <w:r>
        <w:t>4.5Â Â Â Â Â Â Â Â  Zusammenfassend ist festzuhalten, dass die Allianz zu Unrecht auf das Gutachten von Dr. Z.___ abgestellt hat. Sodann kann der Allianz nicht gefolgt werden, soweit sie geltend macht, die natÃ¼rliche KausalitÃ¤t kÃ¶nne offen gelassen werden, weil die AdÃ¤quanz sowieso zu verneinen sei, und sie gestÃ¼tzt darauf den Fall abschliessen will (Urk. 2 S. 11). GestÃ¼tzt auf Art. 19 Abs. 1 UVG hat der Unfallversicherer den Fall (unter Einstellung der vorÃ¼bergehenden Leistungen [Heilbehandlung, Taggeld] und PrÃ¼fung des Anspruchs auf eine Invalidenrente und eine IntegritÃ¤tsentschÃ¤digung) abzuschliessen, wenn von der Fortsetzung der Ã¤rztlichen Behandlung keine namhafte Besserung des Gesundheitszustandes der versicherten Person mehr erwartet werden kann und allfÃ¤llige Eingliederungsmassnahmen der Invalidenversicherung abgeschlossen sind (BGE 134 V 114 Erw. 4.1). Was unter einer namhaften Besserung des Gesundheitszustandes im genannten Sinne zu verstehen ist, bestimmt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115 Erw. 4.3 mit Hinweisen; Urteil des Bundesgerichts in Sachen R. vom 15. Mai 2008, 8C_470/07, Erw. 4.1).</w:t>
      </w:r>
    </w:p>
    <w:p>
      <w:r>
        <w:t>Â Â Â Â Â Â Â Â  Dr. Z.___ attestierte dem BeschwerdefÃ¼hrer per Ende Mai 2008 eine volle ArbeitsfÃ¤higkeit (Urk. 8/32 S. 10). Dabei handelt es sich indessen lediglich um eine prognostische EinschÃ¤tzung, die sich offenbar nicht bewahrheitete. Wie den Zeugnissen der behandelnden Ãrzte zu entnehmen ist, bestand Ã¼ber Ende Mai 2008 hinaus eine EinschrÃ¤nkung in der ArbeitsfÃ¤higkeit von 30 % (vgl. Urk. 8/39, Urk. 8/44). Dr. Z.___ ging zudem davon aus, die unfallbedingte Heilbehandlung sei per Ende Mai 2008 abgeschlossen (Urk. 8/32 S. 10). Darauf kann ebenfalls nicht abgestellt werden, nachdem sich die Frage der natÃ¼rlichen KausalitÃ¤t aufgrund des Gutachtens nicht rechtsgenÃ¼glich beantworten lÃ¤sst. Bei vorhandener Aktenlage lasst sich nicht bestimmen, bis wann durch weitere Ã¤rztliche Behandlungen noch eine namhafte Besserung der Unfallfolgen zu erwarten war. Diese Frage bedarf ebenfalls weiterer AbklÃ¤rung.</w:t>
      </w:r>
    </w:p>
    <w:p>
      <w:r>
        <w:t>Â Â Â Â Â Â Â Â  Die Sache ist daher zur weiteren AbklÃ¤rung und NeuverfÃ¼gung Ã¼ber den Leistungsanspruch ab 1. Juni 2008Â  an die Allianz zurÃ¼ckzuweisen. Zur KlÃ¤rung der offenen medizinischen Fragen wird sie eine polydisziplinÃ¤re Begutachtung anzuordnen haben. Im Falle einer vorÃ¼bergehenden Verschlimmerung wird aus medizinischer Sicht konkret darzulegen sein, zu welchem Zeitpunkt der Status quo sine beziehungsweise quo ante erreicht wurde. Zudem wird sich das einzuholende Gutachten dazu zu Ã¤ussern haben, ab wann von einem Behandlungsabschluss der unfallbedingten Beschwerden ausgegangen werden kann, weil sich fÃ¼r die ArbeitsfÃ¤higkeit keine namhafte Verbesserung mehr ergeben hat. Dies fÃ¼hrt zur Gutheissung der Beschwerde in diesem Sinn.</w:t>
      </w:r>
    </w:p>
    <w:p>
      <w:r>
        <w:t>Â Â Â Â Â Â Â Â</w:t>
      </w:r>
    </w:p>
    <w:p>
      <w:r>
        <w:t>5.Â Â Â Â Â Â  Im angefochtenen Einspracheentscheid, in welchem die Beschwerdegegnerin die Leistungen eingestellt hat, hat sie gleichzeitig dem Rechtsmittel die aufschiebende Wirkung entzogen (Urk. 2). Da die Sache zur weiteren AbklÃ¤rung an die Beschwerdegegnerin und zur NeuverfÃ¼gung Ã¼ber die Weiterausrichtung von Leistungen zurÃ¼ckzuweisen ist, ist Ã¼ber das Gesuch des BeschwerdefÃ¼hrers zur Wiederherstellung der aufschiebenden Wirkung zu befinden (vgl. Urteil des Bundesgerichts vom 24. Juli 2007 in Sachen W., U 115/06).</w:t>
      </w:r>
    </w:p>
    <w:p>
      <w:r>
        <w:t>Â Â Â Â Â Â Â Â  Aufschiebende Wirkung bedeutet, dass die im VerfÃ¼gungsdispositiv angeordnete Rechtsfolge vorlÃ¤ufig nicht eintritt, sondern gehemmt wird. Der Suspensiveffekt verhindert, dass VerfÃ¼gungen, die Rechte oder Pflichten feststellen, begrÃ¼nden, Ã¤ndern oder aufheben, Geltung erhalten. Gegenstand der aufschiebenden Wirkung kÃ¶nnen nur positive VerfÃ¼gungen sein, d.h. solche, die eine Pflicht auferlegen oder einem Gesuch stattgeben (BGE 126 V 406, 124 V 84 Erw. 1a; RKUV 2003 Nr. U 479 S. 192 Erw. 5.1 [U 21/02]; Gygi, Bundesverwaltungsrechtspflege, 2. Aufl., Bern 1983, S. 241 ff.). Negative VerfÃ¼gungen, mit denen ein Begehren um Feststellung, BegrÃ¼ndung, Ãnderung oder Aufhebung von Rechten oder Pflichten abgelehnt wird, wie namentlich leistungsverweigernde Anordnungen, sind der aufschiebenden Wirkung nicht zugÃ¤nglich (BGE 126 V 406, 123 V 41 Erw. 3, 117 V 188 Erw. 1b mit Hinweisen; RKUV 2003 Nr. U 479 S. 192 Erw. 5.1 [U 21/02]; Gygi, a.a.O., S. 243). Denn mit solchen VerfÃ¼gungen wird nichts angeordnet, was der Vollstreckung bedÃ¼rfte und deren Aufschub Ã¼berhaupt zugÃ¤nglich wÃ¤re. Um den Vollstreckungsaufschub zu erwirken, bedarf es deshalb der Anordnung einer positiven vorsorglichen Massnahme.</w:t>
      </w:r>
    </w:p>
    <w:p>
      <w:r>
        <w:t>Â Â Â Â Â Â Â Â  Die VerfÃ¼gung, mit der eine bisher gewÃ¤hrte Leistung nicht mehr gewÃ¤hrt wird, ist eine positive VerfÃ¼gung, welche der aufschiebenden Wirkung zugÃ¤nglich ist (Urteil des Bundesgerichts in Sachen W. vom 24. Juli 2007, U 115/06, Erw. 4.2 mit Hinweisen bezÃ¼glich Taggelder der Unfallversicherung; BGE 126 V 84 bezÃ¼glich Taggelder der Arbeitslosenversicherung). Indessen bedarf es unabhÃ¤ngig davon, ob eine positive VerfÃ¼gung vorliegt oder eine negative, einer InteressenabwÃ¤gung, ob die GrÃ¼nde, die fÃ¼r die sofortige Vollstreckbarkeit des angefochtenen Entscheids sprechen, gewichtiger sind als jene, die fÃ¼r die gegenteilige LÃ¶sung angefÃ¼hrt werden kÃ¶nnen (BGE 124 V 88 Erw. 6a mit Hinweis). Dabei ist das Interesse der Verwaltung, allfÃ¤llige RÃ¼ckforderungen zu vermeiden, regelmÃ¤ssig stÃ¤rker zu gewichten, als das Interesse der versicherten Person an der vorlÃ¤ufigen Auszahlung der verweigerten Leistung (vgl. BGE 124 V 89 Erw. 6b). Der BeschwerdefÃ¼hrer begrÃ¼ndet seinen Antrag nicht (vgl. Urk. 1). Sein Interesse besteht naheliegenderweise in der Ausrichtung von Taggeldern und der Ãbernahme von Heilbehandlungskosten, was fÃ¼r die Anordnung vorsorglicher Massnahmen nicht ausreicht, weshalb das Begehren abzuweisen ist.</w:t>
      </w:r>
    </w:p>
    <w:p>
      <w:r>
        <w:t>6.Â Â Â Â Â Â  Bei diesem Ausgang des Verfahrens hat der BeschwerdefÃ¼hrer Anspruch auf eine ParteientschÃ¤digung. Diese ist nach Art. 61 lit. g ATSG in Verbindung mit Â§ 34 des Gesetzes Ã¼ber das Sozialversicherungsgericht ohne RÃ¼cksicht auf den Streitwert nach Bedeutung der Streitsache, der Schwierigkeit des Prozesses, dem Mass des Obsiegens, dem Zeitaufwand und den Barauslagen festzusetzen. In Anwendung dieser GrundsÃ¤tze rechtfertigt sich die Zusprechung einer ProzessentschÃ¤digung von Fr. 1'400.-- (inkl. Mehrwertsteuer und Barauslagen).</w:t>
      </w:r>
    </w:p>
    <w:p>
      <w:r>
        <w:t>Das Gericht beschliesst:</w:t>
      </w:r>
    </w:p>
    <w:p>
      <w:r>
        <w:t>Â Â Â Â Â Â Â Â Â Â  Das Gesuch um Wiederherstellung der aufschiebenden Wirkung wird abgewiesen.</w:t>
      </w:r>
    </w:p>
    <w:p>
      <w:r>
        <w:t>und erkennt:</w:t>
      </w:r>
    </w:p>
    <w:p>
      <w:r>
        <w:t>1.Â Â Â Â Â Â Â Â  Die Beschwerde wird in dem Sinne gutgeheissen, dass der angefochtene Einspracheentscheid vom 18. August 2008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1'400.-- (inkl. Barauslagen und MWSt) zu bezahlen.</w:t>
      </w:r>
    </w:p>
    <w:p>
      <w:r>
        <w:t>4.Â Â Â Â Â Â Â Â Â Â  Zustellung gegen Empfangsschein an:</w:t>
      </w:r>
    </w:p>
    <w:p>
      <w:r>
        <w:t>- Dr. Reza Shahrdar</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