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UV.2008.00274 vom 30. September 2010</w:t>
      </w:r>
    </w:p>
    <w:p>
      <w:r>
        <w:t>ZH Sozialversicherungsgericht, 2010-09-30, DE</w:t>
      </w:r>
    </w:p>
    <w:p>
      <w:r>
        <w:rPr>
          <w:b/>
        </w:rPr>
        <w:t xml:space="preserve">Quelle: </w:t>
      </w:r>
      <w:r>
        <w:t>https://mcp.opencaselaw.ch/entscheid/zh_sozialversicherungsgericht_UV.2008.00274</w:t>
      </w:r>
    </w:p>
    <w:p>
      <w:r>
        <w:t>FR: ZH_SOZIALVERSICHERUNGSGERICHT UV.2008.00274 du 30 septembre 2010</w:t>
      </w:r>
    </w:p>
    <w:p>
      <w:r>
        <w:t>IT: ZH_SOZIALVERSICHERUNGSGERICHT UV.2008.00274 del 30 settembre 2010</w:t>
      </w:r>
    </w:p>
    <w:p>
      <w:pPr>
        <w:pStyle w:val="Heading2"/>
      </w:pPr>
      <w:r>
        <w:t>Erwägungen</w:t>
      </w:r>
    </w:p>
    <w:p>
      <w:r>
        <w:rPr>
          <w:b/>
        </w:rPr>
        <w:t>E. 2</w:t>
      </w:r>
    </w:p>
    <w:p>
      <w:r>
        <w:t>2.1Â Â Â Â  Die Alba Versicherung stellte sich zuerst mit VerfÃ¼gung vom 22. November 2007 und dann - in BestÃ¤tigung der VerfÃ¼gung - mit dem angefochtenen Einspracheentscheid auf den Standpunkt, dass keine somatischen Befunde, die die ArbeitsfÃ¤higkeit einschrÃ¤nkten, vorlÃ¤gen und dass die in unverÃ¤nderter StÃ¤rke fortbestehende depressive StÃ¶rung weder in einem natÃ¼rlichen noch in einem adÃ¤quaten Kausalzusammenhang zum Unfall stehe, weshalb nach der ErschÃ¶pfung der Leistungsdauer der Krankentaggelder per 22. September 2007 keine Unfalltaggelder geschuldet seien und kein Anspruch auf eine Rente bestehe (Urk. 2 sowie Urk. 9/16). In der Beschwerdeantwort weist sie zudem darauf hin, dass die BeschwerdefÃ¼hrerin auch nach dem Unfall aufgrund ihrer unverÃ¤ndert anhaltenden psychischen Erkrankung vollstÃ¤ndig arbeitsunfÃ¤hig gewesen sei, weshalb fÃ¼r die Zeit bis zur Einstellung der Krankentaggelder kein Anspruch auf Unfalltaggelder bestehe (Urk. 8).</w:t>
      </w:r>
    </w:p>
    <w:p>
      <w:r>
        <w:t>2.2Â Â Â Â Â Â Â Â  DemgegenÃ¼ber macht die BeschwerdefÃ¼hrerin geltend, die Alba Versicherung habe den medizinischen Sachverhalt bisher unzureichend abgeklÃ¤rt. Es sei aufgrund der Akten nicht ausgewiesen, dass der "Status quo ante" beziehungsweise der medizinische Endzustand bei Einstellung der Versicherungsleistungen erreicht gewesen sei. Weiter sei nicht erstellt, dass ihre krankheitsbedingte vollstÃ¤ndige ArbeitsunfÃ¤higkeit mit der Zeit nicht durch eine unfallkausale ArbeitsunfÃ¤higkeit abgelÃ¶st worden sei. Die Sache sei daher zur weiteren AbklÃ¤rung des medizinischen Sachverhalts und zu erneutem Entscheid Ã¼ber den Anspruch auf die Versicherungsleistungen an die Alba Versicherung zurÃ¼ckzuweisen (Urk. 1).</w:t>
      </w:r>
    </w:p>
    <w:p>
      <w:r>
        <w:rPr>
          <w:b/>
        </w:rPr>
        <w:t>E. 3</w:t>
      </w:r>
    </w:p>
    <w:p>
      <w:r>
        <w:t>3.1Â Â Â Â  Streitig und vorab zu prÃ¼fen ist der Anspruch der BeschwerdefÃ¼hrerin auf Taggelder der Unfallversicherung. Dieser setzt nebst einer unfallbedingten vollstÃ¤ndigen oder teilweisen ArbeitsunfÃ¤higkeit voraus, dass die BeschwerdefÃ¼hrerin eine durch den Unfall bedingte Erwerbseinbusse erlitt, was nach der in Erw. 1.5.1 zitierten Rechtsprechung dann der Fall ist, wenn mit Ã¼berwiegender Wahrscheinlichkeit erstellt ist, dass die krankheitsbedingte vollstÃ¤ndige ArbeitsunfÃ¤higkeit im hier massgebenden Zeitraum zwischen dem Unfall vom 29. September 2006 und dem Erlass des angefochtenen Einspracheentscheids vom 3. Juli 2008 durch eine unfallbedingte ArbeitsunfÃ¤higkeit abgelÃ¶st wurde. Mit anderen Worten muss mit Ã¼berwiegender Wahrscheinlichkeit feststehen, dass sich die krankheitsbedingte psychische BeeintrÃ¤chtigung der BeschwerdefÃ¼hrerin gebessert hatte und nach dem Unfall ein dadurch bedingter psychischer oder somatischer Gesundheitsschaden eintrat, der die ArbeitsfÃ¤higkeit ganz oder teilweise einschrÃ¤nkte.</w:t>
      </w:r>
    </w:p>
    <w:p>
      <w:r>
        <w:t>3.2Â Â Â Â  Am 29. September 2006 erlitt die BeschwerdefÃ¼hrerin einen Auffahrunfall (vgl. Urk. 9/M1). Dem Bericht vom 10. Oktober 2006 (Urk. 9/M2) Ã¼ber die gleichentags erfolgte Notfallbehandlung in der A.___ ist zu entnehmen, dass die BeschwerdefÃ¼hrerin mit ihrem Auto vor einer Ampel stand, als ihr ein anderer Wagen von hinten links auffuhr. Die BeschwerdefÃ¼hrerin erlitt einen Kopfanprall an der KopfstÃ¼tze. Es bestand keine Bewusstlosigkeit und kein Thoraxkompressionsschmerz. Die BeschwerdefÃ¼hrerin verspÃ¼rte sofort Kopfschmerzen sowie Beschwerden in der BrustwirbelsÃ¤ule, spÃ¤ter kamen Nackenbeschwerden hinzu. Die Ãrzte der A.___ fanden keine Ã¤usseren Verletzungen, erhoben aber KribbelparÃ¤sthesien im Bereich der Finger IV und V sowie des lateralen rechten Unterarms, ohne sensible Defizite. Die BeschwerdefÃ¼hrerin gab Druckdolenzen im Nacken-SchulterÃ¼bergang rechts sowie im Bereich der BrustwirbelsÃ¤ule an, die HalswirbelsÃ¤ulenbeweglichkeit war schmerzhaft eingeschrÃ¤nkt. Auch im Rahmen einer neurologischen Untersuchung konnten keine sensiblen Defizite objektiviert werden. RÃ¶ntgenbilder der Hals- und BrustwirbelsÃ¤ule vom 2. Oktober 2006 ergaben eine Osteochondrose C5/6 und C6/7 mit Spondylose sowie eine leichte Skoliose und Spondylose im Bereich der BrustwirbelsÃ¤ule, aber keine frische ossÃ¤re LÃ¤sion (Urk. 9/M5). Die Ãrzte der A.___ diagnostizierten ein HWS-Schleudertrauma sowie eine BWS-Distorsion und attestierten der BeschwerdefÃ¼hrerin aufgrund der Unfallfolgen eine 100%ige ArbeitsunfÃ¤higkeit vom 29. September bis zum 15. Oktober 2006. Die BeschwerdefÃ¼hrerin wurde medikamentÃ¶s sowie mit Physiotherapie behandelt (Urk. 9/M8).</w:t>
      </w:r>
    </w:p>
    <w:p>
      <w:r>
        <w:t>Â Â Â Â Â Â Â Â  Die weitere Behandlung der von der HalswirbelsÃ¤ule ausgehenden Beschwerden wurde von Dr. med. B.___, Facharzt fÃ¼r Physikalische Medizin und Rehabilitation, speziell Rheumaerkrankungen, koordiniert. In seinem Zwischenbericht vom 30. Oktober 2006 fÃ¼hrte er bei den Diagnosen ein Zervikozephal- und Zervikobrachialsyndrom bei Status nach Unfall auf. Die BeschwerdefÃ¼hrerin habe nach wie vor deutliche Nacken- und Kopfschmerzen, Konzentrationsprobleme sowie Probleme mit Licht und LÃ¤rm. Unfallfremde Faktoren hÃ¤tten keinen Einfluss auf die Beschwerdesituation (Urk. 9/M15). In einem Arztbrief vom 13. November 2006 wies Dr. B.___ darauf hin, dass die BeschwerdefÃ¼hrerin weiter unter den Ã¼blichen Problemen nach einem Auffahrunfall mit Nacken- und Kopfschmerzen, Schwindel, Ãbelkeit und Lichtempfindlichkeit leide. Die Muskulatur rechts paravertebral im zervikalen sowie im oberen thorakalen Bereich sei verspannt und druckdolent. Bei Druck auf Th5 bestehe ein Kribbeln in der rechten Hand (Urk. 9/M19).</w:t>
      </w:r>
    </w:p>
    <w:p>
      <w:r>
        <w:t>Â Â Â Â Â Â Â Â  Vom 2. bis 28. Januar 2007 war die BeschwerdefÃ¼hrerin in der Z.___ zur stationÃ¤ren Rehabilitation hospitalisiert. Als Rehabilitationsziele wurden das Erlernen von Entspannungstechniken, das Erarbeiten mentaler Disziplin, das Erlernen eines Ãbungsprogramms fÃ¼r zu Hause sowie die selbstÃ¤ndige Stabilisierung der HalswirbelsÃ¤ule im Alltag und die Nutzung der zur VerfÃ¼gung stehenden Ressourcen festgelegt. Die BeschwerdefÃ¼hrerin absolvierte ein interdisziplinÃ¤res Therapieprogramm, wobei in psychologischen EinzelgesprÃ¤chen die Verarbeitung der Entlassung und der seitherigen Arbeitslosigkeit im Vordergrund stand. Bei Austritt bestanden weiterhin Nacken- und Kopfschmerzen, Konzentrations- und GedÃ¤chtnisstÃ¶rungen, und die gesetzten Therapieziele hatten nicht vollstÃ¤ndig erreicht werden kÃ¶nnen. Die Ãrzte der Z.___ hielten eine WeiterfÃ¼hrung der Physiotherapie sowie die weitere ambulante Betreuung zur Verbesserung der WirbelsÃ¤ulenbeweglichkeit und zum Erlernen von Schmerzcopingstrategien fÃ¼r nÃ¶tig (Bericht vom 2. Februar 2007; Urk. 9/M27).</w:t>
      </w:r>
    </w:p>
    <w:p>
      <w:r>
        <w:t>Â Â Â Â Â Â Â Â  In einem Zwischenbericht vom 2. Mai 2007 Ã¼ber die letzte Konsultation vom 19. April 2007 wies Dr. B.___ darauf hin, dass die BeschwerdefÃ¼hrerin aktuell an zervikalen Schmerzen, einem toten GefÃ¼hl in den Fingerkuppen sowie an Schmerzen bei Bewegung der HalswirbelsÃ¤ule leide. Seit November 2006 sei insgesamt keine VerÃ¤nderung eingetreten (Urk. 9/M13). Einem weiteren Verlaufsbericht von Dr. B.___ vom 6. August 2007 ist zu entnehmen, dass die BeschwerdefÃ¼hrerin noch bei einzelnen Bewegungen Nacken- und Kopfschmerzen verspÃ¼re, Probleme mit der Koordination und Konzentration habe und unter Vergesslichkeit und Schwindel leide. Dr. B.___ empfahl eine neuropsychologische Beurteilung und allenfalls ein Neurotraining zur ErmÃ¶glichung des Wiedereinstiegs ins Berufsleben. Aktuell bestehe nach wie vor eine 100%ige ArbeitsunfÃ¤higkeit (Urk. 9/M30).</w:t>
      </w:r>
    </w:p>
    <w:p>
      <w:r>
        <w:t>Â Â Â Â Â Â Â Â  Die neuropsychologische Untersuchung bei Dr. phil. C.___ ergab eine leichte bis mittelschwere neuropsychologische FunktionsstÃ¶rung, vor allem in den Bereichen Erfassung, Konzentration und Aufmerksamkeit, Informationsverarbeitung sowie Dauerbelastbarkeit. Dr. C.___ wies darauf hin, dass ein auf eigene Initiative hin vorgenommener Arbeitsversuch der BeschwerdefÃ¼hrerin wegen der neuropsychologischen StÃ¶rungen misslungen sei. Um eine mentale Stimulation zu gewÃ¤hrleisten und die FunktionsstÃ¶rungen abzubauen sei es sinnvoll, eine ArbeitstÃ¤tigkeit zu suchen und aufzunehmen, eventuell mit therapeutischer UnterstÃ¼tzung (Bericht vom 21. September 2007, Urk. 9/M32). Dr. B.___ schloss sich im Zwischenbericht vom 1. Oktober 2007 der Ansicht von Dr. C.___ an und empfahl die Einleitung einer neuropsychologischen Trainingstherapie (Urk. 9/M35).</w:t>
      </w:r>
    </w:p>
    <w:p>
      <w:r>
        <w:t>Â Â Â Â Â Â Â Â  Die Alba Versicherung ersuchte daraufhin ihren Vertrauensarzt Dr. med. D.___, Facharzt fÃ¼r OrthopÃ¤dische Chirurgie, um Ã¤rztliche Untersuchung der BeschwerdefÃ¼hrerin und Beantwortung eines Fragenkatalogs mit Fragen vorwiegend zur UnfallkausalitÃ¤t, ArbeitsfÃ¤higkeit und zu noch mÃ¶glichen Heilbehandlungsmassnahmen (Urk. 9/M38-39). Dr. D.___ nahm in der Folge nur eine Aktenbeurteilung vor. Mit Schreiben vom 1. November 2007 wies er darauf hin, dass die BeschwerdefÃ¼hrerin in nÃ¤chster Zeit auf Veranlassung der Invalidenversicherung interdisziplinÃ¤r begutachtet werde, und schlug vor, dass die Alba Versicherung die ihm geschickten Fragen der Begutachtungsstelle als ErgÃ¤nzungsfragen unterbreite. Im Ãbrigen empfahl er der Alba Versicherung die Einstellung der Unfalltaggelder, da nicht mehr mit genÃ¼gender Wahrscheinlichkeit feststehe, dass die RÃ¼ckenbeschwerden auf den nunmehr bereits ein Jahr zurÃ¼ckliegenden Unfall zurÃ¼ckzufÃ¼hren seien, zumal das Schmerzbild auch durch die bildgebend sichtbar gewordenen vorbestehenden krankhaften VerÃ¤nderungen ausgelÃ¶st worden sein kÃ¶nne. Eine mÃ¼ndliche Besprechung mit Dr. B.___ habe sodann ergeben, dass dieser Ã¼ber die psychiatrische Behandlung der BeschwerdefÃ¼hrerin nicht orientiert gewesen sei, wobei die psychiatrisch diagnostizierte mittelgradig depressive StÃ¶rung mit somatischem Syndrom unfallfremd sei (Urk. 9/M40).</w:t>
      </w:r>
    </w:p>
    <w:p>
      <w:r>
        <w:t>Â Â Â Â Â Â Â Â  Im Rahmen der von der Invalidenversicherung veranlassten interdisziplinÃ¤ren Begutachtung im E.___ erfolgte am 22. Januar 2008 wÃ¤hrend der internistischen Untersuchung auch eine kurze neurologische Untersuchung, welche keine AuffÃ¤lligkeiten ergab (Urk. 9/IVM3 S. 15 f.). Gleichentags wurde die BeschwerdefÃ¼hrerin durch Dr. F.___, FachÃ¤rztin fÃ¼r Physikalische Medizin und Rehabilitation, orthopÃ¤disch-rheumatologisch begutachtet. Dr. F.___ erhob eine schmerzhafte FunktionseinschrÃ¤nkung der HalswirbelsÃ¤ule fÃ¼r alle Ebenen um rund einen Viertel sowie eine ausgeprÃ¤gte myostatische Insuffizienz mit Fehlhaltung und Fehlstatik. Ausserdem beobachtete sie eine erhebliche Selbstlimitation der BeschwerdefÃ¼hrerin. Die neurologische Untersuchung ergab keine Hinweise auf eine floride neuroradikulÃ¤re Symptomatik, und die von der BeschwerdefÃ¼hrerin geklagten HypÃ¤sthesien beziehungsweise DysÃ¤sthesien liessen sich nicht objektivieren. Die von Dr. F.___ angefertigten konventionellen RÃ¶ntgenbilder der BrustwirbelsÃ¤ule legten den Verdacht auf eine Osteoporose nahe. RÃ¶ntgenaufnahmen der HalswirbelsÃ¤ule zeigten eine Fehlhaltung beziehungsweise Fehlstatik sowie eine Osteochondrose und Spondylose der Segmente C5/6 und C6/7. Dr. F.___ wies dabei darauf hin, dass diese Befunde keine Folgen des Auffahrunfalls seien, da sie bereits auf den unmittelbar nach dem Unfall angefertigten RÃ¶ntgenaufnahmen sichtbar geworden seien. Das Beschleunigungstrauma der HalswirbelsÃ¤ule sei auf eine degenerativ vorgeschÃ¤digte HalswirbelsÃ¤ule getroffen und habe den Vorzustand verschlimmert. Die degenerativen VerÃ¤nderungen im Bereich der HalswirbelsÃ¤ule schrÃ¤nkten die ArbeitsfÃ¤higkeit bei mittelschweren und schweren kÃ¶rperlichen TÃ¤tigkeiten ein. Trotz dieser Befunde sei die BeschwerdefÃ¼hrerin in ihrer zuletzt ausgeÃ¼bten TÃ¤tigkeit als Personalverantwortliche zu 100 % arbeitsfÃ¤hig. Von therapeutischen Massnahmen sei keine Verbesserung der ohnehin 100%igen ArbeitsfÃ¤higkeit im angestammten Beruf zu erwarten (Urk. 9/IVM3 S. 20 ff. sowie S. 32 ff.).</w:t>
      </w:r>
    </w:p>
    <w:p>
      <w:r>
        <w:t>3.3Â Â Â Â  Bereits vor dem Unfall vom 29. September 2006 hatte sich die Beschwerde-fÃ¼hrerin wegen ihres psychischen Gesundheitszustands bei der Invalidenversicherung zum Leistungsbezug angemeldet.</w:t>
      </w:r>
    </w:p>
    <w:p>
      <w:r>
        <w:t>Â Â Â Â Â Â Â Â  Der Hausarzt Dr. med. G.___, Facharzt fÃ¼r Innere Medizin, bescheinigte ihr in seinem Bericht vom 29. September 2006 zu Handen der Invalidenversicherung (Urk. 9/IVM1) aufgrund der depressiven Episode eine 100%ige ArbeitsunfÃ¤higkeit vom 21. September bis zum 31. Dezember 2005 und verwies fÃ¼r die Beurteilung der ArbeitsfÃ¤higkeit nach diesem Zeitraum auf den behandelnden Psychiater Dr. med. H.___ (vgl. Urk. 9/IVM1). Weiter fÃ¼hrte er aus, die BeschwerdefÃ¼hrerin leide mindestens seit 1988 unter mittelschweren depressiven Episoden mit somatischem Syndrom (MigrÃ¤ne, chronische Dyssomnie) mit hÃ¤ufigen Exazerbationen. Im Zusammenhang mit der KÃ¼ndigung im September 2005 sei die letzte Exazerbation erfolgt. Ebenfalls seit 1988 bestehe eine MigrÃ¤ne sowie eine chronische Dyssomnie.</w:t>
      </w:r>
    </w:p>
    <w:p>
      <w:r>
        <w:t>Â Â Â Â Â Â Â Â  Dr. H.___ hielt im Bericht vom 21. November 2006 fest, die BeschwerdefÃ¼hrerin habe ihm angegeben, in den letzten Jahren enorm unter Druck gestanden und bezÃ¼glich Arbeit sehr hohe AnsprÃ¼che an sich gestellt zu haben. Durch die Ã¼berraschende KÃ¼ndigung der Anstellung sei eine mit enormem Aufwand aufrechterhaltene Welt zusammengebrochen, und die BeschwerdefÃ¼hrerin habe rasch mit einer ausgeprÃ¤gten depressiven Symptomatik reagiert. Seit Behandlungsbeginn bei ihm am 9. Januar 2006 bestehe aufgrund einer mittelgradig depressiven Episode mit somatischem Syndrom eine 100%ige ArbeitsunfÃ¤higkeit. Weitere Diagnosen mit Auswirkung auf die ArbeitsfÃ¤higkeit seien das Schleudertrauma nach der Heckkollision vom 29. September 2006 sowie die MigrÃ¤ne. Die Prognose sei aufgrund der langen Dauer der psychischen StÃ¶rung - die BeschwerdefÃ¼hrerin habe bereits 1982 eine depressive Episode gehabt - und des fehlenden Ansprechens auf diverse pharmakologische und psychotherapeutische Behandlungsmassnahmen ungÃ¼nstig, so dass von einer auf Jahre hinaus massiv beeintrÃ¤chtigten ArbeitsfÃ¤higkeit ausgegangen werden mÃ¼sse (Urk. 9/IVM2). Im Verlaufsbericht vom 19. Juni 2007 diagnostizierte er - bei weiterhin bescheinigter 100%iger ArbeitsunfÃ¤higkeit - neu eine mittel- bis schwergradige depressive Episode mit somatischem Syndrom (vgl. Urk. 9/IVM3 S. 6).</w:t>
      </w:r>
    </w:p>
    <w:p>
      <w:r>
        <w:t>Â Â Â Â Â Â Â Â</w:t>
      </w:r>
    </w:p>
    <w:p>
      <w:r>
        <w:t>Â Â Â Â Â Â Â Â  Dr. med. I.___, Facharzt fÃ¼r Psychiatrie und Psychotherapie vom J.___, hielt in einem Bericht vom 3. Juli 2007 fest, dass die BeschwerdefÃ¼hrerin nach dem Heckauffahrunfall vom 29. September 2006 unter einem persistierenden Schmerzsyndrom sowie neuropsychologischen Beschwerden im GedÃ¤chtnis- und Konzentrationsbereich leide, welche nicht primÃ¤r psychogen zu erklÃ¤ren seien. Sodann bestÃ¼nden psychoreaktive Beschwerden im Sinne einer depressiven Episode. Die Reaktion beziehe sich vor allem auf die Unfallfolgen (vgl. Urk. 9/IVM3 S. 6).</w:t>
      </w:r>
    </w:p>
    <w:p>
      <w:r>
        <w:t>Â Â Â Â Â Â Â Â  Im Rahmen der interdisziplinÃ¤ren Begutachtung im E.___ wurde die BeschwerdefÃ¼hrerin am 22. Januar 2008 auch psychiatrisch begutachtet. Die H.___achterin Dr. med. K.___, FachÃ¤rztin fÃ¼r Psychiatrie und Psychotherapie, diagnostizierte in ihrem Teil des E.___-Gutachtens vom 22. April 2008 eine rezidivierende depressive StÃ¶rung, derzeit mittelgradige Episode mit somatischem Syndrom (ICD-10: F33.11). Die BeschwerdefÃ¼hrerin habe ihr berichtet, mit wenigen Ausnahmen bis 2005 stets eine antidepressive Medikation eingenommen zu haben, um sich zu stabilisieren und aufzufangen, wenn es in ihrem Leben schwierig geworden sei. Dr. K.___ kam aufgrund der Anamnese weiter zum Schluss, dass sich die BeschwerdefÃ¼hrerin in der Vergangenheit stets durch ihre ArbeitsplÃ¤tze psychisch stabilisiert habe. Der Verlust des Arbeitsplatzes im September 2005 habe dann eine erneute depressive Entwicklung ausgelÃ¶st, aus welcher sich die BeschwerdefÃ¼hrerin nicht mehr selbst habe herausarbeiten kÃ¶nnen. Die BeschwerdefÃ¼hrerin habe glaubwÃ¼rdig berichtet, sich im Laufe des Jahres 2006 wieder zunehmend stabilisiert zu haben. Dann sei es aber im September 2006 zur Auffahrkollision gekommen mit erneuter VerstÃ¤rkung der depressiven Symptome und zusÃ¤tzlichen Schmerzen im Nacken-Schulter-Bereich. Die von Dr. C.___ festgestellten neuropsychologischen Probleme seien auch gut durch das depressive Zustandsbild erklÃ¤rbar. Trotz einer hochdosierten medikamentÃ¶sen Therapie hÃ¤tten die depressiven Symptome mit mittelgradiger AusprÃ¤gung angehalten. Aufgrund dieser Symptome mit den KonzentrationsstÃ¶rungen und der TagesmÃ¼digkeit bestehe eine 50%ige EinschrÃ¤nkung der ArbeitsfÃ¤higkeit in der bisherigen sowie in behinderungsangepassten TÃ¤tigkeiten, wobei sich die ArbeitsfÃ¤higkeit durch eine psychotherapeutische Bearbeitung der inneren Konflikte verbessern lassen sollte. Dr. K.___ schloss aufgrund der anamnestischen Angaben sowie der ihr zur VerfÃ¼gung gestandenen medizinischen Akten, dass die 50%ige ArbeitsunfÃ¤higkeit auch rÃ¼ckwirkend fÃ¼r den Zeitraum ab Anfang 2006 gelte (Urk. 9/IVM3 S. 25 ff. und S. 33 ff. und insbesondere nicht akturierter Anhang zu Urk. 9/IVM3).</w:t>
      </w:r>
    </w:p>
    <w:p>
      <w:r>
        <w:t>In einem Verlaufsbericht vom 9. Februar 2008 zu Handen der Alba Versicherung fÃ¼hrte Dr. I.___ aus, dass vor allem die neuropsychologischen Defizite und die eingeschrÃ¤nkte kÃ¶rperliche LeistungsfÃ¤higkeit als Folge des Schleudertraumas von der vor dem Unfall sehr leistungsorientierten BeschwerdefÃ¼hrerin nicht akzeptiert werden kÃ¶nnten. Darauf habe sie mit einer depressiven Episode schwankender IntensitÃ¤t reagiert. Die zusÃ¤tzliche depressive Reaktion auf die KÃ¼ndigung im Herbst 2005 bilde einen unfallfremden Faktor. Die BeschwerdefÃ¼hrerin sei nach wie vor zu 100 % arbeitsunfÃ¤hig aufgrund der chronischen Schmerzen und der neuropsychologischen Defizite, wobei mit einem bleibenden Nachteil zu rechnen sei (Urk. 9/M42).</w:t>
      </w:r>
    </w:p>
    <w:p>
      <w:r>
        <w:rPr>
          <w:b/>
        </w:rPr>
        <w:t>E. 4</w:t>
      </w:r>
    </w:p>
    <w:p>
      <w:r>
        <w:t>4.1Â Â Â Â  Durch die wiedergegebenen medizinischen Berichte ist ausgewiesen, dass die BeschwerdefÃ¼hrerin am 29. September 2006 ein Schleudertrauma der HalswirbelsÃ¤ule ohne organische LÃ¤sion und eine Distorsion der BrustwirbelsÃ¤ule erlitten hat. Auch geht aus den Berichten der behandelnden Ãrzte hervor, dass die BeschwerdefÃ¼hrerin nach dem Unfall an den typischen Beschwerden nach Schleudertraumaverletzung der HalswirbelsÃ¤ule, nÃ¤mlich an Nacken- und Kopfschmerzen, Schwindel, Ãbelkeit, Lichtempfindlichkeit sowie neuropsychologischen BeeintrÃ¤chtigungen, litt (Urk. 9/M13, Urk. 9/M15, Urk. 9/M19, Urk. 9/M27, Urk. 9/M32). Die Alba Versicherung hat zufolge Bejahung der natÃ¼rlichen UnfallkausalitÃ¤t dieser Beschwerden denn auch zu Recht ihre grundsÃ¤tzliche Leistungspflicht als Unfallversicherer anerkannt und die Kosten der Heilbehandlung Ã¼bernommen (vgl. Urk. 9/16).</w:t>
      </w:r>
    </w:p>
    <w:p>
      <w:r>
        <w:t>4.2Â Â Â Â</w:t>
      </w:r>
    </w:p>
    <w:p>
      <w:r>
        <w:t>4.2.1Â Â  Was die krankheitsbedingte psychische Situation und die Frage betrifft, ob die BeschwerdefÃ¼hrerin durch den Unfall Ã¼berhaupt eine Erwerbseinbusse erlitt oder in jenem Zeitpunkt zu 100 % krank war, ist vorab auf den Bericht von Dr. H.___ vom 21. November 2006 (Urk. 9/IVM2) zu verweisen. Darin attestierte er der BeschwerdefÃ¼hrerin jedenfalls seit Behandlungsbeginn im Januar 2006, wahrscheinlich aber seit Oktober 2005 wegen mittelgradig depressiver Episoden eine vollstÃ¤ndige ArbeitsunfÃ¤higkeit. Dabei machte er keine Unterscheidung zwischen der Zeit vor dem Unfall und jener nach dem Unfall und erwÃ¤hnte das Unfallereignis lediglich bei der Diagnose. Auch von einer Besserung des psychischen Zustandes unmittelbar vor dem Unfall, wie sie die BeschwerdefÃ¼hrerin gegenÃ¼ber Dr. K.___ schilderte (Anhang zu Urk. 9/IVM3 S. 3), berichtete Dr. H.___ nicht, gegenteils fÃ¼hrte er aus, aufgrund der langen Dauer der psychischen StÃ¶rung sei auf Jahre hinaus mit einer massiven BeeintrÃ¤chtigung des LeistungsvermÃ¶gens und der ArbeitsfÃ¤higkeit zu rechnen.</w:t>
      </w:r>
    </w:p>
    <w:p>
      <w:r>
        <w:t>Â Â Â Â Â Â Â Â  Dr. I.___ stellte sich hingegen sowohl im nicht bei den Akten liegenden, im Gutachten des E.___ zusammengefassten Bericht vom 3. Juli 2007 (vgl. Urk. 9/IVM3 S. 6) als auch im Zwischenbericht an die Alba Versicherungen vom 9. Februar 2008 (Urk. 9/M42) auf den Standpunkt, die depressive Reaktion der BeschwerdefÃ¼hrerin sei vor allem auf das Unfallereignis zurÃ¼ckzufÃ¼hren, weil sie als leistungsorientierte Person die unfallbedingten neuropsychologischen EinschrÃ¤nkungen und die EinschrÃ¤nkung in der kÃ¶rperlichen LeistungsfÃ¤higkeit nicht akzeptieren kÃ¶nne. Auch er bescheinigte der BeschwerdefÃ¼hrerin eine 100%ige ArbeitsunfÃ¤higkeit (Urk. 9/M42).</w:t>
      </w:r>
    </w:p>
    <w:p>
      <w:r>
        <w:t>Â Â Â Â Â Â Â Â  DemgegenÃ¼ber schloss Dr. K.___ nach eingehender Anamneseerhebung und Exploration der BeschwerdefÃ¼hrerin und in Kenntnis der abweichenden Meinungen der behandelnden Ãrzte Dr. H.___ und Dr. I.___ auf eine seit Januar 2006 bestehende psychisch bedingte ArbeitsunfÃ¤higkeit von 50 % (Urk. 9/IVM3 S. 38 und Anhang zu Urk. 9/IVM3 S. 8). Sie erachtete die Schilderung der BeschwerdefÃ¼hrerin, vor dem Unfall habe sich ihr psychischer Zustand gebessert und sie habe einen Wiedereinstieg an ihrem alten Arbeitsplatz erwogen, habe dann durch den Unfall aber wieder "den Boden verloren", als glaubhaft und berichtete, die BeschwerdefÃ¼hrerin fÃ¼hre ihre Symptome vor allem auf den Unfall zurÃ¼ck. Weiter fÃ¼hrte sie aus, die BeschwerdefÃ¼hrerin habe sich im Unfallzeitpunkt zwar in einer vulnerablen Situation befunden, es sei jedoch auch zu berÃ¼cksichtigen, dass sie durch die Zuwendung ihres Ehemannes einen erheblichen sekundÃ¤ren Krankheitsgewinn erziele und mÃ¶glicherweise unbewusst in ihrem krankhaften Zustand verharren mÃ¼sse, um die Beziehung nicht zu gefÃ¤hrden (Anhang zu Urk. 9/IVM3 S. 6 f.).</w:t>
      </w:r>
    </w:p>
    <w:p>
      <w:r>
        <w:t>Â Â Â Â Â Â Â Â  Auf die Aussage der BeschwerdefÃ¼hrerin, bis zum September 2006 habe sich ihr psychischer Zustand gebessert und durch den Unfall habe sie erneut den Boden unter den FÃ¼ssen verloren, kann, da es sich um eine subjektive EinschÃ¤tzung handelt, nicht abgestellt werden. Vielmehr ist der Beurteilung durch Dr. H.___ vom 21. November 2006, der die BeschwerdefÃ¼hrerin damals behandelte und ihren Gesundheitszustand somit am besten einschÃ¤tzen konnte, zu folgen. Damit steht fest, dass die BeschwerdefÃ¼hrerin ab dem Unfall am 29. September 2006 mindestens bis zum 21. November 2006 krankheitsbedingt zu 100 % arbeitsunfÃ¤hig war. FÃ¼r diese Zeit besteht somit kein Anspruch auf Taggelder der Unfallversicherung.</w:t>
      </w:r>
    </w:p>
    <w:p>
      <w:r>
        <w:t>4.2.2Â Â  FÃ¼r die Zeit ab dem 22. November 2006 geben die Akten nicht genÃ¼gend Aufschluss Ã¼ber den psychischen Gesundheitszustand der BeschwerdefÃ¼hrerin. Zwar lÃ¤sst sich dem Austrittsbericht der Z.___ vom 2. Februar 2007 (Urk. 9/M27) entnehmen, dass wÃ¤hrend der Dauer der stationÃ¤ren Rehabilitation in der - offenbar zum Programm gehÃ¶renden - psychologischen Einzeltherapie nicht die Verarbeitung der Unfallfolgen, sondern vor allem die "Verarbeitung der Entlassung und Arbeitslosigkeit seit einem Jahr" im Vordergrund stand, was auf eine krankheitsbedingte Ursache der psychischen Beschwerden schliessen lÃ¤sst. Das Gleiche gilt fÃ¼r den Bericht von Dr. H.___ vom 19. Juni 2007 (zitiert in Urk. 9/IVM3 S. 6), in dem nicht mehr nur von einer mittelgradigen, sondern von einer mittel- bis schwergradigen depressiven Episode und einer vollstÃ¤ndigen ArbeitsunfÃ¤higkeit seit dem 7. Dezember 2006 die Rede ist. Nachdem Dr. H.___ der BeschwerdefÃ¼hrerin im November 2006 (Urk. 9/IVM2) aufgrund der - krankheitsbedingten - mittelgradigen depressiven Episode eine 100%ige ArbeitsunfÃ¤higkeit attestiert hatte, wÃ¤re selbst bei einer durch den Unfall bedingten Zunahme der depressiven StÃ¶rung weiterhin von einer krankheitsbedingten vollstÃ¤ndigen ArbeitsunfÃ¤higkeit auszugehen. Da das Original dieses Berichts indes nicht in den Akten liegt, kommt diese Schlussfolgerung einer Spekulation gleich und ist nicht zulÃ¤ssig.</w:t>
      </w:r>
    </w:p>
    <w:p>
      <w:r>
        <w:t>Â Â Â Â Â Â Â Â  Hinzu kommt, dass Dr. I.___, der die BeschwerdefÃ¼hrerin ab Sommer 2007 ebenfalls psychiatrisch behandelte (vgl. Anhang zu Urk. 9/IVM3 S. 4), im Bericht vom 3. Juli 2007 (Urk. 9/IVM3 S. 6) festhielt, die depressive Episode sei eine Reaktion auf den Unfall, da die BeschwerdefÃ¼hrerin wegen der Unfallfolgen ihre langjÃ¤hrige Copingstrategie nicht mehr habe anwenden kÃ¶nnen. Im Bericht vom 9. Februar 2008 (Urk. 9/M42) unterschied er sogar ausdrÃ¼cklich zwischen der depressiven Reaktion auf die Entlassung im September 2005 und den depressiven Episoden nach dem Unfall im Sinne einer Reaktion auf die chronischen Schmerzen und die neuropsychologischen Defizite.</w:t>
      </w:r>
    </w:p>
    <w:p>
      <w:r>
        <w:t>Â Â Â Â Â Â Â Â  Damit steht weder fest, ob sich die depressiven Episoden im Laufe der Zeit von einer Reaktion auf die Entlassung und die daraufhin folgende Arbeitslosigkeit in eine solche auf den Unfall und die daraus resultierenden gesundheitlichen EinschrÃ¤nkungen wandelten, noch kann das Ausmass der dadurch bedingten ArbeitsunfÃ¤higkeit beurteilt werden. Denn einerseits bescheinigte Dr. I.___ der BeschwerdefÃ¼hrerin noch im Bericht vom 9. Februar 2008 (Urk. 9/M42) eine 100%ige ArbeitsunfÃ¤higkeit ohne genau anzugeben, ob die EinschrÃ¤nkung auf die Psyche oder auf die beschriebenen chronischen Schmerzen und die neuropsychologischen FunktionsstÃ¶rungen zurÃ¼ckzufÃ¼hren sei, anderseits erachtete Dr. K.___ im Gutachten des E.___ vom 22. April 2008 (Urk. 9/IVM3) eine 50%ige TÃ¤tigkeit trotz der depressiven StÃ¶rung als mÃ¶glich und zumutbar.</w:t>
      </w:r>
    </w:p>
    <w:p>
      <w:r>
        <w:t>4.2.3Â Â  Die Beschwerdegegnerin, an welche die Sache zurÃ¼ckzuweisen ist, wird daher abzuklÃ¤ren haben, in welchem Umfang die depressiven Episoden in der Zeit ab dem 22. November 2006 krankheitsbedingt und in welchem Umfang sie Folge des Unfalls vom 29. September 2006 waren und wie sie sich auf die ArbeitsfÃ¤higkeit auswirkten. DafÃ¼r drÃ¤ngt sich in erster Linie eine prÃ¤zise RÃ¼ckfrage bei den Ãrzten Dr. H.___ und Dr. I.___ auf, die die BeschwerdefÃ¼hrerin ab Januar 2006 beziehungsweise ab Sommer 2007 behandelten, und allenfalls eine psychiatrische Begutachtung. Erst wenn feststeht, dass, ab welchem Zeitpunkt und in welchem Ausmass die krankheitsbedingte psychische BeeintrÃ¤chtigung durch eine unfallbedingte depressive Reaktion abgelÃ¶st wurde, kann - unter BerÃ¼cksichtigung der somatischen Unfallfolgen, die nachfolgend abgehandelt werden - Ã¼ber die AdÃ¤quanz der psychischen StÃ¶rung und damit Ã¼ber die Leistungspflicht der Beschwerdegegnerin als Unfallversicherer entschieden werden, was sich gegebenenfalls auch auf die bereits erbrachten Krankentaggelder auswirken wird.</w:t>
      </w:r>
    </w:p>
    <w:p>
      <w:r>
        <w:t>4.3Â Â Â Â</w:t>
      </w:r>
    </w:p>
    <w:p>
      <w:r>
        <w:t>4.3.1Â Â  Weder die Ãrzte der A.___ noch jene der Z.___ noch Dr. B.___ oder Dr. C.___ erwÃ¤hnten in ihren Berichten das Vorliegen einer psychischen Problematik und gaben der BeschwerdefÃ¼hrerin im Rahmen der von ihnen durchgefÃ¼hrten Behandlungen auch keine Psychopharmaka ab (Urk. 9/M2, Urk. 9/M8, Urk. 9/M13, Urk. 9/M19, Urk. 9/M27, Urk. 9/M32, Urk. 9/M35). Dr. B.___, der der BeschwerdefÃ¼hrerin den Psychiater Dr. I.___ als "absoluten Spezialisten" empfohlen hatte (vgl. Anhang zu Urk. 9/IVM3 S. 4) und im Bericht vom 2. Mai 2007 (Urk. 9/M13) auf die Behandlung durch Dr. I.___ hinwies, verneinte die Einwirkung unfallfremder Faktoren auf den Heilungsverlauf sogar ausdrÃ¼cklich (Urk. 9/M13, Urk. 9/M15, Urk. 9/M30 und Urk. 9/M35) und attestierte der BeschwerdefÃ¼hrerin allein wegen der Unfallfolgen bis mindestens zum 6. August 2007 (Urk. 9/M30) eine vollstÃ¤ndige ArbeitsunfÃ¤higkeit.</w:t>
      </w:r>
    </w:p>
    <w:p>
      <w:r>
        <w:t>Â Â Â Â Â Â Â Â  Diese medizinischen Unterlagen lassen auf eine durch den Unfall ausgelÃ¶ste mindestens vorÃ¼bergehende physische BeeintrÃ¤chtigung schliessen, die sich insbesondere in Nacken- und RÃ¼ckenschmerzen (Urk. 9/M2, Urk. 9/M15, Urk. 9/M27 und Urk. 9/M13) mit zeitweiser Ausstrahlung bis in die rechte Hand (Urk. 9/M27) und Kopfschmerzen (Urk. 9/M2, Urk. 9/M15 und Urk. 9/M27) Ã¤usserten. Ferner wies die BeschwerdefÃ¼hrerin die nach einem Schleudertrauma Ã¼blichen Beschwerden, wie Konzentrationsprobleme (Urk. 9/M15 und Urk. 9/M27), Schwindel und Ãbelkeit (Urk. 9/M2 und Urk. 9/M19) auf, die sich bekanntermassen ebenfalls vorÃ¼bergehend auf die ArbeitsfÃ¤higkeit auswirken kÃ¶nnen.</w:t>
      </w:r>
    </w:p>
    <w:p>
      <w:r>
        <w:t>4.3.2Â Â Â Â Â Â Â Â  GestÃ¼tzt auf das Gutachten des E.___ vom 22. April 2008 (Urk. 9/IVM3) steht allerdings fest, dass im Zeitpunkt der gutachterlichen Untersuchung im Januar 2008 keine unfallbedingten somatischen BeeintrÃ¤chtigungen mehr bestanden. Die noch vorhandenen Nacken- und RÃ¼ckenschmerzen wurden auf die bereits in der A.___ rÃ¶ntgenologisch festgestellten degenerativen VerÃ¤nderungen der HalswirbelkÃ¶rper C5/6 und C6/7 und auf die ausgeprÃ¤gte Fehlhaltung und Fehlstatik zurÃ¼ckgefÃ¼hrt (Urk. 9/IVM3 S. 29) und die angegebenen HypÃ¤sthesien und DysÃ¤sthesien konnten nicht objektiviert werden. Trotz der geklagten Beschwerden, deren UnfallkausalitÃ¤t im Rahmen der Begutachtung zu Handen der Invalidenversicherung keine Rolle spielten, wurde der BeschwerdefÃ¼hrerin aus orthopÃ¤disch-rheumatologischer Sicht fÃ¼r die angestammte TÃ¤tigkeit sowie fÃ¼r jede andere kÃ¶rperlich leichte, wechselbelastende TÃ¤tigkeit eine 100%ige ArbeitsfÃ¤higkeit attestiert. Auf diese, auf eingehender Untersuchung beruhende und Ã¼berzeugende Beurteilung ist abzustellen.</w:t>
      </w:r>
    </w:p>
    <w:p>
      <w:r>
        <w:t>4.3.3Â Â Â Â Â Â Â Â  Hingegen kann nicht beurteilt werden, bis zu welchem Zeitpunkt der Unfall eine Zustandsverschlechterung der bereits vorgeschÃ¤digten HalswirbelsÃ¤ule bewirkt hatte, mit anderen Worten, in welchem Zeitpunkt der so genannte status quo sine oder status quo ante, dessen Vorliegen die Beschwerdegegnerin mit dem Beweisgrad der Ã¼berwiegenden Wahrscheinlichkeit zu beweisen hat (RKUV 1994 Nr. U 206 S. 328 f. Erw. 3b, 1992 Nr. U 142 S. 76), erreicht war. Dies hat die Beschwerdegegnerin durch entsprechende RÃ¼ckfragen beim E.___ - welche Gelegenheit sie trotz des Hinweises ihres Vertrauensarztes Dr. D.___ (Urk. 9/M40) versÃ¤umt hatte - oder durch eine neue Begutachtung abzuklÃ¤ren.</w:t>
      </w:r>
    </w:p>
    <w:p>
      <w:r>
        <w:t>Â Â Â Â Â Â Â Â  Ebenfalls abzuklÃ¤ren ist die Frage, ob die durch Dr. phil. C.___ im September 2007 festgestellte leichte bis mittelschwere neuropsychologische FunktionsstÃ¶rung (Urk. 9/M32) auf neurologisch fassbare AusfÃ¤lle (vgl. dazu das zur Publikation bestimmte Urteil des Bundesgerichts in Sachen S. vom 30. August 2010, 9C_510/2009, Erw. 4.1) zurÃ¼ckzufÃ¼hren sind oder nicht. Die Zusammenfassung der neurologischen Untersuchung im Gutachten des E.___ (Urk. 9/IVM3 S. 15 und S. 21) gibt darÃ¼ber keinen Aufschluss.</w:t>
      </w:r>
    </w:p>
    <w:p>
      <w:r>
        <w:t>Â Â Â Â Â Â Â Â  Je nach Ergebnis dieser AbklÃ¤rungen und je nach Ergebnis der psychiatrischen AbklÃ¤rungen wird die Beschwerdegegnerin sodann Ã¼ber ihre Leistungspflicht fÃ¼r den Unfall vom 29. September 2006 ab dem 22. November 2006 (vgl. vorstehend Erw. 4.2.1) neu zu befinden haben.</w:t>
      </w:r>
    </w:p>
    <w:p>
      <w:r>
        <w:t>Â Â Â Â Â Â Â Â  In diesem Sinne ist die Beschwerde gutzuheissen.</w:t>
      </w:r>
    </w:p>
    <w:p>
      <w:r>
        <w:t>4.Â Â 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 Unter BerÃ¼cksichtigung dieser GrundsÃ¤tze ist die ParteientschÃ¤digung auf Fr. 2'100.-- (inklusive Barauslagen und Mehrwertsteuer) festzusetzen.</w:t>
      </w:r>
    </w:p>
    <w:p>
      <w:r>
        <w:t>Das Gericht erkennt:</w:t>
      </w:r>
    </w:p>
    <w:p>
      <w:r>
        <w:t>1.Â Â Â Â Â Â Â Â  Die Beschwerde wird in dem Sinne gutgeheissen, dass der angefochtene Einspracheentscheid vom 3. Juli 2008 aufgehoben und die Sache an die Alba Versicherung zurÃ¼ckgewiesen wird, damit diese, nach erfolgter AbklÃ¤rung im Sinne der ErwÃ¤gungen, Ã¼ber ihre Leistungspflicht ab dem 22. November 2006 neu befinde.</w:t>
      </w:r>
    </w:p>
    <w:p>
      <w:r>
        <w:t>2.Â Â Â Â Â Â Â Â  Das Verfahren ist kostenlos.</w:t>
      </w:r>
    </w:p>
    <w:p>
      <w:r>
        <w:t>3.Â Â Â Â Â Â Â Â  Die Beschwerdegegnerin wird verpflichtet, der BeschwerdefÃ¼hrerin eine Prozessent-schÃ¤digung von Fr. 2Â100.-- (inkl. Barauslagen und MWSt) zu bezahlen.</w:t>
      </w:r>
    </w:p>
    <w:p>
      <w:r>
        <w:t>4.Â Â Â Â Â Â Â Â Â Â  Zustellung gegen Empfangsschein an:</w:t>
      </w:r>
    </w:p>
    <w:p>
      <w:r>
        <w:t>- Rechtsanwalt Dr. AndrÃ© Largier</w:t>
      </w:r>
    </w:p>
    <w:p>
      <w:r>
        <w:t>- FÃ¼rsprecher RenÃ© W. Schleifer</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