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UV.2008.00268 vom 28. Mai 2010</w:t>
      </w:r>
    </w:p>
    <w:p>
      <w:r>
        <w:t>ZH Sozialversicherungsgericht, 2010-05-28, DE</w:t>
      </w:r>
    </w:p>
    <w:p>
      <w:r>
        <w:rPr>
          <w:b/>
        </w:rPr>
        <w:t xml:space="preserve">Quelle: </w:t>
      </w:r>
      <w:r>
        <w:t>https://mcp.opencaselaw.ch/entscheid/zh_sozialversicherungsgericht_UV.2008.00268</w:t>
      </w:r>
    </w:p>
    <w:p>
      <w:r>
        <w:t>FR: ZH_SOZIALVERSICHERUNGSGERICHT UV.2008.00268 du 28 mai 2010</w:t>
      </w:r>
    </w:p>
    <w:p>
      <w:r>
        <w:t>IT: ZH_SOZIALVERSICHERUNGSGERICHT UV.2008.00268 del 28 maggio 2010</w:t>
      </w:r>
    </w:p>
    <w:p>
      <w:pPr>
        <w:pStyle w:val="Heading2"/>
      </w:pPr>
      <w:r>
        <w:t>Erwägungen</w:t>
      </w:r>
    </w:p>
    <w:p>
      <w:r>
        <w:rPr>
          <w:b/>
        </w:rPr>
        <w:t>E. 1</w:t>
      </w:r>
    </w:p>
    <w:p>
      <w:r>
        <w:t>1.1Â Â Â Â  Die 1969 geborene X.___ war seit dem 1. September 2000 als Produktionsmitarbeiterin fÃ¼r die Y.___ AG tÃ¤tig und deshalb bei der Schweizerischen Unfallversicherungsanstalt (SUVA) gegen die Folgen von UnfÃ¤llen versichert. Am 25. Mai 2002 wurde sie als Lenkerin eines Personenwagens des Typs "VW Golf" um 17.15 Uhr in eine Auffahrkollision verwickelt (Urk. 11/1, 11/4 und 11/5). Noch am selben Abend suchte die Versicherte das Spital Z.___ auf; der diensthabende Assistenzarzt Chirurgie, Dr. med. A.___, diagnostizierte ein leichtes HWS-Distorsionstrauma und hielt dafÃ¼r, dass keine ArbeitsunfÃ¤higkeit bestehe (Urk. 11/2). Am 27. Mai 2002 wurde der Versicherten von Dr. med. B.___, FachÃ¤rztin FMH Allgemeinmedizin, ein Halskragen sowie Analgetika verordnet und eine ArbeitsunfÃ¤higkeit von 100 % attestiert (Urk. 11/3). In der Folge begab sich die Versicherte in die Behandlung von Dr. med. C.___, Facharzt fÃ¼r Allgemeine Medizin FMH und Manuelle Medizin SAMM (Urk. 11/6). Am 3. Juli 2002 nahm die Versicherte ihre Arbeit wieder zu 50 % auf; vom 15. August bis 4. September 2002 war sie noch zu 25 % arbeitsunfÃ¤hig und ab 5. September 2002 attestierte Dr. C.___ wieder eine volle ArbeitsfÃ¤higkeit (Urk. 11/12, 11/16, 11/18 und 11/21). Am 18. Juni 2003 wurde die Versicherte von Dr. med. D.___, Facharzt FMH fÃ¼r Innere Medizin und Rheumaerkrankungen, konsiliarisch untersucht und beurteilt (Urk. 11/23). Vom 15. Oktober bis 19. November 2003 fand ein stationÃ¤rer Aufenthalt in der Rehabilitationsklinik E.___ statt (Urk. 11/44). In der Folge wurde die Versicherte von Dr. med. F.___, Facharzt FMH Innere Medizin und Rheumatologie, behandelt (Urk. 11/34 und 11/47). Im Anschluss an die KreisÃ¤rztliche Untersuchung vom 12. Januar 2004 (Urk. 11/48) wurden bildgebende Untersuchungen der HWS an der Klinik G.___ durchgefÃ¼hrt (Urk. 11/55 und 11/128). Dr. F.___ attestierte der Versicherten ab Austritt aus der Rehabilitationsklinik E.___ eine ArbeitsunfÃ¤higkeit von 50 % (Urk. 11/47 und 11/70). Die SUVA Ã¼bernahm die Kosten der Heilbehandlung und richtete fÃ¼r den infolge attestierter ArbeitsunfÃ¤higkeit entstandenen Erwerbsausfall Taggelder aus.</w:t>
      </w:r>
    </w:p>
    <w:p>
      <w:r>
        <w:t>1.2Â Â Â Â  Mit VerfÃ¼gung vom 20. November 2006 schloss die SUVA den Fall ab und stellte die Versicherungsleistungen per 31. Dezember 2006 ein (Urk. 11/117).</w:t>
      </w:r>
    </w:p>
    <w:p>
      <w:r>
        <w:t>Â Â Â Â Â Â Â Â  Der Krankenversicherer zog die von ihm am 24. November 2006 erhobene Einsprache (Urk. 11/119) nach PrÃ¼fung der Akten am 22. Januar 2007 zurÃ¼ck (Urk. 11/128.1).</w:t>
      </w:r>
    </w:p>
    <w:p>
      <w:r>
        <w:t>Â Â Â Â Â Â Â Â  Mit Schreiben vom 19. Dezember 2006 erhob die Versicherte Einsprache gegen die VerfÃ¼gung vom 20. November 2006 (Urk. 11/121). Bereits zuvor liess sie mit Eingabe vom 14. Dezember 2006 einen Bericht der Klinik G.___ Ã¼ber ein MRI der HWS vom 7. Dezember 2006 auflegen (Urk. 11/120). Nach Einholung einer Ãrztlichen Beurteilung des Kreisarztes vom 29. Januar 2007 (Urk. 11/129) wies die SUVA die Einsprache mit Entscheid vom 17. Juli 2008 ab (Urk. 2 [= 11/143]).</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2</w:t>
      </w:r>
    </w:p>
    <w:p>
      <w:r>
        <w:t>2.1Â Â Â Â  Im angefochtenen Entscheid wurde erwogen, bei der BeschwerdefÃ¼hrerin wÃ¼rden keine unfallbedingten Beschwerden organisch-struktureller Art bestehen. Die beim Unfall vom 25. Mai 2002 aufgetretene kollisionsbedingte GeschwindigkeitsÃ¤nderung sei unterhalb oder innerhalb eines Bereichs von 10 - 15 km/h gelegen, weshalb von einem leichten Unfall auszugehen sei. Entsprechend wÃ¼rden die geklagten Beschwerden nicht in einem adÃ¤quaten Kausalzusammenhang zum versicherten Ereignis stehen (Urk. 2).</w:t>
      </w:r>
    </w:p>
    <w:p>
      <w:r>
        <w:t>2.2Â Â Â Â Â Â Â Â  DemgegenÃ¼ber wird in der Beschwerde vorgebracht, es treffe nicht zu, dass keine organischen Unfallfolgen vorliegen wÃ¼rden. Die MRI-Untersuchung der HalswirbelsÃ¤ule vom 7. Dezember 2006 habe zahlreiche organische Befunde gezeigt. Entsprechend mÃ¼sse davon ausgegangen werden, dass zuvor eine unfallbedingte SchÃ¤digung der HWS Ã¼bersehen worden sei oder dass ein stummer Vorzustand bestanden habe, welcher durch den Unfall vom 25. Mai 2002 eine richtunggebende Verschlechterung erfahren habe. Unzutreffend sei sodann, dass kein adÃ¤quater Kausalzusammenhang zwischen den geklagten Beschwerden und dem versicherten Unfallereignis bestehe: Ein delta-v von 10 - 15 km/h liege entgegen der Auffassung der Beschwerdegegnerin nicht mehr im Harmlosigkeitsbereich (Urk. 1 und 14).</w:t>
      </w:r>
    </w:p>
    <w:p>
      <w:r>
        <w:rPr>
          <w:b/>
        </w:rPr>
        <w:t>E. 3.1</w:t>
      </w:r>
    </w:p>
    <w:p>
      <w:r>
        <w:t>3.1.1Â Â Â Â Â Â Â Â  AnlÃ¤sslich der Erstbehandlung vom 25. Mai 2002 wurden im Spital Z.___ RÃ¶ntgenuntersuchungen durchgefÃ¼hrt, welche keine Anhaltspunkte fÃ¼r ossÃ¤re oder discoligamentÃ¤re LÃ¤sionen zeigten. Auch neurologisch konnten nur unauffÃ¤llige Befunde erhoben werden. Es bestanden bloss Druckdolenzen paravertebral bei leichtem Hartspann und leichte respektive minime endstÃ¤ndig schmerzhafte EinschrÃ¤nkungen der Beweglichkeit. Folgerichtig schlugen die behandelnden Ãrzte des Spitals Z.___ keine besonderen Massnahmen vor und hielten fest, dass keine ArbeitsunfÃ¤higkeit bestehe (Urk. 11/2).</w:t>
      </w:r>
    </w:p>
    <w:p>
      <w:r>
        <w:t>3.1.2Â Â  Dr. med. B.___, FachÃ¤rztin FMH Allgemeine Medizin, stellte anlÃ¤sslich der Konsultation vom 27. Mai 2002 eine EinschrÃ¤nkung der HWS-Beweglichkeit um einen Drittel fest. Sie berichtete weiter, es wÃ¼rden keine neurologischen AusfÃ¤lle bestehen und diagnostizierte eine HWS-Distorsion. Sie verordnete einen Halskragen sowie Analgetika und attestierte eine vollstÃ¤ndige ArbeitsunfÃ¤higkeit bis voraussichtlich 14. Juni 2002 (Urk. 11/3).</w:t>
      </w:r>
    </w:p>
    <w:p>
      <w:r>
        <w:t>3.1.3Â Â  Dr. med. C.___, Facharzt fÃ¼r Allgemeine Medizin FMH und Manuelle Medizin SAMM, diagnostizierte eine HWS-Distorsion mit cervicocephalem Schmerzcharakter und einem sekundÃ¤ren cervicothorakalen Schmerzsyndrom. Er bestÃ¤tigte vom 27. Mai bis 2. Juli 2002 eine ArbeitsunfÃ¤higkeit von 100 %, vom 3. Juli bis 14. August 2002 eine solche von 50 % und vom 15. August bis 4. September 2002 von noch 25 %. Er hielt sodann fest, dass ab 5. September 2002 keine EinschrÃ¤nkung der ArbeitsfÃ¤higkeit mehr bestanden habe. PrÃ¤zisierend fÃ¼hrte er aus, die Patientin sollte von Arbeiten, welche mit dem Heben von Lasten von ungefÃ¤hr 30 kg verbunden seien, entlastet werden (Urk. 11/12).</w:t>
      </w:r>
    </w:p>
    <w:p>
      <w:r>
        <w:t>3.1.4Â Â  Dr. med. D.___, Facharzt FMH fÃ¼r Innere Medizin und Rheumaerkrankungen, berichtete am 21. Juni 2003 Ã¼ber die konsiliarische Untersuchung der BeschwerdefÃ¼hrerin vom 18. Juni 2003. Er fÃ¼hrte aus, die 34jÃ¤hrige Produktionsmitarbeiterin habe am 25. Mai 2002 eine Auffahrkollision durch Heckanprall erlitten. Nach einer vorÃ¼bergehenden Besserung sei unter Vollbelastung im MÃ¤rz 2003 ein Rezidiv der Beschwerden mit starken Nacken-, Kopf- und Armschmerzen sowie gewissen vegetativen Beschwerden aufgetreten. Die klinische Untersuchung ergebe vor allem muskulÃ¤re Befunde bei einer Fehlhaltung. Die Kopfschmerzen wÃ¼rden durch eine segmentale Dysfunktion C0/1 im Sinne eines cervikoenzephalen Syndroms unterhalten. Auffallend sei eine ausgeprÃ¤gte Insuffizienz der Rumpfstabilisatoren. Die Schmerzen seien zwischenzeitlich zumindest teilweise chronifiziert und beeinflussten die Stimmung und das Befinden der Patientin. So habe sich auch ein ungÃ¼nstiges Schon- und Vermeidungsverhalten eingestellt, welches den Circulus vitiosus unterhalte. Dr. D.___ diagnostizierte in der Folge einen Zustand ein Jahr nach HWS-Distorsion am 25. Mai 2002 mit/bei myofaszialen Schulter-/Nackenschmerzen, anhaltendem zervikoenzephalem Syndrom, neurasthenischen Beschwerden, Zeichen der Chronifizierung, ungÃ¼nstigem Schon- und Vermeidungsverhalten, Dekonditionierung, muskulÃ¤rer Dysbalance, FlachrÃ¼cken sowie Zeichen von HypermobilitÃ¤t. Schliesslich hielt er fest, er habe versucht, die Patientin davon zu Ã¼berzeugen, dass kein struktureller Defekt vorhanden sei, aber trotzdem nicht mit einem sofortigen Verschwinden der Schmerzen zu rechnen sei. Er habe mit ihr von einer schmerzdistanzierenden Medikation mit einem Antidepressivum und auch der MÃ¶glichkeit einer psychologisch/psychiatrischen FÃ¼hrung gesprochen. Allenfalls kÃ¤me auch eine intensive stationÃ¤re Rehabilitation in Frage. Unter der Rubrik "Zusatzbeobachtungen" fÃ¼hrte Dr. D.___ ausserdem auf, zu Beginn der Untersuchung habe er seine Hand wegen lokaler Empfindlichkeit nicht auf die rechte Schulter der Patientin legen kÃ¶nnen, was spÃ¤ter bei der PrÃ¼fung der HWS-Beweglichkeit unbemerkt ohne Schmerzreaktion gelungen sei (Urk. 11/23).</w:t>
      </w:r>
    </w:p>
    <w:p>
      <w:r>
        <w:t>3.1.5Â Â  Im Austrittsbericht der Rehabilitationsklinik E.___ vom 18. November 2003 wurde festgehalten, bei Status nach Autounfall am 25. Mai 2002 bestehe aktuell ein zervikozephales und zervikobrachiales Schmerzsyndrom rechts ohne Anhaltspunkte fÃ¼r eine radikulÃ¤re Reiz- oder Ausfallsymptomatik. VorgÃ¤ngige radiologische Befunde hÃ¤tten bis auf geringgradige degenerative VerÃ¤nderungen der HWS keine wesentlichen AuffÃ¤lligkeiten gezeigt. Klinisch wÃ¼rden sich keine wesentlichen Befunde zeigen, die Beweglichkeit der HalswirbelsÃ¤ule sei lediglich endgradig minimal eingeschrÃ¤nkt, eigentliche BewegungseinschrÃ¤nkungen im Schulter- und Armbereich seien nicht feststellbar gewesen. Eine Interferenz von psychischer Befindlichkeit und den kÃ¶rperlichen Beschwerden sei anzunehmen. Weiter wurde ausgefÃ¼hrt, zusÃ¤tzlich bestehe ein leichtes lumbospondylogenes Schmerzsyndrom rechtsseitig mit Ausstrahlung in das rechte Bein mit fraglicher Beteiligung des ISG, ohne fassbare neurologische Defizite und ohne sichere Anhaltspunkte fÃ¼r eine Wurzelreizsymptomatik. Aufgrund der Beschwerdepersistenz sei wÃ¤hrend des Aufenthalts eine RÃ¶ntgenkontrolle durchgefÃ¼hrt worden. Es hÃ¤tten lediglich eine verflachte Lordose sowie leichte Ausziehungen im Bereich L5/S1 festgestellt werden kÃ¶nnen. Die kÃ¶rperliche Untersuchung habe Druck- und BerÃ¼hrungsdolenzen paravertebral rechtsbetont ergeben, wesentliche Weichteilbefunde seien nicht feststellbar gewesen. Ein aktueller Zusammenhang mit dem Unfall vom 25. Mai 2002 kÃ¶nne nicht nachvollzogen werden. Aufgrund der beobachteten bedrÃ¼ckten Stimmung der Patientin mit pessimistischen Zukunftsperspektiven, Verzweiflung und Hoffnungslosigkeit habe ein psychosomatisches Konsil stattgefunden, in welchem eine leichte depressive StÃ¶rung als Reaktion auf die anhaltende Schmerzproblematik festgestellt worden sei. Die Kriterien fÃ¼r eine leichte depressive Episode seien erfÃ¼llt, es mÃ¼sse in Betracht gezogen werden, dass die SchmerzbewÃ¤ltigung durch das bestehende depressive Syndrom erschwert, die Schmerzen dadurch auch verstÃ¤rkt wÃ¼rden. Die maladaptiven Ãberzeugungs- und BewÃ¤ltigungsmuster der Patientin, die bestehende Symptomausweitung bei gleichzeitigem UnvermÃ¶gen, auf die TherapievorschlÃ¤ge einzugehen, wÃ¼rden den Verlauf mit hoher Wahrscheinlichkeit weiterhin negativ beeinflussen. Sodann wurde im Austrittsbericht festgehalten, dass sich im Rahmen der Physiotherapie keine bleibende Schmerzreduktion oder Belastungssteigerung habe erzielen lassen. Arbeitsrelevante Problembereiche seien in geringem Mass HWS und LWS sowie die psychischen AuffÃ¤lligkeiten. Leicht limitiert seien TÃ¤tigkeiten in rÃ¼ckenbelastenden Zwangsstellungen, insbesondere vornÃ¼bergebeugt und gebÃ¼ckt sowie das Heben und Tragen von Gewichten; bei die HalswirbelsÃ¤ule belastenden Zwangsstellungen, beispielsweise vorgebeugter Haltung mit HWS-Flexion im Sitzen oder Stehen, repetitives Ãberkopfarbeiten, wÃ¼rden leichte EinschrÃ¤nkungen bestehen. Ausserdem sei die psychophysische Belastbarkeit reduziert. Bei Austritt bestehe global eine 50%ige ArbeitsfÃ¤higkeit, die halbtags verwertet werde. Die ArbeitsfÃ¤higkeit sei im Verlauf sukzessive zu steigern, zum Beispiel durch ErhÃ¶hung der ArbeitsfÃ¤higkeit auf 75 % nach vier Wochen (Urk. 11/44).</w:t>
      </w:r>
    </w:p>
    <w:p>
      <w:r>
        <w:t>3.1.6Â Â  Am 12. Januar 2004 fand eine Untersuchung durch den Kreisarzt Dr. med. H.___ statt. Die von ihm festgestellten BewegungseinschrÃ¤nkungen im Schulter- und Armbereich konnte er sich auf organischer Ebene nicht erklÃ¤ren, da die klinischen Tests eine RotatorenmanschettenlÃ¤sion ausschlossen und eine solche aufgrund des Unfallmechanismus und den Erstbefunden auch nicht zu erklÃ¤ren gewesen wÃ¤re. Weiter fÃ¼hrte Dr. H.___ aus, bei der Palpation der HalswirbelsÃ¤ule weiche die Versicherte nur schon bei sanfter BerÃ¼hrung von der untersuchenden Hand weg. Starke Schmerzen lokalisiere sie im Bereich des rechten Trapezius. Die DornfortsÃ¤tze seien nicht konklusiv beurteilbar. GegenÃ¼ber den im Austrittsbericht der Rehabilitationsklinik E.___ beschriebenen Befunden stelle er eine deutlich verminderte HWS-Funktion fest. Auch diese kooperationsabhÃ¤ngigen Befunde kÃ¶nne er auf organischer Ebene nicht erklÃ¤ren. GemÃ¤ss den Angaben der Versicherten werde nur eine medikamentÃ¶se Therapie durchgefÃ¼hrt; eine physiotherapeutische Nachbehandlung sei nicht mehr erfolgt (Urk. 11/48).</w:t>
      </w:r>
    </w:p>
    <w:p>
      <w:r>
        <w:t>Â Â Â Â Â Â Â Â  Die an der Klinik G.___ am 26. Januar 2004 durchgefÃ¼hrten RÃ¶ntgenaufnahmen der HWS (seitlich und funktionell) zeigten eine fixierte Lordose der HWS C5-C7 sowie eine regelrechte Re-/Inklination der oberen und mittleren HWS. Hinweise fÃ¼r eine InstabilitÃ¤t oder Zeichen einer Subluxation ergaben sich keine. Die gleichentags durchgefÃ¼hrte MR-Untersuchung der HWS zeigte unauffÃ¤llige Befunde; es konnte weder eine Diskushernie, noch eine Neurokompression oder eine posttraumatische LÃ¤sion der HWS nachgewiesen werden (Urk. 11/128).</w:t>
      </w:r>
    </w:p>
    <w:p>
      <w:r>
        <w:t>Â Â Â Â Â Â Â Â  Nach Vorlage der Ergebnisse der bildgebenden Untersuchungen vom 26. Januar 2004 hielt Kreisarzt Dr. H.___ im Nachtragsbericht vom 30. Januar 2004 fest, ein organisches Substrat, welches die verminderte HWS-Funktion hÃ¤tte erklÃ¤ren kÃ¶nnen, sei nicht gefunden worden (Urk. 11/55).</w:t>
      </w:r>
    </w:p>
    <w:p>
      <w:r>
        <w:t>3.1.7Â Â  Dr. F.___ berichtete am 6. Mai 2004, trotz Physiotherapie und medikamentÃ¶ser Therapie wÃ¼rden persistierende Cervicalgien sowie neuropsychologische Defizite bestehen. Er attestierte der BeschwerdefÃ¼hrerin weiterhin eine ArbeitsunfÃ¤higkeit von 50 % (Urk. 11/68).</w:t>
      </w:r>
    </w:p>
    <w:p>
      <w:r>
        <w:t>Â Â Â Â Â Â Â Â  Dr. med. I.___, Facharzt FMH fÃ¼r Neurologie, diagnostizierte am 11. Juni 2004 ein posttraumatisches cervico-cephales Schmerzsyndrom bei Status nach Beschleunigungstrauma der HWS am 25. Mai 2004 und hielt dafÃ¼r, dass die ArbeitsfÃ¤higkeit vorlÃ¤ufig weiterhin 50 % betragen dÃ¼rfte und sich eine Steigerung auch bei einer angepassten TÃ¤tigkeit kaum realisieren lasse (Urk. 11/69).</w:t>
      </w:r>
    </w:p>
    <w:p>
      <w:r>
        <w:t>3.1.8Â Â  Dr. med. J.___, Facharzt fÃ¼r Physikalische Medizin und Rehabilitation speziell Rheumaerkrankungen, diagnostizierte in seinem Bericht vom 4. Oktober 2004 einen Status nach Auffahrunfall am 25. Mai 2002 mit chronischem cervico-cephalem und cervico-brachialem sowie lumbospondylogenem Schmerzsyndrom rechts, bei einer leichten depressiven StÃ¶rung als Reaktion auf die anhaltende Schmerzproblematik mit Symptomausweitung. Er fÃ¼hrte sodann aus, klare radikulÃ¤re beziehungsweise neurologische AusfÃ¤lle hÃ¤tten nicht eruiert werden kÃ¶nnen; es liege jedoch ein ausgeprÃ¤gtes myofasziales Schmerzsyndrom vor. Zudem sei es zu einer muskulÃ¤ren Dekonditionierung gekommen (Urk. 11/80).</w:t>
      </w:r>
    </w:p>
    <w:p>
      <w:r>
        <w:t>Â Â Â Â Â Â Â Â  Am 9. MÃ¤rz 2005 berichtete Dr. J.___, die Versicherte stehe in seiner Behandlung. Sie habe nach wie vor Beschwerden seitens ihres HWS-Unfalles. Durch die regelmÃ¤ssig absolvierte medizinische KrÃ¤ftigungstherapie kÃ¶nne der momentane Gesundheitszustand einigermassen stabil gehalten werden, so dass auch die 50%ige ArbeitsfÃ¤higkeit aufrechterhalten werden kÃ¶nne (Urk. 11/90).</w:t>
      </w:r>
    </w:p>
    <w:p>
      <w:r>
        <w:t>Â Â Â Â Â Â Â Â  Schliesslich berichtete Dr. J.___ am 30. Januar 2006, die Versicherte absolviere zweimal wÃ¶chentlich ein von ihm zusammengestelltes Krafttrainingsprogramm, wobei es ihr verhÃ¤ltnismÃ¤ssig gut gehe. Die Situation habe stabilisiert werden kÃ¶nnen; die SchmerzeinbrÃ¼che seien deutlich weniger geworden. Die ArbeitsfÃ¤higkeit habe bei 50 % gehalten werden kÃ¶nnen; anderweitige physikalische Therapien hÃ¤tten nicht durchgefÃ¼hrt werden mÃ¼ssen (Urk. 10/104).</w:t>
      </w:r>
    </w:p>
    <w:p>
      <w:r>
        <w:t>3.1.9Â Â  Eine Verlaufs-MR-Untersuchung der HWS im Institut fÃ¼r Radiologie und Nuklearmedizin der Klinik G.___ am 6. Dezember 2006 zeigte dorsale Diskushernien C4/C5 paramedian rechts und etwas grÃ¶sser C5/C6 mediolateral links ohne sichere Zeichen einer Myelonkompression. Eine InstabilitÃ¤t konnte nicht nachgewiesen werden; Hinweise auf eine Fraktur ergaben sich keine (Beilage zu Urk. 11/121).</w:t>
      </w:r>
    </w:p>
    <w:p>
      <w:r>
        <w:t>Â Â Â Â Â Â Â Â  Am 29. Januar 2007 fÃ¼hrte der Kreisarzt Dr. H.___ aus, das MRI vom 26. Januar 2004 sei ein Jahr und acht Monate nach dem Unfallereignis durchgefÃ¼hrt worden. Damals habe man keine Zeichen einer relevanten Bandscheibendegeneration, Diskushernie oder einer Foraminalstenose gefunden. Das MRI vom 6. Dezember 2006 dokumentiere nun dorsale Diskushernien C4/C5 paramedian rechts und etwas grÃ¶sser C5/C6 medio-lateral links ohne sichere Zeichen einer Myelonkompression. Dabei handle es sich bei der bald 38jÃ¤hrigen Versicherten um degenerative VerÃ¤nderungen, welche auf den Bildern vom 26. Januar 2004 laut der Beurteilung des Radiologen nicht hÃ¤tten festgestellt werden kÃ¶nnen. WÃ¤ren diese Diskushernien posttraumatisch entstanden, hÃ¤tten sie schon auf den Aufnahmen vom 26. Januar 2004 festgestellt werden mÃ¼ssen. Aufgrund der bildgebenden Diagnostik habe das Ereignis vom 25. Mai 2002 keinen traumatisch bedingten Schaden hinterlassen (Urk. 11/129).</w:t>
      </w:r>
    </w:p>
    <w:p>
      <w:r>
        <w:rPr>
          <w:b/>
        </w:rPr>
        <w:t>E. 3.2</w:t>
      </w:r>
    </w:p>
    <w:p>
      <w:r>
        <w:t>3.2.1Â Â  Der Kreisarzt Dr. H.___ legte in Ã¼berzeugender Weise dar, dass die im MRI vom 6. Dezember 2006 gefundenen Diskushernien degenerativer Natur sind und - da die knapp drei Jahre zuvor durchgefÃ¼hrte bildgebende Diagnostik bloss unauffÃ¤llige Befunde gezeigt hatte - nicht durch das versicherte Unfallereignis verursacht worden sind (Urk. 11/129). Der in der Beschwerde erhobene Einwand, aufgrund der mangelhaften BildqualitÃ¤t des MRI vom 26. Januar 2004 sei eine unfallbedingte SchÃ¤digung der HWS Ã¼bersehen worden, erweist sich als nicht stichhaltig. Es trifft zwar zu, dass im Befundbericht der Klinik G.___ vom 26. Januar 2004 Bewegungsartefakte erwÃ¤hnt werden; da der beurteilende leitende Arzt, Dr. med. K.___, Spezialarzt FMH fÃ¼r Radiologie, jedoch ohne EinschrÃ¤nkung von unauffÃ¤lligen Befunden spricht, ist es unwahrscheinlich, dass eine unfallbedingte SchÃ¤digung Ã¼bersehen wurde (Urk. 11/128). Entgegen der von der BeschwerdefÃ¼hrerin vertretenen Auffassung ist es hingegen durchaus plausibel, dass die im Dezember 2006 festgestellten degenerativen VerÃ¤nderungen innerhalb eines Zeitraumes von knapp drei Jahren entstanden sein kÃ¶nnen. Die am Unfalltag im Spital Z.___ durchgefÃ¼hrten RÃ¶ntgenuntersuchungen ergaben keine Anhaltspunkte fÃ¼r ossÃ¤re oder discoligamentÃ¤re LÃ¤sionen (Urk. 11/2). Auch die am 26. Januar 2004 durchgefÃ¼hrten konventionellen Aufnahmen der HWS seitlich und funktionell sowie die gleichentags durchgefÃ¼hrte MRI-Untersuchung der HWS zeigten kein organisches Substrat fÃ¼r die klinisch festgestellte Verminderung der HWS-Funktion (Urk. 11/55). Vor diesem Hintergrund ist es sozusagen ausgeschlossen, dass das versicherte Unfallereignis vom 25. Mai 2002 zu einer richtunggebenden Verschlimmerung eines Vorzustandes hÃ¤tte fÃ¼hren kÃ¶nnen. Schliesslich ist darauf hinzuweisen, dass die von der BeschwerdefÃ¼hrerin aufgelegten Berichte des Dr. med. L.___, Spezialarzt fÃ¼r Neurologie FMH, vom 25. Juni 2008 (Urk. 3/11 und 3/12) zu keiner anderen Beurteilung Anlass geben; zum einen werden dieselben degenerativen VerÃ¤nderungen beschrieben, wie sie bereits am 6. Dezember 2006 festgestellt worden sind, zum andern handelt es sich um eine Untersuchungsmethode, deren Beweiskraft nach dem aktuellen Stand der medizinischen Wissenschaft von der Rechtsprechung ohnehin nicht anerkannt ist (vgl. BGE 134 V 231).</w:t>
      </w:r>
    </w:p>
    <w:p>
      <w:r>
        <w:t>Â Â Â Â Â Â Â Â  Aus den zitierten medizinischen Unterlagen und den Berichten des Kreisarztes ergibt sich somit, dass den geklagten Beschwerden kein unfallbedingtes organisches Substrat mehr zugrundeliegt. Da Schmerzen, Druckdolenzen, klinisch feststellbare BewegungseinschrÃ¤nkungen, MuskulaturverhÃ¤rtungen und Verspannungen fÃ¼r sich allein kein klar fassbares organisches Korrelat eines Beschwerdebildes zu begrÃ¼nden vermÃ¶gen (vgl. etwa Urteil des damaligen EidgenÃ¶ssischen Versicherungsgerichts vom 3. August 2005 in Sachen SUVA c. M., U 9/05, Erw. 4; Urteile des Bundesgerichts vom 4. Juli 2007 in Sachen M., U 354/06, Erw. 7.2, vom 25. Juli 2007 in Sachen O., U 328/06, Erw. 5.2 sowie vom 6. Mai 2008 in Sachen V., 8C_369/2007, Erw. 3), kÃ¶nnen die geklagten Beschwerden nicht als klar ausgewiesenes unfallbedingtes organisches Substrat qualifiziert werden.</w:t>
      </w:r>
    </w:p>
    <w:p>
      <w:r>
        <w:t>3.2.2Â Â  Ob die noch geklagten BeeintrÃ¤chtigungen, welchen nach den vorstehenden AusfÃ¼hrungen kein klar fassbares unfallbedingtes organisches Korrelat zugrundeliegt, in einem natÃ¼rlichen Kausalzusammenhang zum versicherten Unfallereignis stehen (was mit Blick auf die Ergebnisse der biomechanischen Kurzbeurteilung vom 27. August 2003 [Urk. 11/36] wohl eher zu verneinen wÃ¤re), kann offen gelassen werden. Denn diesbezÃ¼glich ist - anders als bei GesundheitsschÃ¤digungen mit einem klaren unfallbedingten Substrat, bei welchen der adÃ¤quate Kausalzusammenhang in der Regel mit dem natÃ¼rlichen bejaht werden kann (BGE 127 V 102 Erw. 5b/bb mit Hinweisen) - eine besondere AdÃ¤quanzprÃ¼fung vorzunehmen. Ob diese nach den in BGE 115 V 133 genannten Kriterien (Psycho-Praxis)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letzterer Praxis - wie im folgenden zu zeigen ist - zur Verneinung der AdÃ¤quanz fÃ¼hrt.</w:t>
      </w:r>
    </w:p>
    <w:p>
      <w:r>
        <w:t>3.3.3Â Â  Im angefochtenen Entscheid wurde erwogen, da die AbklÃ¤rung der kollisionsbedingten GeschwindigkeitsÃ¤nderung im Rahmen der biomechanischen Kurzbeurteilung vom 27. August 2003 ein delta-v von unterhalb oder innerhalb eines Bereichs von 10 - 15 km/h ergeben habe, handle es sich um einen leichten Unfall (Urk. 2 S. 5).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Verletzungen, welche sich die versicherte Person zuzieht, aber auch fÃ¼r - unter dem Gesichtspunkt der besonders dramatischen BegleitumstÃ¤nde oder besonderen EindrÃ¼cklichkeit des Unfalls zu prÃ¼fende Ã¤ussere UmstÃ¤nde, wie eine allfÃ¤llige Dunkelheit im Unfallzeitpunkt oder Verletzungs- respektive gar Todesfolgen, die der Unfall fÃ¼r andere Personen nach sich zieht (SVR 2008 UV Nr. 8 S. 26 [U 2/07] Erw. 5.3.1).</w:t>
      </w:r>
    </w:p>
    <w:p>
      <w:r>
        <w:t>Â Â Â Â Â Â Â Â  Vorliegend musste die Versicherte vor einem Rotlicht auf dem zweispurigen Autobahnzubringer im Industriegebiet von M.___ anhalten, was die Lenkerin eines auf ihre Fahrbahn wechselnden nachfolgenden Personenwagens zu spÃ¤t bemerkte, so dass es ihr nicht mehr gelang, rechtzeitig abzubremsen und sie auf das Heck des von der BeschwerdefÃ¼hrerin gelenkten Personenwagens des Typs "VW Golf" auffuhr (Urk. 11/5). Aus den an den beteiligten Fahrzeugen entstandenen SachschÃ¤den (vgl. die im Polizeirapport beschriebenen SchÃ¤den [Urk. 11/5 S. 2 f.] sowie das Bild des von der BeschwerdefÃ¼hrerin gelenkten Personenwagens [Urk. 11/27]) ist zu schliessen, dass nur geringfÃ¼gige KrÃ¤fte gewirkt haben. Im Rahmen der biomechanischen Kurzbeurteilung vom 27. August 2003 schlossen die Gutachter auf eine kollisionsbedingte GeschwindigkeitsÃ¤nderung (delta-v), welche unterhalb oder innerhalb eines Bereiches von 10 - 15 km/h lag (Urk. 11/36 S. 2). Damit handelt es sich aufgrund einer Gesamtbetrachtung um einen leichten Unfall (vgl. Urteil des damaligen EidgenÃ¶ssischen Versicherungsgerichts vom 17. Juli 2006 in Sachen T., U 206/06, Erw. 2.1). Der adÃ¤quate Kausalzusammenhang zwischen den geklagten Beschwerden und dem Unfallgeschehen ist daher zu verneinen.</w:t>
      </w:r>
    </w:p>
    <w:p>
      <w:r>
        <w:t>Â Â Â Â Â Â Â Â  Selbst wenn das versicherte Unfallereignis vom 25. Mai 2002 als mittelschwerer Unfall an der Grenze zu den leichten qualifiziert wÃ¼rde - wie dies bei Heckauffahrkollisionen mit vergleichsweise erheblicheren Schadenbildern regelmÃ¤ssig der Fall ist (vgl. etwa Urteil des Bundesgerichts vom 9. Oktober 2008, 8C_655/2008, Erw. 3 [Auffahrkollision vor einem FussgÃ¤ngerstreifen mit einem delta-v von 10 - 15 km/h]; Urteil vom 28. Juli 2008, 8C_141/2007, Erw. 5.4.2; Urteil vom 3. Juli 2007, U 491/06, Erw. 4.3; Urteil vom 26. Januar 2007, U 408/05, Erw. 9 [Auffahrunfall auf Autobahn mit einem delta-v von 12-17 km/h]) -, wÃ¤re die AdÃ¤quanz des Kausalzusammenhangs zu verneinen:</w:t>
      </w:r>
    </w:p>
    <w:p>
      <w:r>
        <w:t>Â Â Â Â Â Â Â Â  Der zu beurteilende Unfall hat sich nicht unter besonders dramatischen BegleitumstÃ¤nden ereignet, noch war er von besonderer EindrÃ¼cklichkeit. Er hatte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beinflussen kÃ¶nnen. Diese kÃ¶nnen beispielsweise in einer beim Unfall eingenommenen besonderen KÃ¶rperhaltung und den dadurch bewirkten Komplikationen bestehen. Solche UmstÃ¤nde liegen entgegen der in der Beschwerde vertretenen Auffassung nicht vor. GegenÃ¼ber dem Schadeninspektor der Beschwerdegegnerin gab die BeschwerdefÃ¼hrerin am 26. August 2002 an, sie habe das nachfolgende Fahrzeug kommen sehen und sei der Meinung gewesen, es kÃ¶nne noch bremsen (Urk. 11/9 S. 1). Damit ist aber erstellt, dass sie im Zeitpunkt des Aufpralls in den RÃ¼ckspiegel geschaut hatte; die allenfalls damit verbundene leichte Drehung des Kopfes nach rechts genÃ¼gt indes nicht, um eine besondere KÃ¶rperhaltung zu bejahen (vgl. SVR 2007 UV Nr. 26 S. 86 Erw. 5.3; RKUV 2003 Nr. U 489 S. 357 mit Hinweisen; Urteil des damaligen EidgenÃ¶ssischen Versicherungsgerichts vom 24. Juni 2003 in Sachen A., U 193/01, Erw. 4.3). Damit ist das Kriterium der Schwere oder besonderen Art der Verletzung aber zu verneinen. Ebensowenig liegt eine besondere Schwere der fÃ¼r das Schleudertrauma typischen Beschwerden vor; adÃ¤quanzrelevant kÃ¶nnen nur diejenigen Beschwerden sein, die in der Zeit zwischen dem Unfall und dem Fallabschluss ohne wesentlichen Unterbruch bestehen, wobei sich deren Erheblichkeit nach den glaubhaften Schmerzen und nach der BeeintrÃ¤chtigung beurteilt, welche die verunfallte Person in ihrem Lebensalltag erfÃ¤hrt (Urteil des Bundesgerichts vom 4. August 2008 in Sachen S., 8C_768/2007, Erw. 4.2). Nach Austritt aus der Rehabilitationsklinik E.___ im November 2003 fanden neben einer Schmerzmedikation bloss noch Physiotherapiesitzungen und Kontrolluntersuchungen statt, spÃ¤ter sogar nur noch eine medizinische KrÃ¤ftigungstherapie (Urk. 11/104). Bei dieser Sachlage kann jedoch nicht von einer fortgesetzten und spezifisch belastenden Ã¤rztlichen Behandlung gesprochen werden (vgl. etwa SVR 2007 UV Nr. 26 Erw. 5.3). Eine vollstÃ¤ndige ArbeitsunfÃ¤higkeit bestand bloss vom 27. Mai bis 3. Juli 2002 sowie wÃ¤hrend der Hospitalisation in der Rehabilitationsklinik E.___ vom 15. Oktober bis 19. November 2003. Ab dem 5. September 2002 war die BeschwerdefÃ¼hrerin wieder voll arbeitsfÃ¤hig; wobei sie bei TÃ¤tigkeiten, welche mit dem Heben von Lasten von ungefÃ¤hr 30 kg verbunden gewesen waren, entlastet werden musste (Urk. 11/12). Die spÃ¤ter wieder attestierte ArbeitsfÃ¤higkeit von 50 % konnte schliesslich immer verwertet werden. Entsprechend sind die weiteren Kriterien der Ã¤rztlichen Fehlbehandlung, des schwierigen Heilungsverlaufs, der erheblichen Komplikationen und Beschwerden sowie der erheblichen ArbeitsunfÃ¤higkeit nicht erfÃ¼llt.</w:t>
      </w:r>
    </w:p>
    <w:p>
      <w:r>
        <w:t>3.3Â Â Â Â  Nach dem Gesagten ist die Beschwerdegegnerin fÃ¼r die noch geklagten BeeintrÃ¤chtigungen nicht Ã¼ber den 31. Dezember 2006 hinaus leistungspflichtig,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Rechtsanwalt Dr. Christian SchÃ¼rer</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