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UV.2008.00252 vom 28. März 2010</w:t>
      </w:r>
    </w:p>
    <w:p>
      <w:r>
        <w:t>ZH Sozialversicherungsgericht, 2010-03-28, DE</w:t>
      </w:r>
    </w:p>
    <w:p>
      <w:r>
        <w:rPr>
          <w:b/>
        </w:rPr>
        <w:t xml:space="preserve">Quelle: </w:t>
      </w:r>
      <w:r>
        <w:t>https://mcp.opencaselaw.ch/entscheid/zh_sozialversicherungsgericht_UV.2008.00252</w:t>
      </w:r>
    </w:p>
    <w:p>
      <w:r>
        <w:t>FR: ZH_SOZIALVERSICHERUNGSGERICHT UV.2008.00252 du 28 mars 2010</w:t>
      </w:r>
    </w:p>
    <w:p>
      <w:r>
        <w:t>IT: ZH_SOZIALVERSICHERUNGSGERICHT UV.2008.00252 del 28 marzo 2010</w:t>
      </w:r>
    </w:p>
    <w:p>
      <w:pPr>
        <w:pStyle w:val="Heading2"/>
      </w:pPr>
      <w:r>
        <w:t>Erwägungen</w:t>
      </w:r>
    </w:p>
    <w:p>
      <w:r>
        <w:rPr>
          <w:b/>
        </w:rPr>
        <w:t>E. 2</w:t>
      </w:r>
    </w:p>
    <w:p>
      <w:r>
        <w:t>Die Beschwerdegegnerin sei zu verpflichten, der BeschwerdefÃ¼hrerin weiterhin die gesetzlichen Leistungen der obligatorischen Unfallversicherung auszurichten;</w:t>
      </w:r>
    </w:p>
    <w:p>
      <w:r>
        <w:t>unter Kosten- und EntschÃ¤digungsfolgen zu Lasten der Beschwerdegegnerin.Â</w:t>
      </w:r>
    </w:p>
    <w:p>
      <w:r>
        <w:t>2.2Â Â Â Â  Nachdem die SUVA mit Beschwerdeantwort vom 23. September 2008 (Urk. 8, unter Beilage ihrer Akten, Urk. 9/1-80) um Abweisung der Beschwerde ersucht, die BeschwerdefÃ¼hrerin am 16. Januar 2009 (Urk. 14) die Replik und die Beschwerdegegnerin am 23. Februar 2009 (Urk. 17) die Duplik erstattet hatte, wurde mit VerfÃ¼gung vom 24. Februar 2009 (Urk. 18) der Schriftenwechsel als geschlossen erklÃ¤rt.</w:t>
      </w:r>
    </w:p>
    <w:p>
      <w:r>
        <w:t>3.Â Â Â Â Â Â  Auf die Vorbringen der Parteien und die eingereichten Akten wird, soweit erforderlich, im Rahmen der nachfolgenden ErwÃ¤gungen eingegangen.</w:t>
      </w:r>
    </w:p>
    <w:p>
      <w:r>
        <w:t>Das Gericht zieht in ErwÃ¤gung:</w:t>
      </w:r>
    </w:p>
    <w:p>
      <w:r>
        <w:t>1.</w:t>
      </w:r>
    </w:p>
    <w:p>
      <w:r>
        <w:t>1.1Â Â Â Â  Strittig und zu prÃ¼fen ist, ob die BeschwerdefÃ¼hrerin Ã¼ber den 31. Dezember 2007 hinaus Anspruch auf Leistungen der Beschwerdegegnerin hat.</w:t>
      </w:r>
    </w:p>
    <w:p>
      <w:r>
        <w:t>1.2Â Â Â Â  Die Beschwerdegegnerin verneinte diesen Anspruch mit der BegrÃ¼ndung, es lÃ¤gen keine organisch objektivierbaren Unfallfolgen in Sinne struktureller VerÃ¤nderungen und kein fÃ¼r Schleudertraumen der HWS typisches Beschwerdebild vor, weshalb die sogenannte ÂSchleudertraumapraxisÂ zur PrÃ¼fung des adÃ¤quaten Kausalzusammenhanges nicht anwendbar sei. Selbst bei einer PrÃ¼fung nach diesem Schema wÃ¤re die AdÃ¤quanz zu verneinen. Die geklagten Beschwerden, welche sich im Wesentlichen auf Kopf- und Nackenschmerzen beschrÃ¤nkten, stÃ¼nden nicht in einem natÃ¼rlichen Kausalzusammenhang zum Unfall (Urk. 2, Urk. 8 Ziff. 9.3, Urk. 17)</w:t>
      </w:r>
    </w:p>
    <w:p>
      <w:r>
        <w:t>1.3Â Â Â Â  Die BeschwerdefÃ¼hrerin vertrat demgegenÃ¼ber die Auffassung, das Bestehen eines natÃ¼rlichen Kausalzusammenhanges zwischen den geklagten Beschwerden und dem Unfall werde zu Unrecht verneint. Die Beschwerdegegnerin habe die natÃ¼rliche KausalitÃ¤t anerkannt, indem sie Leistungen erbracht habe. Es lÃ¤gen die typischen Beschwerden nach einem HWS-Distorsionstrauma vor. Die AdÃ¤quanzprÃ¼fung sei verfrÃ¼ht erfolgt. Sie sei seit Januar 2008 wieder voll arbeitstÃ¤tig, wobei zweifelhaft sei, ob sie dieses Pensum beibehalten kÃ¶nne. Sie werde nach wie vor physiotherapeutisch behandelt und gehe davon aus, dass ihr Gesundheitszustand durch weitere medizinische Behandlungen verbessert werden kÃ¶nne (Urk. 1). Sie leide unter im Vordergrund stehenden stÃ¤ndigen Schulter- und Nackenschmerzen und -verspannungen. Zudem sei ihre Beweglichkeit insbesondere bei Kopfbewegungen eingeschrÃ¤nkt und sei sie schnell erschÃ¶pft. Die ErhÃ¶hung ihres Arbeitspensums habe zu einer Beschwerdezunahme gefÃ¼hrt. Sie arbeite jetzt Ã¼ber dem Rahmen des Zumutbaren, eine Reduktion des Pensums kÃ¶nne sie sich aber finanziell nicht leisten, nachdem die BeschwerdefÃ¼hrerin ihre Leistungen eingestellt habe (Urk. 14).</w:t>
      </w:r>
    </w:p>
    <w:p>
      <w:r>
        <w:t>2.Â Â Â Â Â Â  Die anwendbaren gesetzlichen Bestimmungen sowie die nach Lehre und Rechtsprechung massgeblichen Kriterien fÃ¼r die Beurteilung der vorliegenden Streitsache wurden im Einspracheentscheid der Beschwerdegegnerin zutreffend dargelegt (Urk. 2 Ziff. 2.). Darauf kann verwiesen werden.</w:t>
      </w:r>
    </w:p>
    <w:p>
      <w:r>
        <w:t>3.Â Â Â Â Â Â  In medizinischer Hinsicht kann den Akten im Wesentlichen Folgendes entnommen werden:</w:t>
      </w:r>
    </w:p>
    <w:p>
      <w:r>
        <w:t>3.1Â Â Â Â  Der wenige Stunden nach dem Unfall aufgesuchte Dr. Z.___ diagnostizierte ein kranio-cervikales Beschleunigungstrauma und hielt fest, nach dem Unfall seien starke Kopfschmerzen innert Minuten und mittelstarke Nackenschmerzen innert fÃ¼nf Stunden aufgetreten (Urk. 9/45).</w:t>
      </w:r>
    </w:p>
    <w:p>
      <w:r>
        <w:t>3.2Â Â Â Â  Im Spital B.___, welches die BeschwerdefÃ¼hrerin am Unfallfolgetag aufsuchte, wurde ein kranio-cervikales Beschleunigungstrauma Grad I diagnostiziert. Die bildgebenden Aufnahmen der HalswirbelsÃ¤ule (HWS) ergaben keine ossÃ¤ren LÃ¤sionen (Urk. 9/7). Dr. med. C.___ vermerkte im Weiteren, nach dem Unfall seien sofort starke Kopf- und innert drei bis vier Stunden starke Nackenschmerzen aufgetreten (Urk. 9/44/3-4).</w:t>
      </w:r>
    </w:p>
    <w:p>
      <w:r>
        <w:t>3.3Â Â Â Â  SpÃ¤ter begab sich die BeschwerdefÃ¼hrerin zu Dr. med. D.___, FMH Allgemeinmedizin, in Behandlung, welcher am 12. Januar 2007 (Urk. 9/28) keine massive EinschrÃ¤nkung der HWS feststellen konnte. Er konstatierte einen sehr leichten Endphasenschmerz bei seitlicher Inklination, eine eindeutige Druckdolenz Ã¼ber Supraspinatus beidseits, im Nackenbereich sowie HWS V. Neurologische AusfÃ¤lle waren nicht vorhanden. Die neu aufgetretenen Steissbeinschmerzen - Verdacht eines Muskelrisses im Bereich des Gluteus minimus, im Abheilungsstadium - seien unfallfremd. Zur weiteren Behandlung verordnete er Physiotherapien.</w:t>
      </w:r>
    </w:p>
    <w:p>
      <w:r>
        <w:t>3.4Â Â Â Â  Dem Kreisarzt Dr. A.___ gab die BeschwerdefÃ¼hrerin anlÃ¤sslich der Untersuchung vom 24. Januar 2007 an, sie werde einmal wÃ¶chentlich physiotherapeutisch behandelt. Kopfbeschwerden trÃ¤ten etwa einmal wÃ¶chentlich, gehÃ¤uft bei Wetterwechsel, auf. Zudem habe sie seit 1 Â½ Monaten Beschwerden im Bereich des Steissbeins. Die klinische Untersuchung ergab Druckdolenzen an den DornfortsÃ¤tzen C7 und C4 sowie eine diffuse Druckdolenz an den kranialen Trapeziusanteilen beidseits und Ã¼ber dem Mastoid rechts. Die Rotation und SeitwÃ¤rtsneigung waren normal, eine minimale EinschrÃ¤nkung bestand noch bei der Inklination. Im grob kursorisch erhobenen Neurostatus fand der Kreisarzt keine Hinweise fÃ¼r eine radikulÃ¤re Symptomatik. Er kam zum Schluss, die Steissbeinbeschwerden stÃ¼nden nicht in einem kausalen Zusammenhang zum Unfallereignis. Die BeschwerdefÃ¼hrerin sei im mit dem Arbeitgeber vertraglich vereinbarten Pensum von 80 % voll arbeitsfÃ¤hig. Der Kreisarzt veranlasste zur weiteren SachverhaltsabklÃ¤rung Funktionsaufnahmen der HWS und eine MR-Untersuchung (Urk. 9/30). Die am 5. Februar 2007 im E.___ durchgefÃ¼hrten Funktionsaufnahmen der HWS ergaben eine HypomobilitÃ¤t der unteren drei zervikalen Segmente mit kompensatorischer HypermobilitÃ¤t auf HÃ¶he C5/6, wodurch eine leichte Knickbildung in der Inklination entstand sowie eine harmonische, wenn auch etwas reduzierte Reklination (Urk. 9/37b). Betreffend die gleichentags durchgefÃ¼hrte MR-Untersuchung der HWS hielt der Radiologe Dr. F.___ fest, die Untersuchung habe keinen Nachweis einer ossÃ¤ren traumatischen LÃ¤sion oder einer Fehlstellung der HWS im Liegen ergeben. Es bestehe aber eine dÃ¼nne Syringomyelie im vorderen Myelonabschnitt von C4/5 bis Mitte C7. Es sei durchaus mÃ¶glich, aber in dieser Untersuchung nicht nachweisbar, dass diese durch Zerrung des Myelons beim Schleudertrauma entstanden sei. Es seien keine degenerativen VerÃ¤nderungen der HWS nachweisbar (Urk. 9/37a). Auf Anfrage des Kreisarztes prÃ¤zisierte Dr. F.___ seine Beurteilung der MR-Untersuchungen dahingehend, eine Syringomyelie als UnfallspÃ¤tfolge sei mÃ¶glich, was aber nicht heisse, dass dies vorliegend der Fall sei, da weder MR-Untersuchungen von vor noch unmittelbar nach dem Unfall vorlÃ¤gen (Urk. 9/39).</w:t>
      </w:r>
    </w:p>
    <w:p>
      <w:r>
        <w:t>3.5Â Â Â Â  Eine MR-Untersuchung der LendenwirbelsÃ¤ule (LWS) und des Iliosakralgelenkes (ISG) ergab konzentrische Bandscheibenprotrusionen L4/5 und L5/S1, keine Diskushernie, keine Nervenwurzelkompression und eine minimale Spondylarthrose sowie eine normale Darstellung des ISG und des os sacrum.</w:t>
      </w:r>
    </w:p>
    <w:p>
      <w:r>
        <w:t>3.6Â Â Â Â  Die MR-Bilder der BWS, des SchÃ¤dels und der HWS vom 31. Mai 2007 in der G.___ zeigten einen deutlich sichtbaren Zentralkanal im Bereich der HWS, aber auch (viel weniger ausgeprÃ¤gt) in der BWS. Aufgrund des langsstreckigen Befundes sei dies wohl am ehesten ein Zufallsbefund. Es bestÃ¼nden keine weiteren relevanten VerÃ¤nderungen (Urk. 9/49).</w:t>
      </w:r>
    </w:p>
    <w:p>
      <w:r>
        <w:t>3.7Â Â Â Â  Auf Zuweisung durch den Kreisarzt Dr. A.___ wurde die BeschwerdefÃ¼hrerin zur AbklÃ¤rung der Frage, ob klinisch Hinweise fÃ¼r eine SchÃ¤digung eines zentralen oder peripheren Neurons vorlÃ¤gen, durch Dr. med. H.___, FMH Neurologie, am 24. September 2007 untersucht. Dieser hielt zusammenfassend fest, es zeigten sich keine Hinweise fÃ¼r eine peripher-neurogene oder radikulÃ¤re Reizsymptomatik oder ein Ausfallssyndrom, weder in zervikaler Region noch lumbosakral. Es bestÃ¼nden mÃ¤ssige Myogelosen, schmerzhafte Druckpunkte in der SchultergÃ¼rtelmuskulatur und aspektmÃ¤ssig eher eine Haltungsinsuffizienz. Angesichts der bildgebenden Diagnostik und der klinischen Untersuchung kÃ¶nne eine strukturelle LÃ¤sion im zentralen Nervensystem weitgehend ausgeschlossen werden (Urk. 9/56).</w:t>
      </w:r>
    </w:p>
    <w:p>
      <w:r>
        <w:t>3.8Â Â Â Â  Am 4. Oktober 2007 kam der Kreisarzt Dr. A.___ angesichts des neurologischen AbklÃ¤rungsberichtes zum Schluss, die medizinischen Massnahmen seien erschÃ¶pft (Urk. 9/57).</w:t>
      </w:r>
    </w:p>
    <w:p>
      <w:r>
        <w:t>4.Â Â Â Â Â Â  Soweit die Beschwerdegegnerin das Bestehen eines natÃ¼rlichen Kausalzusammenhanges mit der BegrÃ¼ndung verneint, die BeschwerdefÃ¼hrerin klage im Wesentlichen nur Ã¼ber Nacken- und Kopfschmerzen, nicht hingegen Ã¼ber das typische bunte Beschwerdebild nach Schleudertraumen der HWS mit einer HÃ¤ufung der entsprechenden Symptome (Urk. 8 Ziff. 9.3), kann ihr nicht gefolgt werden, manifestierten sich doch die Kopf- und Nackenbeschwerden innert einer Latenzzeit von 72 Stunden nach dem Unfall (vgl. Urteil des Bundesgerichts in Sachen G. vom 9. Dezember 2009 8C_574/2009, Erw. 5.3 mit Hinw.). Die Beschwerdegegnerin hat denn auch faktisch das Bestehen eines natÃ¼rlichen Kausalzusammenhanges zwischen den nach dem Unfall aufgetretenen Kopf- und HWS-Beschwerden - zumindest zunÃ¤chst - zu Recht anerkannt, indem sie Leistungen erbrachte. Um sich von ihrer Leistungspflicht befreien zu kÃ¶nnen, hÃ¤tte sie somit den Nachweis fÃ¼r den Wegfall der natÃ¼rlichen KausalitÃ¤t mit dem Beweisgrad der Ã¼berwiegenden Wahrscheinlichkeit zu erbringen. Da aber - wie in der Folge aufgezeigt wird - ohnehin der kumulativ zum natÃ¼rlichen Kausalzusammenhang erforderliche adÃ¤quate Kausalzusammenhang zu verneinen ist, erÃ¼brigt sich die PrÃ¼fung der Frage, ob dieser Nachweis aufgrund der medizinischen Akten als erbracht gelten kann.</w:t>
      </w:r>
    </w:p>
    <w:p>
      <w:r>
        <w:t>5.Â Â Â Â Â Â</w:t>
      </w:r>
    </w:p>
    <w:p>
      <w:r>
        <w:t>5.1Â Â Â Â  Wie die Beschwerdegegnerin richtig darlegte, konnte mit den diversen durchgefÃ¼hrten bildgebenden und sonstigen Untersuchungen im gesamten Verlauf kein unfallbedingtes organisches objektivierbares Substrat nachgewiesen werden, weshalb eine PrÃ¼fung der Frage des adÃ¤quaten Kausalzusammenhanges zulÃ¤ssig ist.</w:t>
      </w:r>
    </w:p>
    <w:p>
      <w:r>
        <w:t>5.2Â Â Â Â  Bei der BeschwerdefÃ¼hrerin wurde ein Schleudertrauma der HWS diagnostiziert. Auch wenn im gesamten Verlauf das typische sogenannte bunte Beschwerdebild mit einer HÃ¤ufung von Beschwerden wie diffuse Kopfschmerzen, Schwindel, Konzentrations- und GedÃ¤chtnisstÃ¶rungen, Ãbelkeit, rasche ErmÃ¼dbarkeit, VisusstÃ¶rungen, Reizbarkeit, AffektlabilitÃ¤t, Depression, WesensverÃ¤nderung etc. nicht auftrat, sondern die BeschwerdefÃ¼hrerin im Wesentlichen nur Ã¼ber Nacken- und Kopfbeschwerden und daneben Ã¼ber DurchschlafstÃ¶rungen und rasche ErmÃ¼dbarkeit klagte, ist die AdÃ¤quanz nach der (modifizierten) Schleudertraumapraxis gemÃ¤ss BGE 134 V 109 zu prÃ¼fen.</w:t>
      </w:r>
    </w:p>
    <w:p>
      <w:r>
        <w:t>5.3Â Â Â Â  Die BeschwerdefÃ¼hrerin monierte vorab, die AdÃ¤quanzprÃ¼fung sei verfrÃ¼ht erfolgt, da mit der Fortsetzung der Ã¤rztlichen Behandlung noch eine namhafte Besserung des Gesundheitszustandes erreicht werden kÃ¶nne.</w:t>
      </w:r>
    </w:p>
    <w:p>
      <w:r>
        <w:t>Â Â Â Â Â Â Â Â  Was unter namhafter Besserung des Gesundheitszustandes zu verstehen ist, umschreibt das Gesetz nicht nÃ¤her. Mit Blick darauf, dass die soziale Unfallversicherung ihrer Konzeption nach auf die erwerbstÃ¤tigen Personen ausgerichtet ist, ist dies nach Massgabe der zu erwartenden Steigerung oder Wiederherstellung der ArbeitsfÃ¤higkeit, soweit unfallbedingt beeintrÃ¤chtigt, zu bestimmen. Dabei verdeutlicht die Verwendung des Begriffes "namhaft" durch den Gesetzgeber, dass die durch weitere Heilbehandlung zu erwartende Besserung ins Gewicht fallen muss (BGE 134 V 109 E. 4.3 S. 115).</w:t>
      </w:r>
    </w:p>
    <w:p>
      <w:r>
        <w:t>Â Â Â Â Â Â Â Â  Die BeschwerdefÃ¼hrerin ist seit Januar 2008 - wie sie geltend macht aus finanziellen GrÃ¼nden, zulasten ihrer Gesundheit und aufgrund dessen voraussichtlich nicht dauerhaft (Urk. 14 S. 4) - vollzeitig arbeitstÃ¤tig. Bis dahin war ihr seit dem 3. Juli 2006 eine 15%ige ArbeitsunfÃ¤higkeit attestiert worden (Urk. 9/1, Urk. 14). AnlÃ¤sslich der neurologischen Untersuchung vom 24. September 2007 hielt die BeschwerdefÃ¼hrerin fest, in Ausmass und Charakteristik seien die Schmerzen seit dem Unfallereignis sehr Ã¤hnlich geblieben (Urk. 9/56). Im Verlauf konnten jedoch die Beschwerden immerhin derart beeinflusst werden, dass rund ein halbes Jahr nach dem Unfall Ã¼ber einen Zeitraum von 1 Â½ Jahren hinweg eine beinahe 100%ige ArbeitsfÃ¤higkeit aufrecht erhalten, jedoch durch die in dieser Zeit durchgefÃ¼hrten Therapien und Behandlungen bis zur Leistungseinstellung durch die Beschwerdegegnerin per 31. Dezember 2007 nicht mehr weiter gesteigert werden konnte. Seither konnte die BeschwerdefÃ¼hrerin wieder eine VollzeittÃ¤tigkeit ausÃ¼ben. Aufgrund dieses Verlaufs ist davon auszugehen, dass weitere Ã¤rztliche Behandlungen lediglich der Aufrechterhaltung des Gesundheitszustandes und der ArbeitsfÃ¤higkeit dienen, jedoch mit diesen keine namhafte Besserung und Steigerung der ArbeitsfÃ¤higkeit erreicht werden kann. Die AdÃ¤quanzprÃ¼fung ist demgemÃ¤ss nicht verfrÃ¼ht erfolgt.</w:t>
      </w:r>
    </w:p>
    <w:p>
      <w:r>
        <w:t>5.4Â Â Â Â  Es ist von folgendem Unfallhergang auszugehen: die BeschwerdefÃ¼hrerin hatte mit ihrem Personenwagen vor einem Lichtsignal angehalten, als ein weiterer Lenker auf das Fahrzeug hinter ihr auffuhr und dieses in ihr Fahrzeug schob (vgl. Urk. 9/2, Urk. 9/4, Urk. 9/6). Angesichts der hÃ¶chstrichterlichen Rechtsprechung zur Qualifizierung von UnfÃ¤llen dieser Art und Schwere (RKUV 2005 Nr. U 549 S. 237 Erw. 5.1.2 mit Hinweisen [Urteil des EidgenÃ¶ssischen Versicherungsgerichts in Sachen C. vom 15. MÃ¤rz 2005, U 380/04]; Urteil des EidgenÃ¶ssischen Versicherungsgerichts in Sachen S. vom 7. Juni 2006, U 414/05, Erw. 5.1 mit Hinweisen) ist die von der Beschwerdegegnerin vorgenommene Einreihung des Unfalles bei den mittleren Ereignissen im Grenzbereich zu den leichten UnfÃ¤llen nicht zu beanstanden. Die AdÃ¤quanz des Kausalzusammenhangs ist demnach nur dann zu bejahen, falls ein einzelnes der unfallbezogenen Kriterien in besonders ausgeprÃ¤gter Weise gegeben ist oder die zu berÃ¼cksichtigenden Kriterien insgesamt in gehÃ¤ufter oder auffallender Weise erfÃ¼llt sind (BGE 117 V 367 f. Erw. 6b; 134 V 109 Erw. 10.1).</w:t>
      </w:r>
    </w:p>
    <w:p>
      <w:r>
        <w:t>5.5</w:t>
      </w:r>
    </w:p>
    <w:p>
      <w:r>
        <w:t>5.5.1Â Â  Die AdÃ¤quanzkriterien Âbesonders dramatische BegleitumstÃ¤nde oder besondere EindrÃ¼cklichkeit des UnfallsÂ, Âdie Schwere oder besondere Art der erlittenen Verletzungen", Âfortgesetzt spezifische belastende Ã¤rztliche BehandlungÂ, ÂÃ¤rztliche Fehlbehandlung, welche die Unfallfolgen erheblich verschlimmertÂ und Âschwieriger Heilungsverlauf und erhebliche KomplikationenÂ liegen aufgrund der Akten klarerweise nicht vor.</w:t>
      </w:r>
    </w:p>
    <w:p>
      <w:r>
        <w:t>5.5.2Â Â  Zum Kriterium Âerhebliche BeschwerdenÂ ist anzumerken, dass, auch wenn davon ausgegangen wÃ¼rde, die Nacken- bzw. Kopfschmerzen hÃ¤tten dauerhaft vorgelegen, trotzdem nicht von derart erheblichen Beschwerden ausgegangen werden kÃ¶nnte, dass das Kriterium als in ausgeprÃ¤gter Weise gegeben betrachtet werden kÃ¶nnte.</w:t>
      </w:r>
    </w:p>
    <w:p>
      <w:r>
        <w:t>5.5.3Â Â  Zum Kriterium Âerhebliche ArbeitsunfÃ¤higkeit trotz ausgewiesener AnstrengungenÂ kann den Akten entnommen werden, dass der BeschwerdefÃ¼hrerinÂ  vom 1. bis zum 22. Januar 2006 eine vollumfÃ¤ngliche, bis zum 19. MÃ¤rz 2006 eine 50%ige, bis zum 2. Juli 2006 eine 25%ige und anschliessend eine 15%ige ArbeitsunfÃ¤higkeit attestiert wurde (Unfallschein Urk. 9/1, Urk. 9/7, vgl. auch ArbeitsunfÃ¤higkeitsbestÃ¤tigung der Gutta AG, Urk. 9/36). GemÃ¤ss ihren Angaben arbeitet die BeschwerdefÃ¼hrerin seit Januar 2008 wieder vollzeitig (Urk. 1, Urk. 14). Angesichts dieses Verlaufs ist auch dieses Kriterium nicht erfÃ¼llt.</w:t>
      </w:r>
    </w:p>
    <w:p>
      <w:r>
        <w:t>5.5.4Â Â  Insgesamt ist hÃ¶chstens ein AdÃ¤quanzkriterium erfÃ¼llt, indes nicht in besonders ausgeprÃ¤gter Weise, weshalb die Beschwerdegegnerin das Bestehen eines adÃ¤quaten Kausalzusammenhangs zur Recht verneint und ihre Leistungen per 31. Dezember 2007 eingestellt hat.</w:t>
      </w:r>
    </w:p>
    <w:p>
      <w:r>
        <w:t>6.Â Â Â Â Â Â  Nach dem Gesagten ist der angefochtene Entscheid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Viktor GyÃ¶rffy</w:t>
      </w:r>
    </w:p>
    <w:p>
      <w:r>
        <w:t>- RechtsanwÃ¤ltin Barbara Klett</w:t>
      </w:r>
    </w:p>
    <w:p>
      <w:r>
        <w:t>- SWICA Gesundheitsorganisation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