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UV.2008.00230 vom 19. Juli 2010</w:t>
      </w:r>
    </w:p>
    <w:p>
      <w:r>
        <w:t>ZH Sozialversicherungsgericht, 2010-07-19, DE</w:t>
      </w:r>
    </w:p>
    <w:p>
      <w:r>
        <w:rPr>
          <w:b/>
        </w:rPr>
        <w:t xml:space="preserve">Quelle: </w:t>
      </w:r>
      <w:r>
        <w:t>https://mcp.opencaselaw.ch/entscheid/zh_sozialversicherungsgericht_UV.2008.00230</w:t>
      </w:r>
    </w:p>
    <w:p>
      <w:r>
        <w:t>FR: ZH_SOZIALVERSICHERUNGSGERICHT UV.2008.00230 du 19 juillet 2010</w:t>
      </w:r>
    </w:p>
    <w:p>
      <w:r>
        <w:t>IT: ZH_SOZIALVERSICHERUNGSGERICHT UV.2008.00230 del 19 luglio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 Rechtsprechung und Lehre haben schreckbedingte plÃ¶tzliche EinflÃ¼sse auf die Psyche seit jeher als Einwirkung auf den menschlichen KÃ¶rper im Sinne des Unfallbegriffes anerkannt und fÃ¼r ihre unfallversicherungsrechtliche Behandlung besondere Regeln entwickelt. Danach setzt die Annahme eines Unfalles voraus, dass es sich um ein aussergewÃ¶hnliches Schreckereignis, verbunden mit einem entsprechenden psychischen Schock, handelt; die seelische Einwirkung muss durch einen gewaltsamen, in der unmittelbaren Gegenwart des Versicherten sich abspielenden Vorfall ausgelÃ¶st werden und in ihrer Ã¼berraschenden Heftigkeit geeignet sein, auch bei einem gesunden Menschen durch StÃ¶rung des seelischen Gleichgewichts typische Angst- und</w:t>
      </w:r>
    </w:p>
    <w:p>
      <w:r>
        <w:t>Schreckwirkungen (wie LÃ¤hmungen, Herzschlag etc.) hervorzurufen (BGE 129 V 179 Erw. 2.1).</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Die Leistungspflicht des Unfallversicherers entfÃ¤llt, sobald der Unfall nicht mehr die natÃ¼rliche und adÃ¤quate Ursache des Gesundheitsschadens darstellt (RKUV 1992 Nr. U 142 S. 75 Erw. 4b mit Hinweisen).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die entsprechende Beweislast nicht bei der versicherten Person, sondern beim Unfallversicherer (RKUV 1994 Nr. U 206 S. 328 f. Erw. 3b, 1992 Nr. U 142 S. 76).</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ist davon ausgegangen, dass es sich beim versuchten RaubÃ¼berfall vom 21. November 2004 um ein aussergewÃ¶hnliches Schreckereignis im Sinne der Rechtsprechung und damit um einen Unfall im Sinne von Art. 4 ATSG handelte, jedoch verneinte sie den adÃ¤quaten Kausalzusammenhang zwischen diesem und der nach dem 31. Oktober 2007 weiterbestehenden psychischen StÃ¶rung. Zudem erschien ihr das Vorliegen eines natÃ¼rlichen Kausalzusammenhanges fraglich (Urk. 2 S. 5 Ziff. 2 lit. e und S. 6 Ziff. 4), doch bestritt sie die natÃ¼rliche KausalitÃ¤t im Beschwerdeverfahren nicht (Urk. 8 S. 3 Ziff. 3).</w:t>
      </w:r>
    </w:p>
    <w:p>
      <w:r>
        <w:t>2.2Â Â Â Â  Die BeschwerdefÃ¼hrerin macht gestÃ¼tzt auf das Gutachten von Dr. T.___ geltend (Urk. 3), es bestehe auch im Zeitpunkt der verfÃ¼gten Leistungseinstellung ein adÃ¤quater Kausalzusammenhang zwischen den noch bestehenden psychischen Beschwerden und dem Unfall. Es sei von einem schweren Unfall oder einem Grenzfall zu einem schweren auszugehen. Eventuell sei eine weitere psychiatrische Expertise einzuholen (Urk. 1 S. 7 f. und Urk. 15 S. 4 Ziff. 5).</w:t>
      </w:r>
    </w:p>
    <w:p>
      <w:r>
        <w:t>2.3Â Â Â Â  Unter den Parteien unbestritten ist, dass die diagnostizierten psychischen Beschwerden natÃ¼rlich kausal zum Unfall sind. Streitig ist, ob das psychische Beschwerdebild der BeschwerdefÃ¼hrerin, welches in der Zeit nach dem Ereignis vom 21. November 2004 aufgetreten ist, bis heute anhÃ¤lt und zur andauernden ArbeitsunfÃ¤higkeit gefÃ¼hrt hat, als adÃ¤quat kausale Unfallfolge zu qualifizieren ist.</w:t>
      </w:r>
    </w:p>
    <w:p>
      <w:r>
        <w:rPr>
          <w:b/>
        </w:rPr>
        <w:t>E. 3</w:t>
      </w:r>
    </w:p>
    <w:p>
      <w:r>
        <w:t>3.1Â Â Â Â  Am Abend des 21. Novembers 2004 wurde die BeschwerdefÃ¼hrerin Opfer eines bewaffneten RaubÃ¼berfalles, bei dem sie vom TÃ¤ter umgestossen wurde und sich verletzte. Der erstbehandelnde Arzt, Dr. Z.___, diagnostizierte am 11. Dezember 2004 eine posttraumatische VerarbeitungsstÃ¶rung sowie eine Thorax- und eine Schulterkontusion (Urk. 9/6). Mit Bericht vom 18. Februar 2005 hielten Dres. B.___ und C.___ und med. pract. D.___, Zentrum E.___, fest, die BeschwerdefÃ¼hrerin leide unter flash backs, SchlafstÃ¶rungen, Ãngsten, Vermeidungsverhalten, Hyperarousal, Vergesslichkeit, Depression, Lust- und Interessenlosigkeit, KonzentrationsstÃ¶rungen und MÃ¼digkeit und diagnostizierten eine posttraumatische BelastungsstÃ¶rung nach ICD-10 F43.1 (Urk. 9/12). Am 8. Juli 2005 berichteten diese, die medikamentÃ¶se und psychotherapeutische Behandlung habe bis heute nicht gewirkt; aufgrund des chronifizierten Zustandsbildes erwarteten sie, dass die BeschwerdefÃ¼hrerin langfristig arbeitsunfÃ¤hig bleiben werde (Urk. 9/15).</w:t>
      </w:r>
    </w:p>
    <w:p>
      <w:r>
        <w:t>Â Â Â Â Â Â Â Â  Ab dem 31. Januar 2006 wurde die psychiatrische Behandlung der BeschwerdefÃ¼hrerin im Zentrum H.___ fortgesetzt und es wurde dort die Diagnose der posttraumatischen BelastungsstÃ¶rung bestÃ¤tigt (Bericht von Dr. med. J.___ vom 3. Februar 2006 [Urk. 9/26a]).</w:t>
      </w:r>
    </w:p>
    <w:p>
      <w:r>
        <w:t>Â Â Â Â Â Â Â Â  Am 29. MÃ¤rz 2006 nahm Dr. med. K.___, FMH Psychiatrie und Psychotherapie, vom Versicherungspsychiatrischen Dienst Stellung, der aufgrund der Akten ein Ã¤ngstlich-depressives Syndrom festhielt. Er erachtete den Kausalzusammenhang zum Unfall als plausibel und diagnostizierte eine posttraumatische BelastungsstÃ¶rung oder eine protrahiert verlaufende AnpassungsstÃ¶rung. Aufgrund des Vermeidungs- und Schutzverhaltens der BeschwerdefÃ¼hrerin bzw. ihrer Familie stellte er eine ungÃ¼nstige Prognose (Urk. 9/28).</w:t>
      </w:r>
    </w:p>
    <w:p>
      <w:r>
        <w:t>Â Â Â Â Â Â Â Â  Am 8. Juni 2006 bestÃ¤tigte Dr. med. A.___, Kreisarzt-Stellvertreter, es bestÃ¼nden keine nennenswerten somatischen Beschwerden mehr (Urk. 8/32). Am 26. Juli 2006 teilte Dr. med. L.___, Zentrum H.___, mit, bei der BeschwerdefÃ¼hrerin liege weiterhin eine schwere posttraumatische BelastungsstÃ¶rung mit generalisierten Ãngsten, NervositÃ¤t und Unruhe sowie ausgeprÃ¤gtem Vermeidungsverhalten, DepressivitÃ¤t und RÃ¼ckzug vor und rechnete mit einer sechs- bis neunmonatigen Behandlungsdauer bei offener Prognose (Urk. 9/39). Auf Nachfrage von Dr. K.___ vom 15. September 2006 (Urk. 9/42) erklÃ¤rte Dr. L.___, die BeschwerdefÃ¼hrerin habe die Behandlung bei ihm nach zwei Monaten beendet. Er erwartete, dass die BeschwerdefÃ¼hrerin in den nÃ¤chsten neun bis zwÃ¶lf Monaten nicht in den Arbeitsprozess zurÃ¼ckkehren kÃ¶nnen werde und empfahl eine stationÃ¤re Behandlung (Bericht vom 19. September 2006 [Urk. 9/43]).</w:t>
      </w:r>
    </w:p>
    <w:p>
      <w:r>
        <w:t>Â Â Â Â Â Â Â Â  Am 10. Januar 2007 fand eine persÃ¶nliche Besprechung zwischen der BeschwerdefÃ¼hrerin und Dr. K.___ statt. Dr. K.___ empfahl ein Angstexpositionstraining, welches die BeschwerdefÃ¼hrerin nicht ablehnte, doch wollte sie damit zuwarten, bis es ihrem Ehemann, der an einer LeukÃ¤mie-Erkrankung leide und deswegen im UniversitÃ¤tsspital ZÃ¼rich behandelt werde, besser gehe (Bericht vom 17. Januar 2007 [Urk. 9/50]).</w:t>
      </w:r>
    </w:p>
    <w:p>
      <w:r>
        <w:t>Â Â Â Â Â Â Â Â  Im Auftrag der IV-Stelle untersuchte am 3. C.___ 2008 Dr. T.___ die BeschwerdefÃ¼hrerin. In seinem Gutachten vom 11. Juni 2008 geht Dr. T.___ diagnostisch von einer andauernden PersÃ¶nlichkeitsÃ¤nderung nach Extrembelastung gemÃ¤ss ICD-10 F62.0 bei Status nach posttraumatischer BelastungsstÃ¶rung aus. Zudem diagnostizierte er ein schwer regressives Zustandsbild mit KonversionsstÃ¶rung im Sinne eines Ganser-Syndroms (ICD-10 F44.80). Dr. T.___ erklÃ¤rte, eine derartig massive Reaktion Ã¼ber so viele Jahre erstaune, doch seien solche Reaktionsweisen bekannt und wÃ¼rden immer wieder, auch nach weniger gravierenden Traumata, beobachtet (Gutachten [Urk. 3 S. 8 Ziff. 5 und S. 9 Ziff. 7 Abs. 2]). Dr. T.___ empfahl eine stationÃ¤re Behandlung, bemerkte jedoch, aufgrund des Widerstandes der BeschwerdefÃ¼hrerin sei eine solche kaum durchfÃ¼hrbar und hielt fest: ÂAuch im Rahmen einer stationÃ¤ren Behandlung ist es wahrscheinlicher, dass sich keine grundlegende Ãnderung ergibt oder sogar eine Verschlechterung eintrittÂ (Urk. 3 S. 10 oben).</w:t>
      </w:r>
    </w:p>
    <w:p>
      <w:r>
        <w:t>Â Â Â Â Â Â Â Â Am 8. Oktober 2008 nahm Dr. G.___ von der Abteilung Versicherungsmedizin Stellung. Sie fÃ¼hrte aus, Dr. T.___ habe nachvollziehbar begrÃ¼ndet, dass die von den behandelnden Ãrzten diagnostizierte posttraumatische BelastungsstÃ¶rung in eine andauernde PersÃ¶nlichkeitsÃ¤nderung nach Extrembelastung Ã¼bergegangen sei. Hingegen kÃ¶nne sie die zusÃ¤tzlich gestellte Diagnose eines schweren regressiven Zustandsbildes mit Pseudodemenz, wahrscheinlich im Sinne einer konversiven StÃ¶rung (Ganser-Syndrom nach ICD-10 F44.8), mangels weiterer AusfÃ¼hrungen nicht beurteilen. Weshalb bei der BeschwerdefÃ¼hrerin das Beschwerdebild anhalte und gemÃ¤ss der Beurteilung von Dr. T.___ in eine andauernde PersÃ¶nlichkeitsÃ¤nderung nach Extrembelastung Ã¼bergegangen sei, kÃ¶nne aus klinisch-psychiatrischer Sicht nicht erklÃ¤rt werden. Es kÃ¶nne angenommen werden, dass sowohl die PersÃ¶nlichkeitsstruktur, das familiÃ¤re Umfeld oder auch allfÃ¤llige frÃ¼here Traumatisierungen beim Verlauf eine Rolle spielten. Dennoch kÃ¶nne zum Verlauf der posttraumatischen BelastungsstÃ¶rung auch unter Einbezug dieser Faktoren keine verlÃ¤ssliche Aussage gemacht werden. Dr. G.___ erklÃ¤rte weiter, die schwere AusprÃ¤gung der posttraumatischen BelastungsstÃ¶rung Ã¼ber viele Jahre hinweg sei eher selten, dennoch zeige die klinische Erfahrung, dass es diese VerlÃ¤ufe gebe und dass sie immer wieder auftreten wÃ¼rden (Urk. 10 S. 3 Abs. 1 und Ziff. 3.2).</w:t>
      </w:r>
    </w:p>
    <w:p>
      <w:r>
        <w:t>3.2Â Â Â Â  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13. Juni 2008 (Urk. 2). Da die psychiatrische Beurteilung von Dr. G.___ vom 8. Oktober 2008 (Urk. 10) jedoch Tatsachen betrifft, die sich vor dem Einspracheentscheid verwirklicht haben, ist sie als Beweismittel gleichwohl grundsÃ¤tzlich zu berÃ¼cksichtigen.</w:t>
      </w:r>
    </w:p>
    <w:p>
      <w:r>
        <w:t>3.3Â Â Â Â  GestÃ¼tzt auf die weitgehend Ã¼bereinstimmende medizinische Aktenlage ist der natÃ¼rliche Kausalzusammenhang zwischen dem Ereignis vom 21. November 2004 und der nach dem 31. Oktober 2007 bestehenden psychischen StÃ¶rung in Form einer andauernden PersÃ¶nlichkeitsÃ¤nderung nach Extrembelastung gemÃ¤ss ICD-10 F62.0, nach vorgÃ¤ngiger posttraumatischer BelastungsstÃ¶rung nach ICD-10 F43.1, zu bejahen (Psychiatrische Beurteilung von Dr. G.___ [Urk. 10 S. 3 Abs. 1 f.] und Gutachten von Dr. T.___ [Urk. 3 S. 9 Ziff. 7 Abs. 2 und S. 11 Ziff. 6]). Ob bei der BeschwerdefÃ¼hrerin zusÃ¤tzlich ein Âschweres regressives Zustandsbild mit Pseudodemenz, wahrscheinlich eine KonversionsstÃ¶rung im Sinne eines Ganser-Syndroms nach ICD-10 F44.80Â besteht, wie dies Dr. T.___ angenommen hat [Urk. 3 S. 10 Ziff. 10.1]), bedarf keiner abschliessenden Beantwortung. Denn selbst wenn diese StÃ¶rung und deren natÃ¼rliche KausalitÃ¤t gegeben wÃ¤ren, fehlt es - wie die nachstehenden ErwÃ¤gungen zeigen - an der fÃ¼r die Leistungspflicht des Unfallversicherers erforderlichen AdÃ¤quanz des Kausalzusammenhanges.</w:t>
      </w:r>
    </w:p>
    <w:p>
      <w:r>
        <w:t>3.4Â Â Â Â  Ein Fallabschluss - und damit die AdÃ¤quanzprÃ¼fung - darf vorgenommen werden, wenn von einer Fortsetzung der Ã¤rztlichen Behandlung keine namhafte Besserung des Gesundheitszustandes mehr erwartet werden kann. Die namhafte Besserung bemisst sich namentlich nach Massgabe der zu erwartenden Steigerung oder Wiederherstellung der ArbeitsfÃ¤higkeit, soweit diese unfallbedingt beeintrÃ¤chtigt ist (BGE 134 V 109, Erw. 4.1 ff). Mit VerfÃ¼gung vom 9. Oktober 2007 (Urk. 9/67) stellte die SUVA die Versicherungsleistungen per 31. Oktober 2007 ein und verneinte einen Anspruch auf weitergehende Leistungen, da die Ã¼ber dieses Datum hinaus geklagten Beschwerden nicht adÃ¤quat kausal zum Unfallereignis seien. Der Zeitpunkt, ab welchem von der Fortsetzung der Ã¤rztlichen Behandlung keine namhafte Besserung des Gesundheitszustandes mehr erwartet werden konnte, wurde Ã¤rztlich nicht ausdrÃ¼cklich bestimmt. Hinsichtlich des medizinischen Endzustandes ist einerseits festzustellen, dass Dr. K.___ vom Versicherungspsychiatrischen Dienst am 17. Januar 2007 eine weitere psychologische Behandlung empfohlen hatte (Urk. 9/50), anderseits ist zu berÃ¼cksichtigen, dass sich bis zur Begutachtung durch Dr. T.___ am 11. Juni 2008 keine Besserung des Gesundheitszustandes mehr ergeben und auch dieser (noch) eine stationÃ¤re Behandlung empfohlen hat, jedoch ohne eine Âgrundlegende ÃnderungÂ des Gesundheitszustandes (Urk. 3 S. 10 oben) zu erwarten. Da schliesslich auch Dr. G.___ von der Abteilung Versicherungsmedizin in ihrer Aktenbeurteilung fÃ¼r den zu beurteilenden Fall keine Prognose stellte, darf davon ausgegangen werden, dass eine namhafte Besserung des Gesundheitszustandes im Zeitpunkt des Fallabschlusses nicht mehr zu erwarten und damit die vorgenommene AdÃ¤quanzprÃ¼fung zulÃ¤ssig war.</w:t>
      </w:r>
    </w:p>
    <w:p>
      <w:r>
        <w:t>Â Â Â Â Â Â Â Â  Auch soweit die BeschwerdefÃ¼hrerin eine RÃ¼ckweisung oder eine weitere psychiatrische Begutachtung zur ErgÃ¤nzung oder VervollstÃ¤ndigung des Sachverhalts beantragt (Eventualantrag [Urk. 1 S. 8 Ziff. II]), kann ihr nicht gefolgt werden. Die Frage, ob das Ereignis geeignet war, einen dauernden, erheblichen Schaden mit anhaltender ArbeitsunfÃ¤higkeit zu verursachen, kann gestÃ¼tzt auf die vorhandenen medizinischen und polizeilichen Akten beantwortet werden. Von weiteren AbklÃ¤rungen sind bezÃ¼glich des Ausmasses des Schreckereignisses keine neuen Erkenntnisse zu erwarten, weshalb darauf zu verzichten ist (antizipierte BeweiswÃ¼rdigung; BGE 124 V 90 E. 4b S. 94; 122 V 157 E. 1d S. 162; vgl. auch Urteil des Bundesgerichts in Sachen S. vom 19. MÃ¤rz 2009, 8C_797/2008, Erw. 4).</w:t>
      </w:r>
    </w:p>
    <w:p>
      <w:r>
        <w:rPr>
          <w:b/>
        </w:rPr>
        <w:t>E. 4</w:t>
      </w:r>
    </w:p>
    <w:p>
      <w:r>
        <w:t>4.1Â Â Â Â  Sind die somatischen BeeintrÃ¤chtigungen, wie im vorliegenden Fall, lediglich von untergeordneter Bedeutung und treten im Vergleich zum erlittenen psychischen Leiden in den Hintergrund, so ist die AdÃ¤quanz zwischen einem Schreckereignis und den nachfolgend aufgetretenen psychischen StÃ¶rungen nach der allgemeinen Formel (gewÃ¶hnlicher Lauf der Dinge und allgemeine Lebenserfahrung) zu beurteilen (BGE 129 V 177, Urteil des Bundesgerichts in Sachen B. vom 14. April 2005, U 390/04, Erw. 1.2). Da dem somatischen Geschehen keine wesentliche Bedeutung zukommt, Â ist die (analoge) Anwendung der in BGE 115 V 133 entwickelten AdÃ¤quanzkriterien ebenso ungeeignet wie diejenige der so genannten Schleudertraumapraxis (BGE 117 V 359) (vgl. BGE 129 V 184, Erw. 4.2).</w:t>
      </w:r>
    </w:p>
    <w:p>
      <w:r>
        <w:t>Â Â Â Â Â Â Â Â  An den adÃ¤quaten Kausalzusammenhang zwischen psychischen Beschwerden und so genannten Schreckereignissen werden hohe Anforderungen gestellt, insbesondere an den Beweis der Tatsachen, die das Schreckereignis ausgelÃ¶st haben und an die AuÃergewÃ¶hnlichkeit dieses Ereignisses sowie den entsprechenden psychischen Schock. So verneinte das EidgenÃ¶ssische Versicherungsgericht (allerdings in Anwendung der AdÃ¤quanzkriterien von BGE 115 V 139) im Fall einer Versicherten, die auf offener Strasse von einem Unbekannten angegriffen, zu Boden gedrÃ¼ckt und in TÃ¶tungsabsicht gewÃ¼rgt worden war (wobei sie auch kÃ¶rperliche BeeintrÃ¤chtigungen - Schrammen am Hals und Schmerzen in der Lendengegend - erlitt) die AdÃ¤quanz ebenso wie bei einem Mann, der in Zusammenhang mit seinem GeschÃ¤ft von einem unbekannten Begleiter eines Kunden mit dem Messer bedroht und erpresst worden war (jedoch keine somatischen Verletzungen davontrug) und im Fall einer Spielsalonaufsicht, die nach GeschÃ¤ftsschluss Ã¼berraschend von einem Vermummten mit der Pistole bedroht und (ohne dass sie kÃ¶rperlich angegriffen worden wÃ¤re) zur Geldherausgabe gezwungen worden war. Nach der Rechtsprechung besteht die Ã¼bliche und einigermassen typische Reaktion auf solche Ereignisse erfahrungsgemÃ¤ss darin, dass zwar eine Traumatisierung stattfindet, diese aber vom Opfer in aller Regel innert einiger Wochen oder Monate Ã¼berwunden wird. Bejaht hat das Bundesgericht den adÃ¤quaten Kausalzusammenhang unter anderem in einem Fall, in welchem das weibliche Opfer von einem betrunkenen und mit einem Messer bewaffneten Unbekannten zu sexuellen Handlungen in Form von oralem Geschlechtsverkehr gezwungen wurde und in verschiedenen FÃ¤llen, in denen Versicherte Opfer des Tsunami vom 26. Dezember 2004 im indischen Ozean wurden. Ebenfalls bejaht wurde der adÃ¤quate Kausalzusammenhang in einem Fall, in welchem das weibliche Opfer frÃ¼h morgens an ihrem Arbeitsplatz bei einem BlumengrosshÃ¤ndler von mehreren vermummten Einbrechern Ã¼berrascht, mit einer Schusswaffe bedroht, gefesselt und in der Toilette eingeschlossen wurde und nicht wusste, wann gegebenenfalls mit einer Rettung zu rechnen wÃ¤re und wÃ¤hrend 30 Minuten ganz konkret mit einer Vergewaltigung und/oder mit dem Tod aus ihrer Sicht rechnen musste (vgl. Urteil des Bundesgerichts in Sachen A. vom 1. September 2008, 8C_522/2007, Erw. 4.1 und 4.3.3, mit Hinweis auf BGE 129 V 185 Erw. 4.3).</w:t>
      </w:r>
    </w:p>
    <w:p>
      <w:r>
        <w:t>4.2Â Â Â Â  Die BeschwerdefÃ¼hrerin und eine weitere Ladenangestellte wurden am 21. November 2004 um 22:30 Uhr, als sie ihren Arbeitsplatz verlassen und nach Hause gehen wollten, von einem unbekannten TÃ¤ter Ã¼berrascht und in ihren Laden zurÃ¼ck- und hiebei umgestossen. Nach dem Sturz verspÃ¼rte die BeschwerdefÃ¼hrerin Schmerzen im rechten Ellbogen und in der rechten HÃ¼fte (Dr. Z.___ diagnostizierte mit Arztzeugnis vom 11. Dezember 2004 eine Thorax- und eine Schulterkontusion [Urk. 9/6]). Die zweite Ladenangestellte erlitt SchÃ¼rfungen am linken Bein. In der Folge bedrohte der TÃ¤ter die Angestellten mit einer Schusswaffe und forderte die Herausgabe des Geldes der Tankstelle. Die beiden Angestellten erklÃ¤rten, das Geld befinde sich im Tresor, zu dem sie keinen Zugang hÃ¤tten, worauf der TÃ¤ter die Angestellten mittels Klebeband an HÃ¤nden und FÃ¼ssen fesselte. Nachdem der TÃ¤ter zum wiederholten Male die Herausgabe des Geldes forderte, verliess er die Tankstelle ohne Beute durch die hintere AusgangstÃ¼re, wo er vom, in seinem Personenwagen wartenden, Ehemann der BeschwerdefÃ¼hrerin gesehen wurde. Dieser nahm fÃ¼r kurze Zeit mit seinem Personenwagen die Verfolgung auf, liess aber davon ab, nachdem der TÃ¤ter die Waffe auf ihn richtete. Um 22:45 Uhr wurde die Einsatzzentrale der Kantonspolizei ZÃ¼rich benachrichtigt (Polizeirapport vom 22. November 2004 [Urk. 9/7]).</w:t>
      </w:r>
    </w:p>
    <w:p>
      <w:r>
        <w:t>Â Â Â Â Â Â Â Â  Zwar ist dem nÃ¤chtlichen Ãberfall des maskierten TÃ¤ters eine gewisse EindrÃ¼cklichkeit nicht abzusprechen und es ist auch nachvollziehbar, dass die BeschwerdefÃ¼hrerin das Ereignis subjektiv fÃ¼r sich und ihren Ehemann, der den TÃ¤ter kurze Zeit verfolgte und von dem die BeschwerdefÃ¼hrerin angab, er sei erst nach der Polizei wieder bei der Tankstelle eingetroffen (vgl. Beschwerde [Urk. 1 S. 6]), als sehr bedrohlich empfand. Jedoch ist festzustellen, dass die Lebensbedrohung von einem einzelnen TÃ¤ter - und fÃ¼r den Ehemann der BeschwerdefÃ¼hrerin von einem bereits flÃ¼chtenden TÃ¤ter - ausging, die BeschwerdefÃ¼hrerin beim Ãberfall nicht allein, sondern in Begleitung einer weiteren Angestellten gewesen war und der Ehemann der BeschwerdefÃ¼hrerin draussen vor dem Laden auf sie wartete. Der Ãberfall dauerte nur kurze Zeit (gemÃ¤ss Polizeirapport ungefÃ¤hr zehn Minuten [Urk. 9/7 S. 1]) und die BeschwerdefÃ¼hrerin und die weitere Ladenangestellte wurden nur leicht verletzt. Ausserdem fiel kein Schuss und im Polizeirapport wurde festgehalten, dass es sich bei der Waffe um eine Spielzeugpistole gehandelt haben kÃ¶nnte - die Kollegin war sich diesbezÃ¼glich Ânahezu sicherÂ (Urk. 9/7 S. 7) -, was auf eine geringere GefÃ¤hrlichkeit des TÃ¤ters hinweisen wÃ¼rde. Das beschriebene Ereignis ist nach der allgemeinen Lebenserfahrung nicht geeignet bei einer 30-jÃ¤hrigen Person eine schwere psychische StÃ¶rung und eine anhaltende ArbeitsunfÃ¤higkeit zu verursachen. Da sie auch nicht in einem weiten Sinne als angemessene und einigermassen typische Reaktion auf das Schreckereignis bezeichnet werden kann, fehlt es an einem adÃ¤quaten Kausalzusammenhang, weshalb die Beschwerdegegnerin ihre Leistungen zu Recht auf den 31. Oktober 2007 eingestellt hat.</w:t>
      </w:r>
    </w:p>
    <w:p>
      <w:r>
        <w:t>5.Â Â Â Â Â Â  Das Verfahren ist kostenlos (Â§ 33 Gesetz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Manfred Lehmann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