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UV.2008.00220 vom 16. Juni 2009</w:t>
      </w:r>
    </w:p>
    <w:p>
      <w:r>
        <w:t>ZH Sozialversicherungsgericht, 2009-06-16, DE</w:t>
      </w:r>
    </w:p>
    <w:p>
      <w:r>
        <w:rPr>
          <w:b/>
        </w:rPr>
        <w:t xml:space="preserve">Quelle: </w:t>
      </w:r>
      <w:r>
        <w:t>https://mcp.opencaselaw.ch/entscheid/zh_sozialversicherungsgericht_UV.2008.00220</w:t>
      </w:r>
    </w:p>
    <w:p>
      <w:r>
        <w:t>FR: ZH_SOZIALVERSICHERUNGSGERICHT UV.2008.00220 du 16 juin 2009</w:t>
      </w:r>
    </w:p>
    <w:p>
      <w:r>
        <w:t>IT: ZH_SOZIALVERSICHERUNGSGERICHT UV.2008.00220 del 16 giugno 2009</w:t>
      </w:r>
    </w:p>
    <w:p>
      <w:pPr>
        <w:pStyle w:val="Heading2"/>
      </w:pPr>
      <w:r>
        <w:t>Erwägungen</w:t>
      </w:r>
    </w:p>
    <w:p>
      <w:r>
        <w:rPr>
          <w:b/>
        </w:rPr>
        <w:t>E. 1</w:t>
      </w:r>
    </w:p>
    <w:p>
      <w:r>
        <w:t>1.1Â Â Â Â  Die massgebenden rechtlichen Grundlagen betreffend die Leistungen gestÃ¼tzt auf das Bundesgesetz Ã¼ber die Unfallversicherung (UVG), namentlich das Erfordernis des natÃ¼rlichen Kausalzusammenhangs zwischen Beschwerden und einem Unfall im Sinne von Art. 6 UVG, sind im angefochtenen Entscheid zutreffend wiedergegeben (Urk. 2 S. 2 f.). Darauf kann vorerst verwiesen werden.</w:t>
      </w:r>
    </w:p>
    <w:p>
      <w:r>
        <w:t>1.2Â Â Â Â  Wird durch den Unfall ein krankhafter Vorzustand verschlimmert oder Ã¼berhaupt erst manifest, fÃ¤llt der natÃ¼rliche Kausalzusammenhang dahin, wenn und sobald der Gesundheitsschaden nur noch und ausschliesslich auf unfallfremden Ursachen beruht. Dies trifft dann zu, wenn entweder der Gesundheitszustand, wie er unmittelbar vor dem Unfall bestanden hat (status quo ante) oder aber derjenige Zustand, wie er sich nach dem schicksalsmÃ¤ssigen Verlauf eines krankhaften Vorzustandes auch ohne Unfall frÃ¼her oder spÃ¤ter eingestellt hÃ¤tte (status quo sine), erreicht ist (RKUV 1992 Nr. U 142 S. 75 Erw. 4b mit Hinweisen; nicht publiziertes Urteil des EidgenÃ¶ssischen Versicherungsgerichtes in Sachen A. vom 26. April 1995, U 172/94). Das Dahinfallen jeder kausalen Bedeutung von unfallbedingten Ursachen eines Gesundheitsschadens muss mit dem im Sozialversicherungsrecht Ã¼blichen Beweisgrad der Ã¼berwiegenden Wahrscheinlichkeit nachgewiesen sein (RKUV 2000 Nr. U 363 S. 45; BGE 119 V 9 Erw. 3c/aa). Da es sich hiebei um eine anspruchsaufhebende Tatfrage handelt, liegt aber die entsprechende Beweislast - anders als bei der Frage, ob ein leistungsbegrÃ¼ndender natÃ¼rlicher Kausalzusammenhang gegeben ist - nicht bei der versicherten Person, sondern beim Unfallversicherer (RKUV 1994 Nr. U 206 S. 328 f. Erw. 3b, 1992 Nr. U 142 S. 76).</w:t>
      </w:r>
    </w:p>
    <w:p>
      <w:r>
        <w:t>1.3Â Â Â Â  FÃ¼r die Beurteilung der Frage, ob ein Unfall nach dem gewÃ¶hnlichen Lauf der Dinge und der allgemeinen Lebenserfahrung geeignet ist, eine psychische GesundheitsschÃ¤digung herbeizufÃ¼hren, ist nach der in BGE 115 V 133 ergangenen Rechtsprechung auf eine weite Bandbreite von Versicherten abzustellen. Dazu gehÃ¶ren auch jene Versicherten, die aufgrund ihrer Veranlagung fÃ¼r psychische StÃ¶rungen anfÃ¤lliger sind und einen Unfall seelisch weniger gut verkraften als Gesunde, somit im Hinblick auf die erlebnismÃ¤ssige Verarbeitung des Unfalles zu einer Gruppe mit erhÃ¶htem Risiko gehÃ¶ren, weil sie aus versicherungsmÃ¤ssiger Sicht auf einen Unfall nicht optimal reagieren (BGE 115 V 135 Erw. 4b).</w:t>
      </w:r>
    </w:p>
    <w:p>
      <w:r>
        <w:t>Â Â Â Â Â Â Â Â  FÃ¼r die Bejahung des adÃ¤quaten Kausalzusammenhanges zwischen dem Unfall und psychischen GesundheitsschÃ¤digungen ist im Einzelfall zu verlangen, dass dem Unfall fÃ¼r die Entstehung der Arbeits- beziehungsweise ErwerbsunfÃ¤higkeit eine massgebende Bedeutung zukommt. Dies trifft dann zu, wenn er objektiv eine gewisse Schwere aufweist oder mit anderen Worten ernsthaft ins Gewicht fÃ¤llt (vgl. RKUV 1996 Nr. U 264 S. 288 Erw. 3b; BGE 115 V 141 Erw. 7 mit Hinweisen). FÃ¼r die Beurteilung dieser Frage ist an das Unfallereignis anzuknÃ¼pfen, wobei - ausgehend vom augenfÃ¤lligen Geschehensablauf - folgende Einteilung vorgenommen wurde: banale beziehungsweise leichte UnfÃ¤lle einerseits, schwere UnfÃ¤lle anderseits und schliesslich der dazwischen liegende mittlere Bereich (BGE 115 V 139 Erw. 6; vgl. auch BGE 120 V 355 Erw. 5b/aa; SVR 1999 UV Nr. 10 Erw. 2).</w:t>
      </w:r>
    </w:p>
    <w:p>
      <w:r>
        <w:t>1.4Â Â Â Â  Die Verwaltung als verfÃ¼gende Instanz und - im Beschwerdefall - das Gericht dÃ¼rfen eine Tatsache nur dann als bewiesen annehmen, wenn sie von ihrem Bestehen Ã¼berzeugt sind. Im Sozialversicherungsrecht hat das Gericht seinen Entscheid, sofern das Gesetz nicht etwas Abweichendes vorsieht, nach dem Beweisgrad der Ã¼berwiegenden Wahrscheinlichkeit zu fÃ¤llen. Die blosse MÃ¶glichkeit eines bestimmten Sachverhalts genÃ¼gt den Beweisanforderungen nicht. Das Gericht folgt vielmehr jener Sachverhaltsdarstellung, die es von allen mÃ¶glichen GeschehensablÃ¤ufen als die wahrscheinlichste wÃ¼rdigt (BGE 126 V 353 E. 5b S. 360 mit Hinweisen; vgl. BGE 130 III 321 Erw. 3.2 und 3.3 S. 324 f.).</w:t>
      </w:r>
    </w:p>
    <w:p>
      <w:r>
        <w:t>1.5Â Â Â Â  Hinsichtlich des Beweiswertes eines Ã¤rztlichen 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in der Expertise begrÃ¼ndet sind (BGE 125 V 352 Erw. 3a, 122 V 160 Erw. 1c).</w:t>
      </w:r>
    </w:p>
    <w:p>
      <w:r>
        <w:rPr>
          <w:b/>
        </w:rPr>
        <w:t>E. 2</w:t>
      </w:r>
    </w:p>
    <w:p>
      <w:r>
        <w:t>2.1Â Â Â Â  Die Beschwerdegegnerin ging im Einspracheentscheid vom 4. Juni 2008 davon aus, sÃ¤mtliche medizinischen AbklÃ¤rungen hÃ¤tten nie strukturelle unfallbedingte LÃ¤sionen nachgewiesen. Das Ausmass der wÃ¤hrend des Aufenthaltes in der Rehaklinik H.___ demonstrierten physischen EinschrÃ¤nkungen lasse sich nicht mit den objektivierbaren pathologischen Befunden der klinischen Untersuchungen und den Befunden der bildgebenden AbklÃ¤rungen sowie der Diagnose aus somatischer Sicht erklÃ¤ren. Die durchgefÃ¼hrten MRI-AbklÃ¤rungen der WirbelsÃ¤ule hÃ¤tten keine strukturellen posttraumatischen LÃ¤sionen, sondern degenerative VerÃ¤nderungen ergeben (Urk. 2 S. 4 Erw. 3). BezÃ¼glich der geltend gemachten psychischen Beschwerden sei vorerst die Schwere des Unfallereignisses massgebend. GrundsÃ¤tzlich kÃ¶nne das Unfallereignis vom 16. April 2007 als leichter Unfall eingestuft werden. Bei einer Einordnung des Unfallereignisses als mittelschwer im Grenzbereich zu den leichten FÃ¤llen wÃ¤ren die verschiedenen Kriterien zur ÃberprÃ¼fung der AdÃ¤quanz nicht gegeben (Urk. 2 S. 5 Erw. 4).</w:t>
      </w:r>
    </w:p>
    <w:p>
      <w:r>
        <w:t>Â Â Â Â Â Â Â Â  In der Beschwerdeantwort (Urk. 5) und in der Duplik (Urk. 15) fÃ¼hrte die Beschwerdegegnerin ergÃ¤nzend aus, dass keine psychische StÃ¶rung mit Krankheitswert vorliege (Urk. 5 S. 4 Ziff. 8.1, Urk. 15 Ziff. 3).</w:t>
      </w:r>
    </w:p>
    <w:p>
      <w:r>
        <w:t>2.2Â Â Â Â  Der BeschwerdefÃ¼hrer machte demgegenÃ¼ber geltend, seine Beschwerden (RÃ¼cken-, Kopfschmerzen und Schmerzen am linken Bein) wÃ¼rden vom Unfallereignis herrÃ¼hren. Zudem habe er starke Depressionen und mÃ¼sse Medikamente nehmen (Urk. 1)</w:t>
      </w:r>
    </w:p>
    <w:p>
      <w:r>
        <w:t>Â Â Â Â Â Â Â Â  In der Replik hielt der BeschwerdefÃ¼hrer fest, der Unfall vom 16. April 2007 habe gemÃ¤ss Bericht vom 3. Februar 2008 von Dr. med. D.___, Facharzt FMH fÃ¼r Psychiatrie und Psychotherapie, zu einer AnpassungsstÃ¶rung mit Angst und depressiver Reaktion gemischt mit einer schwierigen Lebenssituation gefÃ¼hrt. Daher habe der Unfall eine psychische Fehlentwicklung ausgelÃ¶st (Urk. 11).</w:t>
      </w:r>
    </w:p>
    <w:p>
      <w:r>
        <w:t>2.3Â Â Â Â  Strittig und zu prÃ¼fen ist, ob im Zeitpunkt der Leistungseinstellung noch Beschwerden im rechtsgenÃ¼glichen Kausalzusammenhang mit dem erlittenen Unfall bestehen.</w:t>
      </w:r>
    </w:p>
    <w:p>
      <w:r>
        <w:rPr>
          <w:b/>
        </w:rPr>
        <w:t>E. 3</w:t>
      </w:r>
    </w:p>
    <w:p>
      <w:r>
        <w:t>3.1Â Â Â Â  Auf Zuweisung durch Dr. med. E.___, Facharzt FMH fÃ¼r Innere Medizin und Nephrologie, wurde der BeschwerdefÃ¼hrer am 6. Juli 2007 von Dr. med. F.___, Radiologie FMH, mittels Magnetresonanztomographie (MRI) der LendenwirbelsÃ¤ule (LWS) untersucht. Im gleichentags erstellten Bericht fÃ¼hrte Dr. F.___ aus, es habe sich eine Facettengelenkarthrose in den Segmenten L3/L4 sowie insbesondere L4/L5 rechts ergeben. Es bestehe jedoch kein Nachweis einer Diskushernie (Urk. 6/17/1).</w:t>
      </w:r>
    </w:p>
    <w:p>
      <w:r>
        <w:t>Â Â Â Â Â Â Â Â  Auf Zuweisung durch Dr. E.___ wurde der BeschwerdefÃ¼hrer am 9. Juli 2007 von Dr. med. G.___, Radiologie FMH, mittels MRI des linken Knies untersucht. Im Bericht vom 9. Juli 2007 hielt Dr. G.___ fest, es wÃ¼rden eine beginnende GelenkspaltverschmÃ¤lerung femoro-tibial medial mit einer Chondropathie I-II am Condylus medialis und leichte degenerative VerÃ¤nderungen im Hinterhorn des Meniskus medialis, weniger ausgeprÃ¤gt im Meniskus lateralis, bestehen. Weiter liege kein Hinweis auf einen Meniskusriss vor; ferner seien Kreuz- und SeitenbÃ¤nder unauffÃ¤llig (Urk. 6/17/2).</w:t>
      </w:r>
    </w:p>
    <w:p>
      <w:r>
        <w:t>3.2Â Â Â Â  In seinem Arztzeugnis vom 13. September 2007 diagnostizierte Dr. E.___ ein lumbovertebrales Schmerzsyndrom und einen Verdacht auf eine Meniskusproblematik links (Urk. 6/7 Ziff. 5). Diese Beschwerden seien ausschliesslich auf den Unfall zurÃ¼ckzufÃ¼hren (Urk. 6/7 Ziff. 6). Dr. E.___ attestierte eine ArbeitsunfÃ¤higkeit von 100 % ab 16. April 2007. Zwei Arbeitsversuche im Mai 2007 zu 50 % hÃ¤tten aufgrund der Schmerzen abgebrochen werden mÃ¼ssen (Urk. 6/7 Ziff. 8).</w:t>
      </w:r>
    </w:p>
    <w:p>
      <w:r>
        <w:t>3.3Â Â Â Â  Vom 29. November 2007 bis 4. Januar 2008 hielt sich der BeschwerdefÃ¼hrer in der Rehaklinik H.___ auf (Urk. 6/36/1). Im Austrittsbericht vom 14. Januar 2008 nannten Dr. med. I.___, Oberarzt, und med. pract. J.___ folgende Diagnosen (Urk. 6/36/1):</w:t>
      </w:r>
    </w:p>
    <w:p>
      <w:r>
        <w:t>- Unfall vom 16. April 2007: Beim Tragen eines Schrankes ausgerutscht und drei Stufen hinuntergestÃ¼rzt, Kontusion des RÃ¼ckens und beider Knie</w:t>
      </w:r>
    </w:p>
    <w:p>
      <w:r>
        <w:t>- lumbovertebrales Schmerzsyndrom</w:t>
      </w:r>
    </w:p>
    <w:p>
      <w:r>
        <w:t>- Restbeschwerden linkes Knie (2005)</w:t>
      </w:r>
    </w:p>
    <w:p>
      <w:r>
        <w:t>- Treppensturz bei Umzug mit Kontusion des RÃ¼ckens (2005)</w:t>
      </w:r>
    </w:p>
    <w:p>
      <w:r>
        <w:t>- Verhebeereignis (2005)</w:t>
      </w:r>
    </w:p>
    <w:p>
      <w:r>
        <w:t>- rechte Hand in Entwicklermaschine eingeklemmt (2001)</w:t>
      </w:r>
    </w:p>
    <w:p>
      <w:r>
        <w:t>Â Â Â Â Â Â Â Â  Infolge erheblicher Symptomausweitung, Selbstlimitierung und Inkonsistenz seien die Resultate des physischen Leistungstests fÃ¼r die Beurteilung der zumutbaren Belastbarkeit nicht verwertbar. Es sei davon auszugehen, dass bei gutem Effort eine bessere Leistung hÃ¤tte erbracht werden kÃ¶nnen als bei den Tests und in den Therapien gezeigt wurde. Das Ausmass der demonstrierten physischen EinschrÃ¤nkungen lasse sich mit den objektivierbaren pathologischen Befunden der klinischen Untersuchung und den Befunden der bildgebenden AbklÃ¤rungen sowie der Diagnose aus somatischer Sicht nicht erklÃ¤ren. Die Beurteilung der Zumutbarkeit stÃ¼tzte sich deshalb im Wesentlichen auf medizinisch-theoretische Ãberlegungen, ergÃ¤nzt durch die Beobachtungen bei den Leistungstests und im Behandlungsprogramm (Urk. 6/36/2 oben).</w:t>
      </w:r>
    </w:p>
    <w:p>
      <w:r>
        <w:t>Â Â Â Â Â Â Â Â  Es liege keine psychische StÃ¶rung mit Krankheitswert vor, welche eine arbeitsrelevante Leistungsminderung begrÃ¼nden kÃ¶nnte. Die angestammte TÃ¤tigkeit als Umzugsmitarbeiter sei dem BeschwerdefÃ¼hrer aktuell nicht zumutbar. In einer wechselbelastenden, mittelschweren TÃ¤tigkeit sei der BeschwerdefÃ¼hrer zu 100 % arbeitsfÃ¤hig (Urk. 6/36/2 Mitte).</w:t>
      </w:r>
    </w:p>
    <w:p>
      <w:r>
        <w:t>3.4Â Â Â Â  In seinem Bericht vom 3. Februar 2008 zuhanden von Dr. E.___ stellte Dr. D.___ folgende Diagnosen (Urk. 12 Mitte):</w:t>
      </w:r>
    </w:p>
    <w:p>
      <w:r>
        <w:t>- AnpassungsstÃ¶rung mit Angst und depressiver Reaktion gemischt in schwieriger Lebenssituation</w:t>
      </w:r>
    </w:p>
    <w:p>
      <w:r>
        <w:t>- Status nach Unfall vom 16. April 2007 mit residuellen Schmerzen, vor allem im LWS-Bereich und im linken Knie</w:t>
      </w:r>
    </w:p>
    <w:p>
      <w:r>
        <w:t>Â Â Â Â Â Â Â Â  Das grÃ¶sste Problem, das zu den depressiven Verstimmungen fÃ¼hre, seien offenbar die Schmerzen. Es sei schon so, dass Schmerzen zu Depressionen fÃ¼hren kÃ¶nnten und umgekehrt Depressionen Schmerzen auslÃ¶sen wÃ¼rden. Der BeschwerdefÃ¼hrer sei enttÃ¤uscht, dass er diesbezÃ¼glich in der Rehaklinik H.___ nicht ernst genommen und ihm eine ArbeitsfÃ¤higkeit von 100 % in einer wechselbelastenden, mittelschweren TÃ¤tigkeit attestiert worden sei (Urk. 12 unten).</w:t>
      </w:r>
    </w:p>
    <w:p>
      <w:r>
        <w:t>3.5Â Â Â Â  Die kreisÃ¤rztliche Untersuchung durch Dr. med. K.___, Facharzt FMH fÃ¼r OrthopÃ¤dische Chirurgie, fand am 19. Februar 2008 statt (Urk. 6/39 S. 1). In seinem gleichentags erstellten Bericht fÃ¼hrte Dr. K.___ aus, das Verhalten des BeschwerdefÃ¼hrers in der Untersuchungssituation sei dermassen demonstrativ, das Schmerzverhalten dermassen massiv gewesen, dass die Untersuchung aus RÃ¼cksicht auf den BeschwerdefÃ¼hrer und Dr. K.___ habe abgebrochen werden mÃ¼ssen. Klar zur Darstellung komme heute eine normale Funktion der LWS; die bei der letzten Beurteilung angenommene lumbaleÂ  FunktionsstÃ¶rung kÃ¶nne nicht mehr nachgewiesen werden (Urk. 6/39 S. 4 unten).</w:t>
      </w:r>
    </w:p>
    <w:p>
      <w:r>
        <w:t>Â Â Â Â Â Â Â Â  Alle AbklÃ¤rungen, die man seit 16. April 2007 durchgefÃ¼hrt habe, hÃ¤tten keine strukturelle unfallbedingte LÃ¤sion ergeben. Das heutige Schmerzverhalten des BeschwerdefÃ¼hrers sei medizinisch nicht erklÃ¤rbar, kÃ¶nne insbesondere nicht als Unfallfolge bezeichnet werden. Die bisherige Therapie, insbesondere auch die stationÃ¤re Rehabilitation in H.___, habe keine Verbesserung der Situation, sondern eine Symptomausweitung zur Folge gehabt. Daher sei von einer weiteren Therapie keine Verbesserung des Gesundheitszustandes zu erwarten beziehungsweise die Chance einer Verbesserung liege sicher unter 5 %. Die auf Vorschlag des BeschwerdefÃ¼hrers ins Auge gefasste Badekur sei deshalb nicht indiziert; sie berge sogar die Gefahr einer weiteren Chronifizierung der objektiv-strukturell nicht erklÃ¤rbaren Beschwerden (Urk. 6/39 S. 5 oben).</w:t>
      </w:r>
    </w:p>
    <w:p>
      <w:r>
        <w:rPr>
          <w:b/>
        </w:rPr>
        <w:t>E. 4</w:t>
      </w:r>
    </w:p>
    <w:p>
      <w:r>
        <w:t>4.1Â Â Â Â  In WÃ¼rdigung der medizinischen Akten ist festzuhalten, dass die den BeschwerdefÃ¼hrer behandelnden Ãrzte im Wesentlichen von denselben Krankheitsbildern ausgehen.</w:t>
      </w:r>
    </w:p>
    <w:p>
      <w:r>
        <w:t>Â Â Â Â Â Â Â Â  In somatischer Hinsicht hielt Dr. F.___ nach der Untersuchung der LWS mittels MRI fest, es bestehe zwar eine Facettengelenkarthrose in den Segmenten L3/L4 sowie insbesondere L4/L5 rechts, jedoch sei kein Nachweis einer Diskushernie gegeben (Urk. 6/17/1). Ferner fÃ¼hrte Dr. Wolfensbeger nach der Untersuchung des linken Knies mittels MRI aus, es wÃ¼rden eine beginnende GelenkspaltverschmÃ¤lerung femoro-tibial medial mit einer Chondropathie I-II am Condylus medialis und leichte degenerative VerÃ¤nderungen im Hinterhorn des Meniskus medialis, weniger ausgeprÃ¤gt im Meniskus lateralis, bestehen. Weiter liege kein Hinweis auf einen Meniskusriss vor; ferner seien Kreuz- und SeitenbÃ¤nder unauffÃ¤llig (Urk. 6/17/2).</w:t>
      </w:r>
    </w:p>
    <w:p>
      <w:r>
        <w:t>Â Â Â Â Â Â Â Â  Des Weiteren hielten Dr. I.___ und Dr. J.___ in ihrem Austrittsbericht vom 14. Januar 2008 fest, bei den physischen Leistungstests in der Rehaklinik H.___ habe sich der BeschwerdefÃ¼hrer selbst limitiert, und das Ausmass der vom BeschwerdefÃ¼hrer demonstrierten Beschwerden und EinschrÃ¤nkungen lasse sich nicht mit den objektivierbaren pathologischen Befunden der klinischen Untersuchung, den Befunden der bildgebenden AbklÃ¤rungen sowie der somatischen Diagnose erklÃ¤ren (Urk. 6/36/2 oben). In der angestammten TÃ¤tigkeit als Umzugsmitarbeiter sei der BeschwerdefÃ¼hrer nicht arbeitsfÃ¤hig; in einer wechselbelastenden, mittelschweren TÃ¤tigkeit sei eine volle ArbeitsfÃ¤higkeit gegeben (Urk. 6/36/2 Mitte).</w:t>
      </w:r>
    </w:p>
    <w:p>
      <w:r>
        <w:t>Â Â Â Â Â Â Â Â  Auch Kreisarzt Dr. K.___ hielt in seinem Bericht vom 13. Februar 2008 fest, das Verhalten des BeschwerdefÃ¼hrers wÃ¤hrend der Untersuchung sei dermassen demonstrativ, das Schmerzverhalten dermassen massiv gewesen, dass die Untersuchung habe abgebrochen werden mÃ¼ssen. Klar zur Darstellung komme heute eine normale Funktion der LWS; die bei der letzten Beurteilung angenommene lumbale FunktionsstÃ¶rung kÃ¶nne nicht mehr nachgewiesen werden (Urk. 6/39 S. 4 unten). Ferner hÃ¤tten alle Untersuchungen seit dem Unfallereignis vom 16. April 2007 keine strukturelle unfallbedingte LÃ¤sion ergeben. Das heutige Schmerzverhalten sei nicht erklÃ¤rbar und vor allem nicht auf den Unfall zurÃ¼ckzufÃ¼hren (Urk. 6/39 S. 5 oben).</w:t>
      </w:r>
    </w:p>
    <w:p>
      <w:r>
        <w:t>4.2Â Â Â Â  Zusammengefasst kann festgehalten werden, dass das Schmerzverhalten des BeschwerdefÃ¼hrers nicht mit den objektivierbaren pathologischen Befunden der klinischen Untersuchung und der bildgebenden AbklÃ¤rungen sowie der Diagnose aus somatischer Sicht zu erklÃ¤ren ist. Dies ergaben vor allem auch die MRI Untersuchungen der LWS und des linken Knies vom 6. beziehungsweise 9. Juli 2007, welche keinen Hinweis einer Diskushernie und auch keinen Meniskusriss sowie keine Verletzungen der Kreuz- und SeitenbÃ¤nder ergaben. Vielmehr sind die geltend gemachten Beschwerden auf degenerative VerÃ¤nderungen zurÃ¼ckzufÃ¼hren.</w:t>
      </w:r>
    </w:p>
    <w:p>
      <w:r>
        <w:t>Â Â Â Â Â Â Â Â  Aufgrund dieser Ã¼bereinstimmenden Beurteilungen kann davon ausgegangen werden, dass keine organisch nachweisbaren Verletzungen vorliegen.</w:t>
      </w:r>
    </w:p>
    <w:p>
      <w:r>
        <w:t>4.3Â Â Â Â  Daran vermag auch das Arztzeugnis vom 13. September 2007 von Dr. E.___ nichts zu Ã¤ndern, welcher ausfÃ¼hrte, dass die Beschwerden ausschliesslich auf den Unfall zurÃ¼ckzufÃ¼hren seien (Urk. 6/7 Ziff. 6). Es mag sein, dass die Beschwerden zu diesem Zeitpunkt noch unfallkausal waren, da gemÃ¤ss VerfÃ¼gung vom 27. Februar 2008 und Einspracheentscheid vom 4. Juni 2008 der status quo sine erst beziehungsweise spÃ¤testens am 1. MÃ¤rz 2008 erreicht wurde.</w:t>
      </w:r>
    </w:p>
    <w:p>
      <w:r>
        <w:rPr>
          <w:b/>
        </w:rPr>
        <w:t>E. 5</w:t>
      </w:r>
    </w:p>
    <w:p>
      <w:r>
        <w:t>5.1Â Â Â Â  In psychiatrischer Hinsicht fÃ¼hrten Dr. I.___ und Dr. J.___ aus, es bestehe keine psychische StÃ¶rung mit Krankheitswert (Urk. 6/36/2 Mitte). Dr. D.___ hielt in seinem Bericht vom 3. Februar 2008 fest, das grÃ¶sste Problem, dass zu den depressiven Verstimmungen fÃ¼hre, seien offenbar die Schmerzen. Schmerzen kÃ¶nnten zu Depressionen fÃ¼hren und umgekehrt wÃ¼rden Depressionen Schmerzen auslÃ¶sen (Urk. 12 unten).</w:t>
      </w:r>
    </w:p>
    <w:p>
      <w:r>
        <w:t>5.2Â Â Â Â  Die Frage, ob der BeschwerdefÃ¼hrer an einer psychischen StÃ¶rung mit Krankheitswert leide, und ob eine solche StÃ¶rung zumindest teilweise auf den versicherten Unfall vom 16. April 2007 zurÃ¼ckzufÃ¼hren wÃ¤re, was fÃ¼r die Bejahung des natÃ¼rlichen Kausalzusammenhangs genÃ¼gte (BGE 119 V 338 E. 1; vgl. auch BGE 129 V 181 E. 3.1 und 406 E. 4.3.1), ist zwar strittig, braucht vorliegend hingegen nicht nÃ¤her abgeklÃ¤rt zu werden. Denn praxisgemÃ¤ss kann auf weitere Beweisvorkehren zur natÃ¼rlichen KausalitÃ¤t von psychischen Unfallfolgen verzichtet werden, wenn der adÃ¤quate Kausalzusammenhang ohnehin zu verneinen ist, was hier zutrifft (SVR 1995 UV Nr. 23 S. 67 Erw. 3c; Urteile des Bundesgerichts in Sachen B. vom 16. Mai 2008, 8C_355/2007, Erw. 3.3.1, vom 31. Januar 2008, U 70/07, Erw. 5.1, und vom 16. Januar 2008, U 42/07, Erw. 3.3 mit Hinweisen). Mangels organisch klar ausgewiesener Unfallfolgen, hat die AdÃ¤quanzprÃ¼fung nach Massgabe der Rechtsprechung zur AdÃ¤quanz bei psychischen Unfallfolgen gemÃ¤ss BGE 115 V 133 Erw. 6c/aa zu erfolgen (vgl. vorstehend Erw. 1.3).</w:t>
      </w:r>
    </w:p>
    <w:p>
      <w:r>
        <w:rPr>
          <w:b/>
        </w:rPr>
        <w:t>E. 6</w:t>
      </w:r>
    </w:p>
    <w:p>
      <w:r>
        <w:t>6.1Â Â Â Â  Bei schweren UnfÃ¤llen ist der adÃ¤quate Kausalzusammenhang zwischen Unfall und psychisch bedingter ErwerbsunfÃ¤higkeit in der Regel zu bejahen. Denn nach dem gewÃ¶hnlichen Lauf der Dinge und nach der allgemeinen Lebenserfahrung sind solche UnfÃ¤lle geeignet, invalidisierende psychische GesundheitsschÃ¤den zu bewirken (BGE 120 V 355 Erw. 5b/aa, 115 V 140 Erw. 6b; RKUV 1995 Nr. U 215 S. 90 Erw. 3b).</w:t>
      </w:r>
    </w:p>
    <w:p>
      <w:r>
        <w:t>6.2Â Â Â Â  Bei banalen UnfÃ¤llen wie z.B. bei geringfÃ¼gigem Anschlagen des Kopfes oder Ãbertreten des Fusses und bei leichten UnfÃ¤llen wie z.B. einem gewÃ¶hnlichen Sturz oder Ausrutschen kann der adÃ¤quate Kausalzusammenhang zwischen Unfall und psychischen GesundheitsstÃ¶rungen in der Regel ohne weiteres verneint werden, weil aufgrund der allgemeinen Lebenserfahrung aber auch unter Einbezug unfallmedizinischer Erkenntnisse davon ausgegangen werden darf, dass ein solcher Unfall nicht geeignet ist, einen erheblichen Gesundheitsschaden zu verursachen (BGE 120 V 355 Erw. 5b/aa, 115 V 139 Erw. 6a).</w:t>
      </w:r>
    </w:p>
    <w:p>
      <w:r>
        <w:t>6.3Â Â Â Â  Bei der Einteilung der UnfÃ¤lle mit psychischen FolgeschÃ¤den in leichte, mittelschwere und schwere UnfÃ¤lle ist nicht das Unfallerlebnis des Betroffenen massgebend, sondern das objektiv erfassbare Unfallereignis (vgl. BGE 120 V 355 Erw. 5b/aa, 115 V 139 Erw. 6; SVR 1999 UV Nr. 10 Erw. 2; RKUV 2005 Nr. U 549 S. 237, 1995 Nr. U 215 S. 91).</w:t>
      </w:r>
    </w:p>
    <w:p>
      <w:r>
        <w:rPr>
          <w:b/>
        </w:rPr>
        <w:t>E. 7</w:t>
      </w:r>
    </w:p>
    <w:p>
      <w:r>
        <w:t>7.1Â Â Â Â  Im Hinblick auf die AdÃ¤quanzfrage ist die objektive Schwere des Ereignisses vom 16. April 2007 zu prÃ¼fen.</w:t>
      </w:r>
    </w:p>
    <w:p>
      <w:r>
        <w:t>7.2Â Â Â Â  Am 16. April 2007 rutschte der BeschwerdefÃ¼hrer beim Tragen eines Schrankes mit einem Arbeitskollegen aus und fiel dabei drei Stufen herab. Dabei schlug er sich den RÃ¼cken und das linke Knie an (Urk. 6/7 Ziff. 2).</w:t>
      </w:r>
    </w:p>
    <w:p>
      <w:r>
        <w:t>7.3Â Â Â Â  Das damalige EidgenÃ¶ssische Versicherungsgericht (EVG) hat in BGE 115 V 139 Erw. 6a einen gewÃ¶hnlichen Sturz und ein Ausrutschen als Beispiele fÃ¼r ein leichtes Unfallereignis aufgefÃ¼hrt. Leichte UnfÃ¤lle wurden auch angenommen bei einem Treppensturz auf das GesÃ¤ss mit initial einem Verdacht auf Handgelenksbruch und spÃ¤ter festgestelltem Steissbeinbruch (Urteil des EVG in Sachen S. vom 19. Dezember 2001, U 91/01), bei einem Ausgleiten beim Tragen einer MotorsÃ¤ge auf abschÃ¼ssigem GelÃ¤nde im Wald (Urteil des EVG in Sachen S. vom 7. April 2005, U 221/04), bei einem Sturz auf einer EisflÃ¤che mit Kopfanprall (Urteil des EVG in Sachen E. vom 25. Februar 2003, U 78/02), bei einem Sturz bei Eisregen mit Schenkelhalsbruch (Urteil des EVG in Sachen R. vom 2. Dezember 2002, U 145/02), bei einem Sturz beim Hinuntersteigen von einer Baumaschine (Urteil des EVG in Sachen M. vom 17. Oktober 2000, U 18/00) sowie bei einem Schlag eines 600 Kilogramm schweren Betonblocks an den rechten Oberarm wÃ¤hrend BetonfrÃ¤sarbeiten (Urteil des EVG in Sachen S. vom 15. Oktober 2001, U 5/01 + U 7/01).</w:t>
      </w:r>
    </w:p>
    <w:p>
      <w:r>
        <w:t>7.4Â Â Â Â  Mittelschwere UnfÃ¤lle im Grenzbereich zu den leichten UnfÃ¤llen wurden angenommen, bei einem schweren Sturz auf den RÃ¼cken (BGE 123 V 141 Erw. 3d), bei einem Ausgleiten beim Hinuntersteigen von einer BÃ¶schung mit anschliessendem heftigem Aufschlagen mit dem RÃ¼cken auf einem BetonstÃ¼ck am Boden (BGE 115 V 144 Erw. 11a-b), bei einem Sturz von einem 1,2 Meter hohen GerÃ¼st mit einer Calcaneusfraktur (RKUV 1998 Nr. U 307 S. 449), bei einem Sturz in einen Lichtschacht mit Kontusion der rechten HÃ¼fte und Distorsion des rechten Knies und beim Sturz auf einer schneeglatten Unterlage mit LÃ¤sion der Supraspinatussehne an der linken Schulter (Urteil des EVG in Sachen D. vom 5. August 2003, U 232/02) sowie beim Sturz an einem steinigen Flussufer hangabwÃ¤rts auf den RÃ¼cken ohne schwere Verletzungen (Urteil des EVG in Sachen P. vom 15. November 2004, U 173/03).</w:t>
      </w:r>
    </w:p>
    <w:p>
      <w:r>
        <w:t>7.5Â Â Â Â  Vor dem Hintergrund der aufgezeigten, gefestigten Praxis und aufgrund des Umstandes, dass sich der BeschwerdefÃ¼hrer beim Unfall keinerlei LÃ¤sionen zugezogen hat, ist das Unfallereignis vom 16. April 2007 den leichten FÃ¤llen zuzuordnen.</w:t>
      </w:r>
    </w:p>
    <w:p>
      <w:r>
        <w:t>7.6Â Â Â Â  Ein leichter Unfall ist nach der Rechtsprechung des EVG in der Regel nicht geeignet einen psychischen Gesundheitsschaden auszulÃ¶sen (vgl. vorstehend Erw. 6.2).</w:t>
      </w:r>
    </w:p>
    <w:p>
      <w:r>
        <w:t>Â Â Â Â Â Â Â Â  Zwar kann auch ein leichter Unfall die adÃ¤quate Ursache einer psychisch bedingten ErwerbsunfÃ¤higkeit sein, erforderlich ist allerdings, dass die unmittelbaren Unfallfolgen geeignet sind, psychische StÃ¶rungen hervorzurufen. Zudem mÃ¼ssen die bei UnfÃ¤llen mittleren Grades herangezogenen Kriterien kumuliert oder in besonderer Schwere auftreten (Rumo-Jungo, Rechtsprechung des Bundesgerichts zum Sozialversicherungsrecht, Bundesgesetz Ã¼ber die Unfallversicherung, ZÃ¼rich Basel Genf 2003, S. 54 f., mit Hinweisen). DiesbezÃ¼glich ist festzuhalten, dass ein Anschlagen des RÃ¼ckens und des linkes Knies (vgl. Rechtsprechung Erw. 7.3) aufgrund der allgemeinen Lebenserfahrung nicht als Ursache fÃ¼r eine psychische Fehlentwicklung, wie sie beim BeschwerdefÃ¼hrer eingetreten ist, eignet.</w:t>
      </w:r>
    </w:p>
    <w:p>
      <w:r>
        <w:t>7.7Â Â Â Â  Auch wenn der Unfall eine psychische StÃ¶rung hervorzurufen vermÃ¶chte, wÃ¤ren die bei UnfÃ¤llen mittleren Grades fÃ¼r eine AdÃ¤quanzprÃ¼fung besondere UmstÃ¤nde wie beispielsweise ein verzÃ¶gerter Heilungsverlauf, eine langdauernde ArbeitsunfÃ¤higkeit oder Komplikationen durch eine besondere Art der erlittenen Verletzungen (vgl. RKUV 1998 Nr. U 297 S. 243 ff.) vorliegend nicht erstellt.</w:t>
      </w:r>
    </w:p>
    <w:p>
      <w:r>
        <w:t>7.8Â Â Â Â  Da es damit an einem adÃ¤quaten Kausalzusammenhang zwischen dem Unfall und des psychischen Zustandes fehlt, ist der Einspracheentscheid der Beschwerdegegnerin vom 4. Juni 2008 (Urk. 2) auch in Bezug auf das psychische Leiden nicht zu beanstanden.</w:t>
      </w:r>
    </w:p>
    <w:p>
      <w:r>
        <w:t>8.Â Â Â Â Â Â  Nach Gesagtem ist daher nicht zu beanstanden, dass die Beschwerdegegnerin mit VerfÃ¼gung vom 27. Februar 2008 (Urk. 6/43) und mit dem diese bestÃ¤tigenden Einspracheentscheid vom 4. Juni 2008 (Urk. 2) die Ausrichtung von Taggeldleistungen und Heilungskosten per 1. MÃ¤rz 2008 einstellte und einen Anspruch des BeschwerdefÃ¼hrers auf Versicherungsleistungen ab diesem Zeitpunkt verneinte.</w:t>
      </w:r>
    </w:p>
    <w:p>
      <w:r>
        <w:t>Â Â Â Â Â Â Â Â  Die dagegen erhobene Beschwerde ist somit abzuweisen.</w:t>
      </w:r>
    </w:p>
    <w:p>
      <w:r>
        <w:t>Das Gericht erkennt:</w:t>
      </w:r>
    </w:p>
    <w:p>
      <w:r>
        <w:t>1.Â Â Â Â Â Â Â Â  Die Beschwerde wird abgewiesen.</w:t>
      </w:r>
    </w:p>
    <w:p>
      <w:r>
        <w:t>2.Â Â Â Â Â Â Â Â  Das Verfahren ist kostenlos.</w:t>
      </w:r>
    </w:p>
    <w:p>
      <w:r>
        <w:t>3.Â Â Â Â Â Â Â Â  Zustellung gegen Empfangsschein an:</w:t>
      </w:r>
    </w:p>
    <w:p>
      <w:r>
        <w:t>- Rechtsanwalt Dr. Domenico Acocella</w:t>
      </w:r>
    </w:p>
    <w:p>
      <w:r>
        <w:t>- RechtsanwÃ¤ltin Barbara Klett</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