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UV.2008.00203 vom 26. Februar 2009</w:t>
      </w:r>
    </w:p>
    <w:p>
      <w:r>
        <w:t>ZH Sozialversicherungsgericht, 2009-02-26, DE</w:t>
      </w:r>
    </w:p>
    <w:p>
      <w:r>
        <w:rPr>
          <w:b/>
        </w:rPr>
        <w:t xml:space="preserve">Quelle: </w:t>
      </w:r>
      <w:r>
        <w:t>https://mcp.opencaselaw.ch/entscheid/zh_sozialversicherungsgericht_UV.2008.00203</w:t>
      </w:r>
    </w:p>
    <w:p>
      <w:r>
        <w:t>FR: ZH_SOZIALVERSICHERUNGSGERICHT UV.2008.00203 du 26 février 2009</w:t>
      </w:r>
    </w:p>
    <w:p>
      <w:r>
        <w:t>IT: ZH_SOZIALVERSICHERUNGSGERICHT UV.2008.00203 del 26 febbraio 2009</w:t>
      </w:r>
    </w:p>
    <w:p>
      <w:pPr>
        <w:pStyle w:val="Heading2"/>
      </w:pPr>
      <w:r>
        <w:t>Erwägungen</w:t>
      </w:r>
    </w:p>
    <w:p>
      <w:r>
        <w:rPr>
          <w:b/>
        </w:rPr>
        <w:t>E. 4</w:t>
      </w:r>
    </w:p>
    <w:p>
      <w:r>
        <w:t>Â Â Â Â Â  Streitig und zu prÃ¼fen ist die Frage, ob die Beschwerdegegnerin - auf den Zeitpunkt der Einstellung ihrer Leistungen per 28. November 2005 - zu Recht auf das Fehlen eines Kausalzusammenhanges zwischen dem Unfallereignis vom 29. MÃ¤rz 2005 und den noch bestehenden gesundheitlichen BeeintrÃ¤chtigungen der HWS geschlossen hat.</w:t>
      </w:r>
    </w:p>
    <w:p>
      <w:r>
        <w:t>4.1Â Â Â Â  Mit der Beschwerdegegnerin ist zunÃ¤chst festzuhalten, dass sowohl die Angaben des BeschwerdefÃ¼hrers zum Unfallhergang (vgl. insbesondere seine Angaben vom 2. Mai 2005, Urk. 2/8/4), wobei hier auf die Rechtsprechung zu den "Aussagen der ersten StundeÂ zu verweisen ist (vgl. BGE 121 V 47 Erw. 2a, 115 V 143 Erw. 8c mit Hinweis), als auch die (Erst-)Behandlungen im Spital A.___ und anschliessend bei Dr. D.___ sowie beim Neurologen als Unfallfolgen einzig auf eine Schulterverletzung hindeuten. Es wird von "Zwick" in der linken Schulter, schmerzhafter Schulterbeweglichkeit, Schulterdistorsion und Schmerzsyndrom am ganzen Arm und an der linken Schulter gesprochen. Der Hinweis des BeschwerdefÃ¼hrers, es hÃ¤tten VerstÃ¤ndigungsschwierigkeiten zwischen den Medizinern und ihm stattgefunden (Urk. 2/13 S. 4), geht insofern ins Leere, als auch die klinischen Befunde der Mediziner einzig in Richtung Schulterverletzung deuten. Erst mit dem Beizug von Dr. F.___ im Zusammenhang mit den persistierenden Beschwerden, die Dr. D.___ zu einer orthopÃ¤dischen AbklÃ¤rung veranlassten, wurde in der L.___ bildgebend eine HWS-Problematik, verursacht durch degenerative VerÃ¤nderungen der Disci C3-C7, vorgefunden.</w:t>
      </w:r>
    </w:p>
    <w:p>
      <w:r>
        <w:t>4.2Â Â Â Â Â Â Â Â  Entgegen den AusfÃ¼hrungen des BeschwerdefÃ¼hrers (Urk. 1) finden sich in den Akten indessen keine Hinweise fÃ¼r das Vorliegen von Nackenbeschwerden unmittelbar nach dem Unfall, im Gegenteil. Dr. E.___ konnte sogar rund drei Monate nach dem Unfall krÃ¤ftige Rotationen, Flexion und Extension des Kopfes neben einer ebenfalls krÃ¤ftigen Schulterhebung beobachten (Urk. 2/8/5). AnlÃ¤sslich der Untersuchung bei Dr. K.___ Anfang September 2005 klagte der BeschwerdefÃ¼hrer zudem ausschliesslich Ã¼ber Schmerzen am Trapezius (verantwortlich fÃ¼r das Heben des SchultergÃ¼rtels und das Kippen des Kopfes nach hinten, das Nachinnenziehen des Schulterblattes und das Senken des SchultergÃ¼rtels, www.wikipedia.org ).</w:t>
      </w:r>
    </w:p>
    <w:p>
      <w:r>
        <w:t>4.3Â Â Â Â Â Â Â Â  Alsdann weisen sowohl die OrthopÃ¤den als auch der Radiologe der L.___ bezÃ¼glich der HWS-Problematik darauf hin, dass es sich um (rein) degenerative VerÃ¤nderungen handelt. Eine effektive BeeintrÃ¤chtigung der Nervenwurzel, eine Stenose des Spinalkanals oder eine Signalalteration des Myelons, beispielweise hervorgerufen durch ein plÃ¶tzliches Ereignis, konnten nicht gefunden werden und auch Hinweise auf radikulÃ¤re oder peripher-neurologische LÃ¤sionen in den neurologischen Untersuchungen im Juni 2005 und im Februar 2006 blieben aus.</w:t>
      </w:r>
    </w:p>
    <w:p>
      <w:r>
        <w:t>4.4Â Â Â Â  Nicht zu beanstanden ist sodann, dass der Kreisarzt und mit ihm die Beschwerdegegnerin aufgrund der in der neurologischen AbklÃ¤rung im Juni 2005, drei Monate nach dem Unfall, sich im Normalbereich befindenden Messwerte aus den Neurographien und der damals festgestellten negativen HWS-Reklination eine Traumatisierung der HWS anlÃ¤sslich des Unfalls ausschlossen. Hinzu kam die geschilderte gute Beweglichkeit des Kopfes und der Schulter, was ebenso wenig fÃ¼r eine Traumatisierung spricht. Der Hinweis des BeschwerdefÃ¼hrers in der Beschwerde vor dem Bundesgericht, welche er zum integrierenden Bestandteil der Replik erklÃ¤rte (Urk. 2/13 und Urk. 9), dass es einer medizinischen Erfahrungstatsache entspreche, dass Diskushernien im HWS-Bereich insbesondere mit BeeintrÃ¤chtigung der Nervenwurzel C6 Beschwerden u.a. im Schulter-/Armbereich verursachen kÃ¶nnten, vermag daran nichts zu Ã¤ndern. Zum einen erachtete der Radiologe eine BeeintrÃ¤chtigung der Nervenwurzel C6 links nur als mÃ¶glich und konnte insbesondere keine Kompression und keinen Kontakt zur Nervenwurzel feststellen (Urk. 6/2), wÃ¤hrend Dr. I.___ sogar noch weiter ging und festhielt, es liege keine sichere BeeintrÃ¤chtigung der Nervenwurzeln vor (Urk. 8/2/41). Zum anderen entspricht es allgemeiner Erfahrung, dass die rein krankhafte degenerative Diskushernie an der HWS mehrere Etagen befÃ¤llt, wie beim BeschwerdefÃ¼hrer, somit typischerweise bi- oder plurisegmentÃ¤r ist. DemgegenÃ¼ber spricht allein der isolierte degenerative Befall eines Halswirbelsegments eher fÃ¼r eine Traumafolge. Die Krankheit ohne Unfall befÃ¤llt in den Kombinationen nach Ã¼bereinstimmender Ansicht vieler Autoren am hÃ¤ufigsten das Segment C5/6, gefolgt von C6/7, dann C4/5, und seltener cranial davon. Die stark Ã¼berwiegende Mehrheit der cervicalen Diskushernien entsteht somit ohne Unfalleinwirkung. Alsdann ist der BeschwerdefÃ¼hrer als Bauarbeiter mit dem hÃ¤ufigen Heben schwerer Lasten prÃ¤destiniert, unter einer verhÃ¤ltnismÃ¤ssig starken statistischen Assoziation der Diskushernien zu leiden. Ein echtes traumatisches cervicales Nervenwurzelkompressionssyndrom ist Ã¤usserst selten ( www.koordination.ch , Diskushernien unter Hinweis auf Kelsey J.L., Githens P.B., Walter S.D., Southwick W.O., Wert U., Holford T.R., Ostfeld A.M., Calogero J.A., O'Conner T., White A.A.: An epidemiologic study of acute prolapsed cervical intervertÃ©bral disc. J Bone Joint Surg 66-A: 907-914, 1984).</w:t>
      </w:r>
    </w:p>
    <w:p>
      <w:r>
        <w:t>4.5Â Â Â Â Â Â Â Â  Insgesamt ist somit festzustellen, dass spÃ¤testens anlÃ¤sslich der kreisÃ¤rztlichen Untersuchung vom 1. November 2005 (Urk. 2/8/12), wohl bereits im Sommer 2005, die Unfallfolgen, die Schulterdistorsion, vollstÃ¤ndig abgeheilt waren, wÃ¤hrend die HWS-SchÃ¤digungen Folge der degenerativen VerÃ¤nderungen und damit unfallfremd sind. Damit war zu diesem Zeitpunkt der status quo sine erreicht, womit der natÃ¼rliche Kausalzusammenhang zwischen dem Unfallereignis vom 29. MÃ¤rz 2005 und den HWS-Beschwerden nicht mit dem erforderlichen Beweisgrad der Ã¼berwiegenden Wahrscheinlichkeit vorliegt.</w:t>
      </w:r>
    </w:p>
    <w:p>
      <w:r>
        <w:t>4.6Â Â Â Â  In Bezug auf die Beweislastverteilung und den Beweisgrad des Nachweises unfallbedingter EinschrÃ¤nkungen ist festzuhalten, dass das EidgenÃ¶ssische Versicherungsgericht im Urteil in Sachen R. vom 27. April 2005 (U 6/05), bestÃ¤tigt zuletzt im Entscheid des Bundesgerichts in Sachen E. vom 20. Oktober 2008 (8C_303/2008, Erw. 5.5 mit Hinweisen) ausfÃ¼hrte, die Beweislast in Bezug auf das Unfallereignis als solches wie auch hinsichtlich der (natÃ¼rlichen) UnfallkausalitÃ¤t des Gesundheitsschadens treffe nach der Rechtsprechung die versicherte Person in dem Sinne, als der Entscheid bei Beweislosigkeit zu ihren Ungunsten ausfallen mÃ¼sse. DemgegenÃ¼ber bleibe der Versicherer leistungspflichtig, wenn der Kausalzusammenhang einmal gegeben und anerkannt sei, sofern sich nicht hinreichend nachweisen lasse, dass er zu einem spÃ¤teren Zeitpunkt dahingefallen sei. Letzteres treffe dann zu, wenn der (krankhafte) Gesundheitszustand erreicht sei, wie er unmittelbar vor dem Unfall bestanden hat (status quo ante) oder wie er sich nach dem schicksalsmÃ¤ssigen Verlauf eines krankhaften Vorzustandes auch ohne Unfall frÃ¼her oder spÃ¤ter eingestellt hÃ¤tte (status quo sine, Erw. 1.2). Das Gericht prÃ¤zisierte dies jedoch dahingehend (Erw. 3.2), dass die Beweislast fÃ¼r das Nichtbestehen eines natÃ¼rlichen Kausalzusammenhangs zwischen dem Unfall und dem Beschwerdebild zwar grundsÃ¤tzlich vollumfÃ¤nglich dem Versicherer auferlegt werde, soweit die KausalitÃ¤t einmal gegeben und anerkannt worden sei. Diese Anerkennung mÃ¼sse sich auf das Unfallereignis und die dabei erlittenen Verletzungen als auch auf den Umstand beziehen, dass ein bestimmter Symptomkreis die Folge dieses Vorfalls darstelle. Dagegen kÃ¶nne die unter Erw. 1 wiedergegebene Rechtsprechung nicht dahingehend verstanden werden, dass der Versicherer, der im Zusammenhang mit einem Unfall seine Leistungspflicht einmal anerkannt habe, in der Folge auch die Beweislast fÃ¼r das Nichtbestehen einer UnfallkausalitÃ¤t in Bezug auf Beschwerden und Verletzungen trÃ¼ge, welche ursprÃ¼nglich nicht thematisiert worden seien (vgl. AJP 2006 S. 1290 ff.). Genau so verhÃ¤lt es sich im Fall des BeschwerdefÃ¼hrers.</w:t>
      </w:r>
    </w:p>
    <w:p>
      <w:r>
        <w:t>4.7Â Â Â Â Â Â Â Â  Nachdem rechtsgenÃ¼glich ausgewiesen ist, dass zwischen dem rund ein halbes Jahr nach dem Unfallgeschehen aufgetauchten HWS-Beschwerdebild und dem Unfallereignis vom 29. MÃ¤rz 2005 kein natÃ¼rlicher Kausalzusammenhang besteht, womit in antizipierte BeweiswÃ¼rdigung auf weitere Beweismassnahmen verzichtet werden kann (Kieser, Das Verwaltungsverfahren in der Sozialversicherung, S. 212, Rz 450; KÃ¶lz/HÃ¤ner, Verwaltungsverfahren und Verwaltungsrechtspflege des Bundes, 2. A. S. 39, Rz 111 und S. 117, Rz 320; Gygi, Bundesverwaltungsrechtspflege, 2. A., S. 274; vgl. auch BGE 122 II 469 Erw. 4a, 122 III 223 Erw. 3c, 120 Ib 229 Erw. 2b, 119 V 344 Erw. 3c mit Hinweis) ist die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AndrÃ© Largier</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