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UV.2008.00158 vom 30. April 2009</w:t>
      </w:r>
    </w:p>
    <w:p>
      <w:r>
        <w:t>ZH Sozialversicherungsgericht, 2009-04-30, DE</w:t>
      </w:r>
    </w:p>
    <w:p>
      <w:r>
        <w:rPr>
          <w:b/>
        </w:rPr>
        <w:t xml:space="preserve">Quelle: </w:t>
      </w:r>
      <w:r>
        <w:t>https://mcp.opencaselaw.ch/entscheid/zh_sozialversicherungsgericht_UV.2008.00158</w:t>
      </w:r>
    </w:p>
    <w:p>
      <w:r>
        <w:t>FR: ZH_SOZIALVERSICHERUNGSGERICHT UV.2008.00158 du 30 avril 2009</w:t>
      </w:r>
    </w:p>
    <w:p>
      <w:r>
        <w:t>IT: ZH_SOZIALVERSICHERUNGSGERICHT UV.2008.00158 del 30 aprile 2009</w:t>
      </w:r>
    </w:p>
    <w:p>
      <w:pPr>
        <w:pStyle w:val="Heading2"/>
      </w:pPr>
      <w:r>
        <w:t>Erwägungen</w:t>
      </w:r>
    </w:p>
    <w:p>
      <w:r>
        <w:rPr>
          <w:b/>
        </w:rPr>
        <w:t>E. 1</w:t>
      </w:r>
    </w:p>
    <w:p>
      <w:r>
        <w:t>1.1Â Â Â Â  X.___, geboren 1955, war seit dem 9. Januar 2006 als Hort-Mithilfe bei Y.___ angestellt und Ã¼ber ihre Arbeitgeberin bei der Unfallversicherung Stadt ZÃ¼rich obligatorisch gegen die Folgen von UnfÃ¤llen und Berufskrankheiten versichert (Urk. 9/G1).</w:t>
      </w:r>
    </w:p>
    <w:p>
      <w:r>
        <w:t>1.2Â Â Â Â  Am 8. Juni 2006 war sie in einen Auffahrunfall verwickelt. Im Spital Zollikerberg, wohin sich die Versicherte gleichentags wegen Schmerzen an der linken Seite des Kopfs und der HalswirbelsÃ¤ule (HWS) begab, wurden RÃ¶ntgenbilder der HWS angefertigt, welche bis auf eine schmerzbedingte Streckhaltung unauffÃ¤llig waren (Urk. 9/M2). Dr. med. Z.___, den X.___ am 26. Juni 2006 aufsuchte, diagnostizierte einen Status nach Schleudertrauma im Jahre 1997 und Auffahrunfall im Juni 2006 mit erneuter schleudermechanischer Verletzung der HWS (Urk. 9/M1). Dr. Z.___ hielt fest, es finde sich eine schmerzhafte Nackenmuskulatur, wobei die Bewegung der HWS unwesentlich eingeschrÃ¤nkt sei. Die Versicherte, welche bereits im Jahr 1997 ein Schleudertrauma erlitten habe, klage Ã¼ber Konzentrations- sowie gewisse Wortfindungsschwierigkeiten sowie sehr schnelle ErmÃ¼dbarkeit und Nackenschmerzen. Er verwies X.___ weiter zur Kraniosakraltherapie (Arztzeugnis UVG vom 26. Juni 2006, Urk. 9/M1).</w:t>
      </w:r>
    </w:p>
    <w:p>
      <w:r>
        <w:t>1.3Â Â Â Â  Die Unfallversicherung Stadt ZÃ¼rich gewÃ¤hrte die gesetzlichen Leistungen bis zum 26. Juni 2006. Auf Nachfrage bei Dr. Z.___ im FrÃ¼hjahr 2007 erklÃ¤rte dieser, X.___ seit der Untersuchung vom 26. Juni 2006 nicht mehr gesehen zu haben (Schreiben vom 28. Februar 2007, Urk. 9/M3).</w:t>
      </w:r>
    </w:p>
    <w:p>
      <w:r>
        <w:t>1.4Â Â Â Â  Mit Schreiben vom 11. April 2007 zeigte Rechtsanwalt Dr. Roger Peter, ZÃ¼rich, der Unfallversicherung Stadt ZÃ¼rich an, dass X.___ ihn mit der Wahrung ihrer versicherungsrechtlichen Interessen beauftragt habe, und bat um Aktenzustellung (Urk. 9/G5). In einem weiteren Schreiben vom 19. April beantragte er die Einholung der Akten zur Kollision vom 8. Juni 2006 bei der Stadtpolizei ZÃ¼rich sowie anschliessend die Einholung eines biomechanischen Gutachtens bei Prof. Dr. A.___ (Urk. 9/G7). Nachdem die Versicherung ihm telefonisch mitgeteilt hatte, dass der Fall bei ihr abgeschlossen sei (Aktennotiz vom 26. April 2007, Urk. 9/G8), machte er mit Brief vom 18. September 2007 einen RÃ¼ckfall geltend. Die Versicherte leide unter anderem wieder vermehrt unter Schwindelbeschwerden, weshalb Dr. Z.___ sie an Dr. med. B.___ Ã¼berwiesen habe. Gleichzeitig bat er um Kostengutsprache fÃ¼r die von Dr. B.___ vorgeschlagenen Behandlungen (Urk. 9/G10).</w:t>
      </w:r>
    </w:p>
    <w:p>
      <w:r>
        <w:t>Â Â Â Â Â Â Â Â  Dr. B.___ hatte in einer mehrseitigen Beurteilung vom 14. August 2007, in welcher er unter anderem die Auffassung vertrat (S. 10), der Unfall von 1997 sei zu ca. 35 % und derjenige vom Juni 2006 zu ca. 65 % ursÃ¤chlich fÃ¼r die ausgelÃ¶ste posttraumatische Symptomatik, eine Radiofrequenz-Neurothomie der Rami dorsales vorgeschlagen (Urk. 9/G33 = Urk. 9/M4 = Urk. 3/3).</w:t>
      </w:r>
    </w:p>
    <w:p>
      <w:r>
        <w:t>1.5Â Â Â Â  Die Unfallversicherung Stadt ZÃ¼rich legte die vorhandenen medizinischen Berichte ihrem beratenden Arzt Dr. med. C.___ vor, welcher in seiner Fallbesprechung vom 3. Oktober 2007 die SchlÃ¼ssigkeit und Wissenschaftlichkeit der AusfÃ¼hrungen von Dr. B.___ in Frage stellte und befand, die geklagten Restbeschwerden seien hÃ¶chstens eine mÃ¶gliche, nicht aber eine Ã¼berwiegend wahrscheinliche Folge des bei der Unfallversicherung Stadt ZÃ¼rich versicherten Unfalles von 2006. Er empfahl, falls die Beurteilung von Dr. B.___ fÃ¼r die weitere FallfÃ¼hrung von Bedeutung sei, eine Zweitmeinung einzuholen (Urk. 9/G34 = Urk. 9/M5 = Urk. 3/4).</w:t>
      </w:r>
    </w:p>
    <w:p>
      <w:r>
        <w:t>1.6Â Â Â Â Â Â Â Â  GestÃ¼tzt auf die Beurteilung von Dr. C.___ lehnte die Unfallversicherung Stadt ZÃ¼rich mit VerfÃ¼gung vom 23. Oktober 2007 die Ausrichtung von Leistungen im Rahmen des gemeldeten RÃ¼ckfalls ab (Urk. 9/G11).</w:t>
      </w:r>
    </w:p>
    <w:p>
      <w:r>
        <w:t>1.7Â Â Â Â Â Â Â Â  Hiergegen liess X.___ am 9. November 2007 Einsprache erheben (Urk. 9/G15). Zur BegrÃ¼ndung machte sie im Wesentlichen geltend, bei der Einholung des Berichts von Dr. C.___ durch die Unfallversicherung Stadt ZÃ¼rich seien die bei der Bestellung eines Gutachters zu beachtenden GehÃ¶rsrechte der Versicherten missachtet worden.</w:t>
      </w:r>
    </w:p>
    <w:p>
      <w:r>
        <w:t>1.8Â Â Â Â  Die Unfallversicherung Stadt ZÃ¼rich wies die Einsprache mit Entscheid vom 7. April 2008 hauptsÃ¤chlich mit dem Argument ab, Dr. C.___ habe lediglich drei Fragen zur KausalitÃ¤t der Beschwerden von X.___ beantwortet, weshalb die Einhaltung der bei der Einholung eines Gutachtens zu beachtenden verfahrensrechtlichen Schritte nicht geboten gewesen sei (Urk. 2).</w:t>
      </w:r>
    </w:p>
    <w:p>
      <w:r>
        <w:rPr>
          <w:b/>
        </w:rPr>
        <w:t>E. 2</w:t>
      </w:r>
    </w:p>
    <w:p>
      <w:r>
        <w:t>2.1Â Â Â Â  GemÃ¤ss Art. 6 des Bundesgesetzes Ã¼ber die Unfallversicherung (UVG) werden - soweit das Gesetz nichts anderes bestimmt - die Versicherungsleistungen bei BerufsunfÃ¤llen, NichtberufsunfÃ¤llen und Berufskrankheiten gewÃ¤hrt (Abs. 1).</w:t>
      </w:r>
    </w:p>
    <w:p>
      <w:r>
        <w:t>2.2Â Â Â Â  Die Versicherungsleistungen werden auch fÃ¼r RÃ¼ckfÃ¤lle und SpÃ¤tfolgen gewÃ¤hrt (Art. 11 der Verordnung Ã¼ber die Unfallversicherung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296 Erw. 2c mit Hinweisen).</w:t>
      </w:r>
    </w:p>
    <w:p>
      <w:r>
        <w:t>2.3Â Â Â Â</w:t>
      </w:r>
    </w:p>
    <w:p>
      <w:r>
        <w:t>2.3.1Â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2.3.2Â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2.3.3Â Â Â Â Â Â Â Â  RÃ¼ckfÃ¤lle und SpÃ¤tfolgen schliessen sich begrifflich an ein bestehendes Unfallereignis an. Entsprechend kÃ¶nnen sie eine Leistungspflicht der Unfallversicherung nur auslÃ¶sen, wenn zwischen den erneut geltend gemachten Beschwerden und der seinerzeit beim versicherten Unfall erlittenen GesundheitsschÃ¤digung ein natÃ¼rlicher und adÃ¤quater Kausalzusammenhang besteht (BGE 118 V 296 Erw. 2c in fine).</w:t>
      </w:r>
    </w:p>
    <w:p>
      <w:r>
        <w:t>2.4Â Â Â Â  Der erstinstanzliche Sozialversicherungsprozess ist vom Untersuchungsgrundsatz beherrscht (Art. 61 lit. c ATSG). Danach hat das Gericht von Amtes wegen fÃ¼r die richtige und vollstÃ¤ndige AbklÃ¤rung des rechtserheblichen Sachverhaltes zu sorgen. Dieser Grundsatz gilt indessen nicht uneingeschrÃ¤nkt; er findet sein Korrelat in den Mitwirkungspflichten der Parteien (BGE 125 V 193 E. 2 S. 195;Â  122 V 157 E. 1a S. 158; vgl. BGE 130 I 180 E. 3.2 S. 183).</w:t>
      </w:r>
    </w:p>
    <w:p>
      <w:r>
        <w:t>Â Â Â Â Â Â Â Â</w:t>
      </w:r>
    </w:p>
    <w:p>
      <w:r>
        <w:t>Â Â Â Â Â Â Â Â  Der Untersuchungsgrundsatz schliesst die Beweislast im Sinne einer BeweisfÃ¼hrungslast begriffsnotwendig aus. Im Sozialversicherungsprozess tragen mithin die Parteien in der Regel eine Beweislast nur insofern, als im Falle der Beweislosigkeit der Entscheid zu Ungunsten jener Partei ausfÃ¤llt, die aus dem unbewiesen gebliebenen Sachverhalt Rechte ableiten wollte. Diese Beweisregel greift allerdings erst Platz, wenn es sich als unmÃ¶glich erweist, im Rahmen des Untersuchungsgrundsatzes aufgrund einer BeweiswÃ¼rdigung einen Sachverhalt zu ermitteln, der zumindest die Wahrscheinlichkeit fÃ¼r sich hat, der Wirklichkeit zu entsprechen (BGE 117 V 261 E. 3b S. 264).</w:t>
      </w:r>
    </w:p>
    <w:p>
      <w:r>
        <w:rPr>
          <w:b/>
        </w:rPr>
        <w:t>E. 2.5</w:t>
      </w:r>
    </w:p>
    <w:p>
      <w:r>
        <w:t>2.5.1Â Â  Um den Kausalzusammenhang prÃ¼fen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ob und gegebenenfalls mit welcher Wahrscheinlichkeit dieser auf den versicherten Unfall zurÃ¼ckzufÃ¼hren ist. Im Weiteren sind die Ã¤rztlichen AuskÃ¼nfte eine wichtige Grundlage fÃ¼r die Beurteilung der Frage, welche Arbeitsleistungen der versicherten Person noch zugemutet werden kÃ¶nnen (vgl. BGE 125 V 261 Erw. 4 mit Hinweisen; AHI 2002 S. 70 Erw. 4b.cc).</w:t>
      </w:r>
    </w:p>
    <w:p>
      <w:r>
        <w:t>2.5.2Â Â  Weder aus Art. 29 Abs. 1 und 2 BV (vgl. Art. 4 der alten Bundesverfassung, aBV) noch aus Art. 6 Ziff. 1 EMRK folgt eine Regel, wonach bei streitigen LeistungsansprÃ¼chen stets auch versicherungsexterne medizinische Entscheidungsgrundlagen einzuholen sind. Im Rahmen der freien BeweiswÃ¼rdigung ist es grundsÃ¤tzlich somit zulÃ¤ssig, dass Verwaltung und Sozialversicherungsgerichte den Entscheid allein auf versicherungsinterne Entscheidungsgrundlagen stÃ¼tzen. An die Unparteilichkeit und ZuverlÃ¤ssigkeit solcher Grundlagen sind jedoch strenge Anforderungen zu stellen (BGE 122 V 165 Erw. 3).</w:t>
      </w:r>
    </w:p>
    <w:p>
      <w:r>
        <w:t>Â Â Â Â Â Â Â Â  Auch einem reinen Aktengutachten eines Gutachters kann voller Beweiswert zukommen. Dies setzt allerdings voraus, dass der medizinischen Fachperson, die das Aktengutachten verfasst hat, genÃ¼gend auf persÃ¶nlichen Untersuchungen der versicherten Person beruhende Ã¤rztliche Unterlagen zur VerfÃ¼gung standen. Diese mÃ¼ssen es dem Experten oder der Expertin erlaubt haben, sich ein fÃ¼r die zu beurteilenden Belange gesamthaft lÃ¼ckenloses Bild zu verschaffen. Vorausgesetzt ist somit, dass es sich beim Aktengutachten im Wesentlichen nur um die Ã¤rztliche Beurteilung eines an sich feststehenden medizinischen Sachverhalts geht (Urteil des EidgenÃ¶ssischen Versicherungsgerichts in Sachen L. vom 31. August 2006, U 198/06, Erw. 3.3).</w:t>
      </w:r>
    </w:p>
    <w:p>
      <w:r>
        <w:t>2.6Â Â Â Â  GemÃ¤ss stÃ¤ndiger Rechtsprechung ist in der Regel von der RÃ¼ckweisung - da diese das Verfahren verlÃ¤ngert und verteuert - abzusehen, wenn die Rechtsmittelinstanz den Prozess ohne wesentliche Weiterungen erledigen kann. Hingegen kommt eine RÃ¼ckweisung an die Vorinstanz zu neuer Entscheidung in Frage, wenn der entscheidrelevante Sachverhalt ungenÃ¼gend abgeklÃ¤rt ist (Â§ 26 Abs. 1 des Gesetzes Ã¼ber das Sozialversicherungsgericht, GSVGer; SVR 1995 ALV Nr. 27 S. 69).</w:t>
      </w:r>
    </w:p>
    <w:p>
      <w:r>
        <w:rPr>
          <w:b/>
        </w:rPr>
        <w:t>E. 3</w:t>
      </w:r>
    </w:p>
    <w:p>
      <w:r>
        <w:t>3.1Â Â Â Â Â Â Â Â  Vorliegend stÃ¼tzte sich die Vorinstanz zur BegrÃ¼ndung ihres ablehnenden Entscheids hauptsÃ¤chlich auf den Aktenbericht von Dr. C.___ vom 3. Oktober 2007 (Urk. 9/M5). Diesem standen die medizinischen Unterlagen der Beschwerdegegnerin zur VerfÃ¼gung, welche sich aus vier Dokumenten zusammensetzten: Dem zwÃ¶lfseitigen Bericht von Dr. B.___ vom 14. August 2007 (Urk. 9/M4), dem Ã¤rztlichen Zwischenbericht UVG von Dr. Z.___ vom 28. Februar 2007 (Urk. 9/M3), worin dieser lediglich festhÃ¤lt, dass er die Versicherte nur ein einziges Mal gesehen habe, dem Radiologiebericht des Spitals Zollikerberg vom 8. Juni 2006 (Urk. 9/M2) sowie dem Arztzeugnis UVG von Dr. Z.___ vom 26. Juni 2006 (Urk. 9/M1). Dr. C.___ nahm eine medizinische WÃ¼rdigung des Gutachtens von Dr. B.___ vor, in welcher er zum Schluss kam, die AusfÃ¼hrungen seien weder nachvollziehbar noch "wissenschaftlich" belegt, weshalb er die Schlussfolgerungen und VerknÃ¼pfungen des Gutachters als zu subjektiv gefÃ¤rbt - im Sinne von Interpretationen - beurteile.</w:t>
      </w:r>
    </w:p>
    <w:p>
      <w:r>
        <w:t>3.2Â Â Â Â  Der Auffassung des Dr. C.___ ist in Bezug auf die AusfÃ¼hrungen von Dr. B.___ vollumfÃ¤nglich beizupflichten. Diese enthalten - neben der Wiedergabe der Anamnese, der Akten sowie der eigenen Untersuchungsergebnisse - seitenlange theoretische allgemeine AusfÃ¼hrungen ohne Zusammenhang mit dem konkreten Fall. Schliesslich stellt der Gutachter Vermutungen zum Verletzungsmechanismus an, welche sich klinisch nicht belegen lassen, und kommt alsdann zum nicht weiter begrÃ¼ndeten Schluss, der erste Unfall im Jahr 1997 habe einen Anteil von 35 % und derjenige von 2006 einen solchen von 65 % an der ausgelÃ¶sten posttraumatischen Symptomatik (vgl. Urk. 9/M4 S. 10).</w:t>
      </w:r>
    </w:p>
    <w:p>
      <w:r>
        <w:t>Â Â Â Â Â Â Â Â  Hinzu kommt, dass es sich bei der Posturographie um eine in Fachkreisen nicht unbestrittene, wenn auch verbreitete Untersuchungsmethode handelt, deren Wissenschaftlichkeit nach dem heutigen Stand der Medizin zwar kaum zu bestreiten ist. Indessen sind die damit gewonnenen Erkenntnisse beschrÃ¤nkt. Die Posturographie liefert zwar zusÃ¤tzliche Informationen und es lassen sich dabei sonst nicht fassbare GleichgewichtsstÃ¶rungen objektivieren. Sie vermag jedoch keine direkte Aussage zur Ãtiologie des Leidens und zu dessen allfÃ¤lliger UnfallkausalitÃ¤t zu machen (vgl. Urteil des Bundesgerichts in Sachen O. vom 25. Februar 2008, 8C_53/2007, Erw. 6.3).</w:t>
      </w:r>
    </w:p>
    <w:p>
      <w:r>
        <w:t>3.3Â Â Â Â  Was die weiteren AusfÃ¼hrungen von Dr. C.___ betrifft, ist anzumerken, dass die ihm vorgelegten Akten weder eine Beurteilung durch einen anderen ORL-Spezialisten, noch durch einen Neurologen, Rheumatologen oder OrthopÃ¤den enthielten. Angesichts dieser dÃ¼rftigen Aktenlage hÃ¤tte eine Ã¼berzeugende Aussage Ã¼ber den Kausalzusammenhang der im PrÃ¼fungszeitpunkt geklagten Beschwerden zum Unfall im Jahre 2006 mindestens einer sorgfÃ¤ltigen eigenen Untersuchung der BeschwerdefÃ¼hrerin bedurft. Zudem vermag allein der Hinweis darauf, dass die BeschwerdefÃ¼hrerin selbst das erste (nicht bei der Beschwerdegegnerin versicherte) Ereignis als das relevante betrachte, nicht schlÃ¼ssig darzutun, dass die heute geklagten Beschwerden nicht mit Ã¼berwiegender Wahrscheinlichkeit durch den Unfall im Jahre 2006 zumindest teilweise (mit-)verursacht wurden. Zur Beantwortung dieser Frage ist gerade die Fachkenntnis des Arztes - und eben nicht die subjektive EinschÃ¤tzung der versicherten Person - von NÃ¶ten. Hier weist Gutachter Dr. C.___ denn auch zu Recht darauf hin, dass ihm keine Angaben zum Verletzungsmechanismus beim ersten Unfall vorlÃ¤gen. Ausserdem empfahl er die Einholung einer Zweitmeinung durch einen anderen ORL-Spezialisten, falls die Beurteilung von Dr. B.___ fÃ¼r die weitere FallfÃ¼hrung Bedeutung haben sollte (vgl. Urk. 9/M5 S. 2).</w:t>
      </w:r>
    </w:p>
    <w:p>
      <w:r>
        <w:t>3.4Â Â Â Â  Ob die nach wie vor geklagten Beschwerden wirklich mit Ã¼berwiegender Wahrscheinlichkeit (mindestens teilweise) auf das Unfallereignis vom 8. Juni 2006 zurÃ¼ckgefÃ¼hrt werden kÃ¶nnen, kann vorliegend nur durch ein Gutachten schlÃ¼ssig beantwortet werden. Dass ein solches geplant und nach RÃ¼cksprache mit dem Rechtsvertreter der BeschwerdefÃ¼hrerin dann doch nicht durchgefÃ¼hrt wurde (vgl. Urk. 9/G25-26), Ã¤ndert nichts an der AbklÃ¤rungspflicht der Beschwerdegegnerin. Angesichts der neuen Praxis des Bundesgerichts (BGE 134 V 109 ff.) empfiehlt sich zudem die Einholung eines polydisziplinÃ¤ren Gutachtens. Dabei haben die Gutachter zunÃ¤chst den Gesundheitszustand der Versicherten zu beurteilen und dazu Stellung zu nehmen, ob - und bejahendenfalls welche - GesundheitsschÃ¤digungen bei der BeschwerdefÃ¼hrerin feststellbar sind. Weiter werden sie die Frage zu beantworten haben, ob und gegebenenfalls mit welcher Wahrscheinlichkeit und in welchem Umfang diese auf den versicherten Unfall zurÃ¼ckzufÃ¼hren sind. Ist ein solcher Zusammenhang gegeben, wÃ¤re die Frage zu klÃ¤ren, ob von weiteren Heilbehandlungen eine massgebende Verbesserung zu erwarten ist, und falls nicht, wie die Auswirkungen der unfallbedingten Leiden auf die Arbeits- bzw. ErwerbsfÃ¤higkeit zu beurteilen sind.</w:t>
      </w:r>
    </w:p>
    <w:p>
      <w:r>
        <w:t>3.5Â Â Â Â Â Â Â Â  Demnach ist die Beschwerde in dem Sinne gutzuheissen, dass der angefochtene Einspracheentscheid vom 7. April 2008 aufzuheben und die Sache an die Beschwerdegegnerin zurÃ¼ckzuweisen ist, damit sie die erforderlichen AbklÃ¤rungen im Sinne der ErwÃ¤gungen treffe und hernach Ã¼ber die AnsprÃ¼che der BeschwerdefÃ¼hrerin auf Leistungen der Beschwerdegegnerin neu verfÃ¼ge.</w:t>
      </w:r>
    </w:p>
    <w:p>
      <w:r>
        <w:rPr>
          <w:b/>
        </w:rPr>
        <w:t>E. 4</w:t>
      </w:r>
    </w:p>
    <w:p>
      <w:r>
        <w:t>4.1Â Â Â Â  Nach Art. 61 lit. g des ATSG in Verbindung mit Â§ 34 Abs. 1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Die RÃ¼ckweisung der Sache an die Verwaltung zur weiteren AbklÃ¤rung und neuen VerfÃ¼gung gilt nach stÃ¤ndiger Rechtsprechung als vollstÃ¤ndiges Obsiegen (vgl. Urteil des EidgenÃ¶ssischen Versicherungsgerichts vom 10. Februar 2004 i.S. K., U 199/02, Erw. 6 mit Hinweis auf BGE 110 V 57 Erw. 3a; SVR 1999 IV Nr. 10 S. 28 Erw. 3), weshalb die vertretene BeschwerdefÃ¼hrerin Anspruch auf eine ProzessentschÃ¤digung hat.</w:t>
      </w:r>
    </w:p>
    <w:p>
      <w:r>
        <w:t>4.2Â Â Â Â  In Anwendung der genannten Bemessungskriterien rechtfertigt es sich, der BeschwerdefÃ¼hrerin eine ProzessentschÃ¤digung von Fr. 1'300.-- (inklusive Barauslagen und Mehrwertsteuer) zuzusprechen.</w:t>
      </w:r>
    </w:p>
    <w:p>
      <w:r>
        <w:t>Das Gericht erkennt:</w:t>
      </w:r>
    </w:p>
    <w:p>
      <w:r>
        <w:t>1.Â Â Â Â Â Â Â Â  Die Beschwerde wird in dem Sinne gutgeheissen, dass der angefochtene Einspracheentscheid vom 7. April 2008 aufgehoben und die Sache an die Beschwerdegegnerin zurÃ¼ckgewiesen wird, damit sie die erforderlichen AbklÃ¤rungen im Sinne der ErwÃ¤gungen treffe und hernach Ã¼ber den Leistungsanspruch der BeschwerdefÃ¼hrerin neu verfÃ¼ge.</w:t>
      </w:r>
    </w:p>
    <w:p>
      <w:r>
        <w:t>2.Â Â Â Â Â Â Â Â  Die Beschwerdegegnerin wird verpflichtet, der BeschwerdefÃ¼hrerin eine ProzessentschÃ¤digung von Fr. 1'300.-- (inkl. Barauslagen und MWSt) zu bezahlen.</w:t>
      </w:r>
    </w:p>
    <w:p>
      <w:r>
        <w:t>3.Â Â Â Â Â Â Â Â Â Â  Zustellung gegen Empfangsschein an:</w:t>
      </w:r>
    </w:p>
    <w:p>
      <w:r>
        <w:t>- Rechtsanwalt Dr. Roger Peter</w:t>
      </w:r>
    </w:p>
    <w:p>
      <w:r>
        <w:t>- Unfallversicherung Stadt ZÃ¼rich</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