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UV.2008.00123 vom 30. November 2009</w:t>
      </w:r>
    </w:p>
    <w:p>
      <w:r>
        <w:t>ZH Sozialversicherungsgericht, 2009-11-30, DE</w:t>
      </w:r>
    </w:p>
    <w:p>
      <w:r>
        <w:rPr>
          <w:b/>
        </w:rPr>
        <w:t xml:space="preserve">Quelle: </w:t>
      </w:r>
      <w:r>
        <w:t>https://mcp.opencaselaw.ch/entscheid/zh_sozialversicherungsgericht_UV.2008.00123</w:t>
      </w:r>
    </w:p>
    <w:p>
      <w:r>
        <w:t>FR: ZH_SOZIALVERSICHERUNGSGERICHT UV.2008.00123 du 30 novembre 2009</w:t>
      </w:r>
    </w:p>
    <w:p>
      <w:r>
        <w:t>IT: ZH_SOZIALVERSICHERUNGSGERICHT UV.2008.00123 del 30 novembre 2009</w:t>
      </w:r>
    </w:p>
    <w:p>
      <w:pPr>
        <w:pStyle w:val="Heading2"/>
      </w:pPr>
      <w:r>
        <w:t>Erwägungen</w:t>
      </w:r>
    </w:p>
    <w:p>
      <w:r>
        <w:rPr>
          <w:b/>
        </w:rPr>
        <w:t>E. 1</w:t>
      </w:r>
    </w:p>
    <w:p>
      <w:r>
        <w:t>1.1Â Â Â Â  Die von der SUVA am 4. Oktober 2006 betreffend das Ereignis vom 5. Juni 2001 mit Wirkung ab 1. Mai 2006 verfÃ¼gte Rente fÃ¼r einen InvaliditÃ¤tsgrad von 23 % (vgl. Urk. 11/142) ist unangefochten in Rechtskraft erwachsen. Strittig und zu prÃ¼fen sind vorliegend demnach einerseits der Anspruch auf eine IntegritÃ¤tsentschÃ¤digung fÃ¼r die Folgen des genannten Unfalls und andererseits der Ã¼ber den 30. April 2006 hinaus bestehende Anspruch auf Versicherungsleistungen im Zusammenhang mit der Auffahrkollision vom 23. Mai 2004.</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1.2.3Â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1.2.4Â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1.2.5Â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1.2.6Â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1.2.7Â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1.2.8Â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1.3</w:t>
      </w:r>
    </w:p>
    <w:p>
      <w:r>
        <w:t>1.3.1Â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1.3.3Â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1.3.4Â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2</w:t>
      </w:r>
    </w:p>
    <w:p>
      <w:r>
        <w:t>2.1Â Â Â Â  Die SUVA fÃ¼hrte zur BegrÃ¼ndung ihres Einspracheentscheids vom 19. MÃ¤rz 2008 (Urk. 2) im Wesentlichen aus, wÃ¤hrend ein weiterer Leistungsanspruch betreffend das Ereignis vom 23. Mai 2004 mangels dessen adÃ¤quater KausalitÃ¤t fÃ¼r die seither persistierenden, organisch nicht objektivierbaren Beschwerden ausser Betracht falle (vgl. Urk. 2 S. 5-11, Urk. 10 S. 9-15, Urk. 18, Urk. 23), fehle es - wie die kreisÃ¤rztliche Untersuchung durch Dr. med. Z.___, Facharzt FMH fÃ¼r Chirurgie, am 8. MÃ¤rz 2006 (vgl. Urk. 12/68) ergeben habe - betreffend die am 5. Juni 2001 zugezogene Handverletzung an einer einen entsprechenden EntschÃ¤digungsanspruch begrÃ¼ndenden erheblichen und dauerhaften IntegritÃ¤tseinbusse (vgl. Urk. 2 S. 13 f., Urk. 10 S. 15 ff.).</w:t>
      </w:r>
    </w:p>
    <w:p>
      <w:r>
        <w:t>2.2Â Â Â Â  Der BeschwerdefÃ¼hrer stellte sich demgegenÃ¼ber im Wesentlichen auf den Standpunkt, der angefochtene Einspracheentscheid (Urk. 2) sei schon deshalb aufzuheben, weil die SUVA in ihrer VerfÃ¼gung vom 4. Oktober 2006 (Urk. 11/142) - in sich mit dem Einspracheentscheid nicht mehr heilen lassender Weise - seinen Anspruch auf rechtliches GehÃ¶r verletzt habe, indem sie sich einerseits nicht zu den GrÃ¼nden, die zur Verneinung des adÃ¤quaten Kausalzusammenhangs gefÃ¼hrt hÃ¤tten, geÃ¤ussert und andererseits entschieden habe, ohne vorgÃ¤ngig die bei Schleudertrauma-Verletzungen rechtsprechungsgemÃ¤ss erforderliche interdisziplinÃ¤re AbklÃ¤rung vorgenommen zu haben (vgl. Urk. 1 S. 3 f.). Angesichts des Umstands, dass mehrere der zu prÃ¼fenden entsprechenden Kriterien erfÃ¼llt seien, sei der adÃ¤quate Kausalzusammenhang zwischen der Auffahrkollision vom 23. Mai 2004 und den anhaltenden GesundheitsstÃ¶rungen - und damit auch sein weiterer Leistungsanspruch - ohne Weiteres zu bejahen (vgl. Urk. 1 S. 4-6, Urk. 19). Schliesslich sei die SUVA - gestÃ¼tzt auf die nicht beweiskrÃ¤ftige Beurteilung ihres Kreisarztes Dr. Z.___ (Urk. 12/68) - zu Unrecht davon ausgegangen, dass der Unfall vom 5. Juni 2001 keinen entschÃ¤digungspflichtigen IntegritÃ¤tsschaden gezeitigt habe, habe sie doch mit der Zusprechung der Invalidenrente selbst anerkannt, dass ihm diesbezÃ¼glich ein erheblicher Gesundheitsschaden verbleibe. Die erhebliche EinschrÃ¤nkung der GebrauchsfÃ¤higkeit der linken Hand bedeute eine IntegritÃ¤tseinbusse von 20 % (vgl. Urk. 1 S. 6-8).</w:t>
      </w:r>
    </w:p>
    <w:p>
      <w:r>
        <w:rPr>
          <w:b/>
        </w:rPr>
        <w:t>E. 3.1</w:t>
      </w:r>
    </w:p>
    <w:p>
      <w:r>
        <w:t>3.1.1Â Â  Betreffend die dem BeschwerdefÃ¼hrer aus dem Unfall vom 5. Juni 2001 verbleibenden BeeintrÃ¤chtigungen an der linken Hand geht aus den medizinischen Akten im Wesentlichen Folgendes hervor:</w:t>
      </w:r>
    </w:p>
    <w:p>
      <w:r>
        <w:t>Â Â Â Â Â Â Â Â  Die Ãrzte des Spitals A.___, Chirurgie, diagnostizierten am 29. Juni 2001 eine wenig dislozierte Metakarpale III- und IV-Schaft-Spiralfraktur links. Unter konservativer Behandlung sei es im Verlauf zu keiner Dislokation gekommen (vgl. Urk. 11/5).</w:t>
      </w:r>
    </w:p>
    <w:p>
      <w:r>
        <w:t>3.1.2Â Â  Dr. med. B.___, Facharzt FMH fÃ¼r Allgemeine Medizin, hielt in seinem Schreiben vom 21. Januar 2002 (Anhang zu Urk. 11/19) fest, der zwischenzeitlich aufgetretene Sudeck sei nach lÃ¤ngerer medikamentÃ¶ser Behandlung wieder abgeklungen. Trotz der langen Zeitspanne seit dem fraglichen Unfall leide der Patient noch unter starken Schmerzen. Nachdem der BeschwerdefÃ¼hrer, der weiterhin ergotherapeutisch und medikamentÃ¶s behandelt werde, die ArbeitsfÃ¤higkeit per 10. Dezember 2001 auf 40 % habe steigern kÃ¶nnen, erscheine aufgrund der massiven Beschwerden und der damit einhergehenden Unfallgefahr auf der Baustelle eine weitere ErhÃ¶hung der LeistungsfÃ¤higkeit als unmÃ¶glich. Eine chirurgische AbklÃ¤rung sei indiziert (vgl. Urk. 11/19).</w:t>
      </w:r>
    </w:p>
    <w:p>
      <w:r>
        <w:t>3.1.3Â Â  Die Ãrzte des Spitals A.___, Chirurgische Klinik, stellten am 7. Februar 2002 - bei Status nach Fraktur Metakarpale III und IV, Status nach konservativer Therapie und Status nach Algodystrophie/Sudeck - ein erfreuliches funktionelles Resultat und eine fast vollstÃ¤ndig normalisierte Trophik fest. Der Patient solle seine Hand nun unbedingt - mÃ¶glichst zunehmend - gebrauchen, wobei ein gezielter muskulÃ¤rer Aufbau unter ergo- und physiotherapeutischer FÃ¼hrung angezeigt sei. Dem Patienten sei nahegelegt worden, sukzessive auch wieder manuell belastende TÃ¤tigkeiten auszuÃ¼ben (vgl. Urk. 11/22).</w:t>
      </w:r>
    </w:p>
    <w:p>
      <w:r>
        <w:t>3.1.4Â Â  Nachdem sie den BeschwerdefÃ¼hrer am 19. August 2002 untersucht hatten, stellten die Ãrzte des Kantonsspitals V.___ in ihrem tags darauf verfassten Bericht nachstehende Diagnosen (vgl. Urk. 11/28 S. 1):</w:t>
      </w:r>
    </w:p>
    <w:p>
      <w:r>
        <w:t>- Restbeschwerden bei Status nach CRPS Typ I links nach konservativer Therapie einer wenig dislozierten Metakarpale III- und IV-Fraktur links vom 5. Juni 2001</w:t>
      </w:r>
    </w:p>
    <w:p>
      <w:r>
        <w:t>- Beginnender Dupuytrenstrang Strahl IV links</w:t>
      </w:r>
    </w:p>
    <w:p>
      <w:r>
        <w:t>- Verdacht auf beginnendes Karpaltunnelsyndrom links</w:t>
      </w:r>
    </w:p>
    <w:p>
      <w:r>
        <w:t>Â Â Â Â Â Â Â Â  Klinisch habe sich die Hand erfreulicherweise weitgehend erholt; Zeichen eines CRPS I liessen sich keine mehr feststellen. Die Frakturen der Metakarpalia III und IV seien klinisch wie auch radiologisch stabil konsolidiert; die Funktion der Hand sei angesichts der freien Beweglichkeit und der sehr guten Kraft kaum mehr eingeschrÃ¤nkt. StÃ¶rend wirkten sich indes die vor allem unter Belastung - insbesondere Ã¼ber dem Metakarpale III dorsal - noch auftretenden Schmerzen aus, deretwegen der Patient seine Arbeit im Heizungsanlagenbau noch nicht wieder vollumfÃ¤nglich habe aufnehmen kÃ¶nnen. In Anbetracht der noch bestehenden Beschwerden sei wohl fÃ¼r manuelle Schwerarbeiten weiterhin eine etwa 20%ige ArbeitsunfÃ¤higkeit zu attestieren. Es sei aber davon auszugehen, dass sich die Belastbarkeit und Kraft der linken Hand noch weiter verbesserten und dann etwa anderthalb Jahre nach dem Unfall der Endzustand wieder erreicht sein werde (vgl. Urk. 11/28 S. 2).</w:t>
      </w:r>
    </w:p>
    <w:p>
      <w:r>
        <w:t>Â Â Â Â Â Â Â Â  Weitere Behandlungsmassnahmen seien derzeit nicht indiziert. Dem Patienten sei empfohlen worden, die Kraft in der linken Hand mittels langsamer BelastungserhÃ¶hung wieder aufzubauen. Es sei zu hoffen, dass die seit 3. Juni 2002 noch bestehende 20%ige ArbeitsunfÃ¤higkeit anlÃ¤sslich der nÃ¤chsten Konsultation beim Hausarzt Ende September 2002 weiter reduziert werden kÃ¶nne (vgl. Urk. 11/28 S. 2).</w:t>
      </w:r>
    </w:p>
    <w:p>
      <w:r>
        <w:t>3.1.5Â Â  Nachdem sie den BeschwerdefÃ¼hrer neurologisch untersucht hatten, gaben die Ãrzte des Kantonsspitals V.___, Medizinische Klinik, am 31. MÃ¤rz 2003 an, aufgrund der elektrodiagnostischen Befunde (normale distale motorische Latenz, normale sensibel orthodrome Nervenleitgeschwindigkeit, symmetrische Summenpotentiale) kÃ¶nne ein Karpaltunnelsyndrom ausgeschlossen werden. MÃ¶glicherweise wÃ¼rden die intermittierenden SensibilitÃ¤tsstÃ¶rungen in den Fingern II und III durch ein Reiz- und leichtes Ausfallsyndrom der interdigitalen sensiblen Nerven verursacht. Differentialdiagnostisch fielen auch ein Tumorwachstum oder eine intraneurale Mucoidzyste in Betracht. Hinweise fÃ¼r trophische StÃ¶rungen fehlten derzeit (vgl. Urk. 11/38 S. 2).</w:t>
      </w:r>
    </w:p>
    <w:p>
      <w:r>
        <w:t>3.1.6Â Â  Nach einer weiteren Untersuchung des BeschwerdefÃ¼hrers am 14. April 2003 hielten die Chirurgen des Kantonsspitals V.___ fest, bei im Wesentlichen unverÃ¤nderter Symptomatik prÃ¤sentiere sich die Trophik an der linken Hand weiterhin normal, das Bewegungsausmass in den Hand- und Fingergelenken sei frei, und lokal finde sich weder eine abgrenzbare Schwellung noch eine Tenosynovialitis. Da angesichts des Ausschlusses eines Karpaltunnelsyndroms keine Operationsindikation gegeben sei, falle - angesichts der noch mÃ¶glichen vollen Streckung - auch eine Resektion des Dupuytrenstrangs ausser Betracht (vgl. Bericht vom 15. April 2003, Urk. 11/42 S. 1).</w:t>
      </w:r>
    </w:p>
    <w:p>
      <w:r>
        <w:t>Â Â Â Â Â Â Â Â  Die noch geklagten Restbeschwerden stÃ¼nden wohl im Zusammenhang mit der Fraktur beziehungsweise dem in deren Anschluss aufgetretenen CRPS I. Aufgrund der normalisierten Trophik und des freien Bewegungsausmasses an den Fingern und im Handgelenk, seien weder chirurgische noch physikalische Massnahmen indiziert (vgl. Urk. 11/42 S. 1). Da Beschwerden nach einer derartigen Fraktur - insbesondere nach Auftreten eines CRPS I - ohne Weiteres noch wÃ¤hrend eines halben Jahres andauern kÃ¶nnten, sei noch mit dem Eintritt einer weiteren Besserung im Verlaufe des Sommers 2003 zu rechnen (vgl. Urk. 11/42 S. 1 f.).</w:t>
      </w:r>
    </w:p>
    <w:p>
      <w:r>
        <w:t>3.1.7Â Â  Dr. B.___ berichtete am 1. Februar 2004, der ArbeitsfÃ¤higkeitsgrad habe per 1. Januar 2004 wieder auf 40 % reduziert werden mÃ¼ssen, weil es dem BeschwerdefÃ¼hrer nicht mehr mÃ¶glich sei, Arbeiten auf der Baustelle auszufÃ¼hren. Es sei dringend eine ArbeitsplatzabklÃ¤rung durch einen entsprechenden Spezialisten der SUVA indiziert (vgl. Urk. 11/52).</w:t>
      </w:r>
    </w:p>
    <w:p>
      <w:r>
        <w:t>3.1.8Â Â  Am 18. Juni 2004 gaben die Ãrzte des Kantonsspitals V.___, Chirurgische Klinik und Poliklinik an, angesichts der aus der erneuten Untersuchung resultierten unauffÃ¤lligen Befunde liessen sich die hartnÃ¤ckigen Schmerzen des Patienten - wenn sie auch glaubhaft seien - klinisch schwer fassen. Um die Ursachen des Einschlafens der rechten [richtig wohl: linken] Hand zu eruieren, seien eine Szintigraphie und - je nach deren Ergebnis - allenfalls auch eine angiologische Untersuchung angezeigt (vgl. Urk. 11/57 S. 2).</w:t>
      </w:r>
    </w:p>
    <w:p>
      <w:r>
        <w:t>Â Â Â Â Â Â Â Â  Aufgrund der Resultate der in der Folge am 29. Juni 2004 im Institut fÃ¼r Radiologie der nÃ¤mlichen Klinik durchgefÃ¼hrten Skelettszintigraphie Ã¤usserten die Ãrzte am 30. Juni 2004 dringenden Verdacht auf einen - bis dahin nicht vollstÃ¤ndig remittierten - Sudeck im 3. Stadium (vgl. Bericht vom 30. Juni 2004, Anhang 2 zu Urk. 11/60). Daraufhin wurde erneut eine Ergotherapie initiiert (vgl. Urk. 11/60, Urk. 11/65).</w:t>
      </w:r>
    </w:p>
    <w:p>
      <w:r>
        <w:t>Â Â Â Â Â Â Â Â  Die angiologische Untersuchung vom 7. Juli 2007 im Kantonsspital V.___, GefÃ¤sszentrum, ergab keine pathologischen Befunde und insofern auch keine ErklÃ¤rung fÃ¼r die - insbesondere beim Faustschluss und der Flexion im Handgelenk - auftretenden Schmerzen in der linken Hand einerseits und die intermittierenden SensibilitÃ¤tsstÃ¶rungen im Mittel- und Endglied der Finger II-IV links andererseits (vgl. Anhang 1 zur Urk. 11/60).</w:t>
      </w:r>
    </w:p>
    <w:p>
      <w:r>
        <w:t>3.1.9Â Â  GestÃ¼tzt auf die Ergebnisse seiner kreisÃ¤rztlichen Untersuchung vom 15. September 2004 gelangte Dr. Z.___ zum Schluss, dass angesichts der szintigraphisch nachgewiesenen Minderperfusion der Weichteile der rechten Hand und des Fehlens jeglicher anderweitiger objektivierbarer Befunde von einem diffusen Restschmerz nach Algodystrophie im Bereich der Mittelhand und der Finger III und IV links auszugehen sei. Allerdings bestehe eine gewisse Diskrepanz zwischen der mÃ¼helosen aktiven Bewegung aller Strukturen im Ratschow-Test und den subjektiven Schmerzangaben. Insofern sei die vom Patienten geltend gemachte hochgradige FunktionseinschrÃ¤nkung der linken Hand schmerzbedingt und lasse sich morphologisch - auch mit den Sudeck-Residuen - nicht plausibel erklÃ¤ren. Zu einem therapeutischen Erfolg kÃ¶nnten hÃ¶chstens noch eine Behandlung mit Neurontin oder eine kurze Serie Akupunktur fÃ¼hren (vgl. Bericht vom 16. September 2004, Urk. 11/67 S. 3).</w:t>
      </w:r>
    </w:p>
    <w:p>
      <w:r>
        <w:rPr>
          <w:b/>
        </w:rPr>
        <w:t>E. 3.1.10</w:t>
      </w:r>
    </w:p>
    <w:p>
      <w:r>
        <w:t>Vom 27. Oktober bis 24. November 2004 liess sich der BeschwerdefÃ¼hrer stationÃ¤r in der Rehaklinik Y.___ behandeln. In ihrem Austrittsbericht vom 2. Dezember 2004 (Urk. 11/76) stellten die Ãrzte folgende Diagnosen (vgl. Urk. 11/76 S. 1):</w:t>
      </w:r>
    </w:p>
    <w:p>
      <w:r>
        <w:t>-</w:t>
      </w:r>
    </w:p>
    <w:p>
      <w:r>
        <w:rPr>
          <w:b/>
        </w:rPr>
        <w:t>E. 3.1.11</w:t>
      </w:r>
    </w:p>
    <w:p>
      <w:r>
        <w:t>GestÃ¼tzt auf das MRI vom 21. April 2005 und die anlÃ¤sslich der Untersuchung vom 28. April 2005 erhobenen Befunde stellten die Ãrzte des Kantonsspitals V.___, Chirurgische Klinik und Poliklinik, am 3. Mai 2005 nachstehende Diagnosen (vgl. Urk. 11/85 S. 1):</w:t>
      </w:r>
    </w:p>
    <w:p>
      <w:r>
        <w:t>- Unklare Handgelenksschmerzen links</w:t>
      </w:r>
    </w:p>
    <w:p>
      <w:r>
        <w:t>- Status nach Hand- und Handgelenksquetschtrauma vom 5. Juni 2001</w:t>
      </w:r>
    </w:p>
    <w:p>
      <w:r>
        <w:t>- Verdacht auf luno-triquetralen Bandriss</w:t>
      </w:r>
    </w:p>
    <w:p>
      <w:r>
        <w:t>- Verdacht auf skapholunÃ¤ren Bandriss</w:t>
      </w:r>
    </w:p>
    <w:p>
      <w:r>
        <w:t>Â Â Â Â Â Â Â Â  Der Patient leide einerseits - in Form von dauernden Schmerzen am HandrÃ¼cken und einer KÃ¤lteempfindlichkeit - unter Folgen des CRPS und andererseits unter Handgelenksschmerzen, die auf einen oder mehrere BÃ¤nderrisse zurÃ¼ckzufÃ¼hren seien. Damit die IntegritÃ¤t der BÃ¤nder und die QualitÃ¤t des Knorpels besser beurteilt werden kÃ¶nnten, sei dem Patienten eine Handgelenksarthroskopie empfohlen worden (vgl. Urk. 11/85 S. 2).</w:t>
      </w:r>
    </w:p>
    <w:p>
      <w:r>
        <w:rPr>
          <w:b/>
        </w:rPr>
        <w:t>E. 3.1.12</w:t>
      </w:r>
    </w:p>
    <w:p>
      <w:r>
        <w:t>Dr. Z.___ gab am 10. Juni 2005 an, vier Jahre nach den Frakturen der Metakarpalia III und IV links und des in der Folge aufgetretenen Morbus Sudeck sei nun von einem Dauerzustand auszugehen. Der von den behandelnden Ãrzten vorgeschlagenen - indes als wenig sinnvoll erscheinenden (vgl. auch Urk. 11/93) - Arthroskopie wolle sich der BeschwerdefÃ¼hrer nicht unterziehen. Die geklagten Beschwerden seien wohl nur teilweise auf die von den Handchirurgen festegestellte Ruptur des dorsalen Anteils des luno-triquetralen Ligaments zurÃ¼ckzufÃ¼hren. Ein erheblicher und dauerhafter unfallbedingter IntegritÃ¤tsschaden in entschÃ¤digungspflichtigem Ausmass liege nicht vor. In einer leidensangepassten TÃ¤tigkeit (kein repetitives Heben und Tragen von ein Gewicht von 10 kg Ã¼bersteigenden Lasten mit der linken Hand, keine Arbeiten mit vibrierenden oder Vibrationen erzeugenden Maschinen mit der linken Hand, keine Arbeiten mit wiederholter AbstÃ¼tzfunktion der linken Hand) bestehe eine 100%ige ArbeitsfÃ¤higkeit (vgl. Urk. 11/89 S. 5).</w:t>
      </w:r>
    </w:p>
    <w:p>
      <w:r>
        <w:rPr>
          <w:b/>
        </w:rPr>
        <w:t>E. 3.1.13</w:t>
      </w:r>
    </w:p>
    <w:p>
      <w:r>
        <w:t>Dr. med. C.___, Facharzt FMH fÃ¼r Allgemeine Medizin, hielt in seinem Zwischenbericht vom 11. Dezember 2005 (Urk. 11/103) fest, beim Patienten bestehe ein Residualzustand nach Quetschverletzung der Hand mit sekundÃ¤rem Sudeck. Es sei ein bleibender Nachteil in Form einer reduzierten Kraft in der linken Hand zu erwarten (vgl. Urk. 11/103).</w:t>
      </w:r>
    </w:p>
    <w:p>
      <w:r>
        <w:rPr>
          <w:b/>
        </w:rPr>
        <w:t>E. 3.1.14</w:t>
      </w:r>
    </w:p>
    <w:p>
      <w:r>
        <w:t>In seinem gestÃ¼tzt auf die Ergebnisse der Abschlussuntersuchung verfassten Bericht vom 8. MÃ¤rz 2006 (Urk. 11/108) gab Dr. Z.___ an, betreffend die linke Hand klage der BeschwerdefÃ¼hrer weiterhin Ã¼ber - durch die aktuell herrschende grosse KÃ¤lte noch verstÃ¤rkte - ziehende Schmerzen, die im Wesentlichen in der Mittelhand lokalisiert seien und - bis zum Mittelglied - in die Finger II-IV ausstrahlten. Die linke Hand beschreibe der BeschwerdefÃ¼hrer als immer viel kÃ¤lter als die rechte; linksseitig kÃ¶nne er auch nicht mehr schwer heben (vgl. Urk. 11/108 S. 3).</w:t>
      </w:r>
    </w:p>
    <w:p>
      <w:r>
        <w:t>Â Â Â Â Â Â Â Â  Es sei von einem stabilen Dauerzustand auszugehen. Die hinsichtlich der Beweglichkeit im Handgelenk gegenÃ¼ber der Untersuchung vom Juni 2005 festgestellte Differenz sei vernachlÃ¤ssigbar (vgl. Urk. 11/108 S. 4). Der Unfall vom 5. Juni 2001 habe keinen entschÃ¤digungspflichtigen IntegritÃ¤tsschaden gezeitigt (vgl. Urk. 11/108 S. 5).</w:t>
      </w:r>
    </w:p>
    <w:p>
      <w:r>
        <w:rPr>
          <w:b/>
        </w:rPr>
        <w:t>E. 3.1.15</w:t>
      </w:r>
    </w:p>
    <w:p>
      <w:r>
        <w:t>Im Auftrag der Sozialversicherungsanstalt des Kantons ZÃ¼rich, IV-Stelle, wurde der BeschwerdefÃ¼hrer am 28. und 30. Juli 2008 im Begutachtungsinstitut U.___ multidisziplinÃ¤r untersucht. Nachdem die von ihnen durchgefÃ¼hrte neurographische Untersuchung der linken Hand normale Werte ergeben hatte (vgl. Urk. 20/2 S. 1 f.), gelangten die Ãrzte in ihrem Gutachten vom 27. August 2008 (Urk. 20/1) zum Schluss, dass weder aus den residuellen unklaren linksseitigen Handschmerzen (ICD-10 M79.6) noch aus der - unfallfremden (vgl. Urk. 20/2) - Dupuytren-Kontraktur Strahl IV der linken Hand (ICD-10 M72.0) eine EinschrÃ¤nkung der ArbeitsfÃ¤higkeit resultiere (vgl. Urk. 20/1 S. 16, S. 17).</w:t>
      </w:r>
    </w:p>
    <w:p>
      <w:r>
        <w:rPr>
          <w:b/>
        </w:rPr>
        <w:t>E. 3.1.16</w:t>
      </w:r>
    </w:p>
    <w:p>
      <w:r>
        <w:t>Die Ãrzte des UniversitÃ¤tsspitals T.___, Rheumaklinik und Institut fÃ¼r Physikalische Medizin, gaben am 19. MÃ¤rz 2009 an, nebst der - im Vordergrund stehenden - HWS-Symptomatik leide der Patient nach wie vor unter Beschwerden in der linken Hand. Schweres Tragen sei ihm gemÃ¤ss eigenen Angaben linksseitig nicht mehr mÃ¶glich, da dies stechende Schmerzen im HandrÃ¼cken und als Reaktion darauf plÃ¶tzlichen Kraftverlust auslÃ¶se (vgl. Urk. 15 S. 4).</w:t>
      </w:r>
    </w:p>
    <w:p>
      <w:r>
        <w:rPr>
          <w:b/>
        </w:rPr>
        <w:t>E. 3.2</w:t>
      </w:r>
    </w:p>
    <w:p>
      <w:r>
        <w:t>3.2.1Â Â  In Bezug auf die Auffahrkollision vom 23. Mai 2004 geht aus den medizinischen Akten im Wesentlichen Folgendes hervor:</w:t>
      </w:r>
    </w:p>
    <w:p>
      <w:r>
        <w:t>Â Â Â Â Â Â Â Â  Die noch am Unfalltag ambulant konsultierten Ãrzte des UniversitÃ¤tsspitals T.___, Departement Chirurgie, Klinik fÃ¼r Unfallchirurgie, diagnostizierten in ihrem Bericht vom 23. Mai 2004 (Urk. 12/2) eine HWS- und BWS-Distorsion. Der Patient, der bei der Kollision nicht mit dem Kopf angeprallt sei, habe keine Bewusstlosigkeit erlitten und weise auch keine Amnesie auf. Zirka 10 Minuten nach dem Unfall seien Kopfschmerzen aufgetreten. Die radiologische Untersuchung der HWS und der BWS habe - mit Ausnahme eines osteolytisch imponierenden linksseitigen Pedikels BWK 7 - einen unauffÃ¤lligen Befund ergeben. Dem Patienten sei eine analgetische und muskelrelaxierende Therapie verordnet worden.</w:t>
      </w:r>
    </w:p>
    <w:p>
      <w:r>
        <w:t>3.2.2Â Â  Das CT der BWS vom 8. Juli 2004 ergab eine mÃ¤ssige S-fÃ¶rmige skoliotische Fehlhaltung der BWS. Hinweise auf einen knÃ¶chernen Destruktionsprozess beziehungsweise eine posttraumatische LÃ¤sion wurden keine festgestellt (vgl. Urk. 12/10).</w:t>
      </w:r>
    </w:p>
    <w:p>
      <w:r>
        <w:t>3.2.3Â Â  Dr. B.___ berichtete am 8. August 2004 Ã¼ber einen protrahierten Heilungsverlauf. Es wÃ¼rden physikalische Massnahmen sowie eine Behandlung mit NSAR durchgefÃ¼hrt. Die Konsultationen fÃ¤nden in AbstÃ¤nden von ein bis vier Wochen statt. Derzeit sei der Patient noch zu 100 % arbeitsunfÃ¤hig; es sei indes noch im August 2004 die teilweise Wiederaufnahme der ArbeitstÃ¤tigkeit geplant (vgl. Urk. 12/18).</w:t>
      </w:r>
    </w:p>
    <w:p>
      <w:r>
        <w:t>3.2.4Â Â  Nachdem er den BeschwerdefÃ¼hrer - vordergrÃ¼ndig wegen der von diesem geklagten Schmerzen in der linken Hand - am 15. September 2004 kreisÃ¤rztlich untersucht hatte, gelangte Dr. Z.___ in seinem tags darauf verfassten Bericht (Urk. 12/19) betreffend die Beschwerden im Bereich der HWS zum Schluss, dass, wenn sich im Rahmen der Untersuchung in Normalposition auch keine relevante Behinderung fÃ¼r AktivitÃ¤ten, die keine kÃ¶rperliche Belastung mit sich brÃ¤chten, habe feststellen lassen, angesichts des angegebenen starken Schwindels und der Schmerzen bei Reklination eine vollstÃ¤ndige ArbeitsunfÃ¤higkeit bestehe (vgl. Urk. 12/19 S. 3).</w:t>
      </w:r>
    </w:p>
    <w:p>
      <w:r>
        <w:t>3.2.5Â Â  Die Ãrzte der Rehaklinik Y.___ hielten, nachdem sie den BeschwerdefÃ¼hrer vom 27. Oktober bis 24. November 2004 stationÃ¤r behandelt hatten, in ihrem Austrittsbericht vom 2. Dezember 2004 (Urk. 12/36) fest, es habe sich eine recht gute und - auch feinkoordinatorisch befriedigende - flÃ¼ssige Beweglichkeit der HWS gezeigt. Eine EinschrÃ¤nkung bestehe insofern noch, als Reklinationsbewegungen in der Endphase von TrÃ¼mmel begleitet wÃ¼rden. Ãberdies seien sÃ¤mtliche muskuloligamentÃ¤ren Strukturen vom Hinterhauptansatz bis zur Mitte der BWS rechtsbetont deutlich schmerzhaft empfindlich, wobei sich keine spezifische Niveaudifferenzierung ausmachen lasse. Mittels physio- und ergotherapeutischer Massnahmen habe im Laufe des Klinikaufenthalts eine Steigerung der Arbeitszeit am PC ohne SchmerzverstÃ¤rkung von 10 auf 45 bis 50 Minuten erreicht werden kÃ¶nnen (vgl. Urk. 12/36 S. 2). Ab 25. Â November 2004 liessen die HWS- und BWS-Beschwerden eine TÃ¤tigkeit im BÃ¼ro wieder im Umfang von 50 % zu (vgl. Urk. 12/36 S. 1).</w:t>
      </w:r>
    </w:p>
    <w:p>
      <w:r>
        <w:t>3.2.6Â Â  Nachdem er den BeschwerdefÃ¼hrer am 16. MÃ¤rz 2005 untersucht hatte, stellte Dr. med. D.___, Facharzt FMH fÃ¼r Neurologie, in seinem Bericht vom 17. MÃ¤rz 2005 (Urk. 12/49) nachstehende Diagnosen (vgl. Urk. 12/49 S. 1):</w:t>
      </w:r>
    </w:p>
    <w:p>
      <w:r>
        <w:t>- Status nach Distorsion der HWS (und BWS) nach Auffahrkollision am 23. Mai 2004</w:t>
      </w:r>
    </w:p>
    <w:p>
      <w:r>
        <w:t>- Status nach Quetschtrauma der linken Mittelhand mit Metakarpalfrakturen III und IV und CRPS I der linken Hand</w:t>
      </w:r>
    </w:p>
    <w:p>
      <w:r>
        <w:t>Â Â Â Â Â Â Â Â  Hinsichtlich der Auffahrkollision habe der Patient angegeben, seit diesem Unfallereignis unter weitgehend unverÃ¤nderten Beschwerden (Nackenschmerzen mit als brennend empfundener Ausdehnung in den beidseitigen SchultergÃ¼rtel, MerkfÃ¤higkeitsstÃ¶rungen) zu leiden und als GeschÃ¤ftsfÃ¼hrer der eigenen Firma maximal in der Lage zu sein, ein 40%-Pensum zu erfÃ¼llen, wobei er derzeit hauptsÃ¤chlich am PC arbeite. Nach hÃ¶chstens einer Stunde trÃ¤ten indes zunehmende Nacken- und SchultergÃ¼rtelbeschwerden auf (vgl. Urk. 12/49 S. 1).</w:t>
      </w:r>
    </w:p>
    <w:p>
      <w:r>
        <w:t>Â Â Â Â Â Â Â Â  Die Folgebeschwerden der am 23. Mai 2004 erlittenen HWS-Distorsion stÃ¼nden gegenÃ¼ber den linksseitigen Handbeschwerden im Vordergrund. Der Neurostatus sei normal. Aus therapeutischer Sicht seien lokale Massagen zur Schmerzlinderung und insbesondere eine systematische Physiotherapie beziehungsweise eine medizinische Trainingstherapie (MTT) zur Stabilisierung respektive StÃ¤rkung der HWS-Muskulatur indiziert (vgl. Urk. 12/49 S. 2).</w:t>
      </w:r>
    </w:p>
    <w:p>
      <w:r>
        <w:t>3.2.7Â Â  Am 9. Juni 2005 wurde der BeschwerdefÃ¼hrer erneut von Dr. Z.___ kreisÃ¤rztlich untersucht. Dieser hielt in seinem tags darauf verfassten Bericht (Urk. 12/50) fest, der Patient berichte - nebst Handbeschwerden (vgl. Urk. 12/50 S. 2) - immer noch Ã¼ber hÃ¤ufige belastungsabhÃ¤ngige und ausstrahlende Schulter- und Nackenbeschwerden, wobei physiotherapeutisch eine gewisse Besserung erreicht habe werden kÃ¶nnen. Zudem leide er unter massiven belastungsabhÃ¤ngigen Kopfschmerzen und unter mit StromschlÃ¤gen vergleichbaren PhÃ¤nomenen im Nacken rechts. Die Nachtruhe sei schmerzbedingt beeintrÃ¤chtigt. Er unterziehe sich zwei- bis dreimal pro Woche einer Physiotherapie, absolviere daneben ein Heimprogramm und behandle stÃ¤rkere Schmerzen sowie massivere Verspannungen medikamentÃ¶s. Er verrichte derzeit - im Umfang von zwei bis maximal fÃ¼nf Stunden tÃ¤glich - ausschliesslich BÃ¼roarbeiten, wozu er ein Stehpult benÃ¼tze; lÃ¤nger als eine Stunde am PC zu sitzen sei ihm nicht mÃ¶glich (vgl. Urk. 12/50 S. 3).</w:t>
      </w:r>
    </w:p>
    <w:p>
      <w:r>
        <w:t>Â Â Â Â Â Â Â Â  An der HWS liessen sich keine organischen Unfallfolgen objektivieren. Die vom BeschwerdefÃ¼hrer als heftig geschilderten Beschwerden kÃ¶nnten mit den erhobenen klinischen Befunden nicht vollstÃ¤ndig erklÃ¤rt werden. Der neurologische und der chirurgische Status seien unauffÃ¤llig (vgl. Urk. 12/50 S. 5). Der Patient habe unter Hinweis darauf, dass die Physiotherapie noch immer erhebliche Verbesserungen bringe, angegeben, im Begriffe zu sein, seine Arbeitsleistung zu steigern; wegen der HWS- und Handgelenksbeschwerden halte er allerdings die Wiederaufnahme seiner manuellen TÃ¤tigkeit im eigenen Betrieb fÃ¼r weitgehend ausgeschlossen (vgl. Urk. 12/50 S. 5). Der somatische Befund an der HWS vermÃ¶ge indes eine weitere ArbeitsunfÃ¤higkeit nicht plausibel zu begrÃ¼nden (vgl. Urk. 12/50 S. 6).</w:t>
      </w:r>
    </w:p>
    <w:p>
      <w:r>
        <w:t>3.2.8Â Â  Die radiologische Untersuchung der HWS vom 9. Juni 2005 ergab folgende Befunde (vgl. Urk. 11/88):</w:t>
      </w:r>
    </w:p>
    <w:p>
      <w:r>
        <w:t>- Normale HWS-Haltung</w:t>
      </w:r>
    </w:p>
    <w:p>
      <w:r>
        <w:t>- Initiale Osteochondrosis C5/6</w:t>
      </w:r>
    </w:p>
    <w:p>
      <w:r>
        <w:t>- Leichte Spondylarthrosis C7/Th1</w:t>
      </w:r>
    </w:p>
    <w:p>
      <w:r>
        <w:t>- FrÃ¼hosteophyten im Atlantoaxial-Gelenk</w:t>
      </w:r>
    </w:p>
    <w:p>
      <w:r>
        <w:t>Â Â Â Â Â Â Â Â  Weitere nennenswerte degenerative VerÃ¤nderungen oder posttraumatische LÃ¤sionen wurden keine festgestellt. Auf den Funktionsaufnahmen zeigte sich eine leichte EinschrÃ¤nkung der Segmentbeweglichkeit C4-C6; eine posttraumatische GefÃ¼gelockerung wurde nicht nachgewiesen.</w:t>
      </w:r>
    </w:p>
    <w:p>
      <w:r>
        <w:t>3.2.9Â Â  Dr. C.___ berichtete am 20. November 2005 Ã¼ber einen unverÃ¤nderten Gesundheitszustand und negierte das Bestehen sich auf den Heilungsverlauf auswirkender unfallfremder Faktoren. Es sei mit einem bleibenden Nachteil zu rechnen (vgl. Urk. 12/62).</w:t>
      </w:r>
    </w:p>
    <w:p>
      <w:r>
        <w:t>Â Â Â Â Â Â Â Â  Am 11. Dezember 2005 gab der nÃ¤mliche Arzt an, der Patient leide unter einem chronifizierten HWS-Schleudertrauma mit radikulÃ¤rem Schmerzsyndrom, Schwindel und Depression. Derzeit bestehe eine 50%ige ArbeitsfÃ¤higkeit (vgl. Urk. 12/63).</w:t>
      </w:r>
    </w:p>
    <w:p>
      <w:r>
        <w:rPr>
          <w:b/>
        </w:rPr>
        <w:t>E. 3.2.10</w:t>
      </w:r>
    </w:p>
    <w:p>
      <w:r>
        <w:t>GestÃ¼tzt auf die Ergebnisse seiner Abschlussuntersuchung vom 8. MÃ¤rz 2006 hielt Dr. Z.___ in seinem gleichentags verfassten Bericht (Urk. 12/68) betreffend das am 23. Mai 2004 erlittene kraniozervikale Beschleunigungstrauma fest, auf der linken Seite lasse sich noch eine mÃ¤ssige Atrophie der Schulter-Nacken-Muskulatur feststellen, ansonsten sei der Befund im Wesentlichen identisch mit dem am 9. Juni 2005 erhobenen, weshalb von einem Dauerzustand auszugehen sei. Weitere somatische Unfallfolgen liessen sich keine nachweisen (vgl. Urk. 12/68 S. 4). In einer den Beschwerden in der linken Hand Rechnung tragenden TÃ¤tigkeit bestehe wieder eine uneingeschrÃ¤nkte ArbeitsfÃ¤higkeit (vgl. Urk. 12/68 S. 4 f.).</w:t>
      </w:r>
    </w:p>
    <w:p>
      <w:r>
        <w:rPr>
          <w:b/>
        </w:rPr>
        <w:t>E. 3.2.11</w:t>
      </w:r>
    </w:p>
    <w:p>
      <w:r>
        <w:t>Die Ãrzte des Spitals A.___, Medizinische Klinik, die der BeschwerdefÃ¼hrer am 27. MÃ¤rz 2006 notfallmÃ¤ssig konsultiert hatte, stellten in ihrem Bericht vom genannten Datum (Anhang zu Urk. 12/69) folgende Diagnosen (vgl. Anhang zu Urk. 12/69 S. 1):</w:t>
      </w:r>
    </w:p>
    <w:p>
      <w:r>
        <w:t>- Muskuloskelettaler Thoraxschmerz</w:t>
      </w:r>
    </w:p>
    <w:p>
      <w:r>
        <w:t>- Infekt der oberen Atemwege</w:t>
      </w:r>
    </w:p>
    <w:p>
      <w:r>
        <w:t>- Chronisches HWS- und BWS-Syndrom</w:t>
      </w:r>
    </w:p>
    <w:p>
      <w:r>
        <w:t>Â Â Â Â Â Â Â Â  Der Patient habe sich wegen eines linksthorakalen stechenden Schmerzes in Behandlung begeben (vgl. Anhang zu Urk. 12/69 S. 1). Aufgrund der klinischen Symptomatik seien die - durch Kompression provozierbaren - Beschwerden am ehesten muskuloskelettalen Ursprungs. WÃ¤hrend eine kardiale Ursache habe ausgeschlossen werden kÃ¶nnen, fielen auch das chronische BWS-Syndrom oder eine Irritation durch den Husten als AuslÃ¶ser der BeeintrÃ¤chtigungen, die dann auf der Notfallstation wieder weitgehend abgeklungen seien, in Betracht (vgl. Anhang zu Urk. 12/69 S. 2).</w:t>
      </w:r>
    </w:p>
    <w:p>
      <w:r>
        <w:rPr>
          <w:b/>
        </w:rPr>
        <w:t>E. 3.2.12</w:t>
      </w:r>
    </w:p>
    <w:p>
      <w:r>
        <w:t>Nach Kenntnisnahme des - nicht aktenkundigen - Berichts der Klinik S.___ vom 17. MÃ¤rz 2006 gab Dr. Z.___ am 4. April 2006 an, angesichts des Fehlens grundsÃ¤tzlicher neuer (neurologischer) Erkenntnisse werde der Fallabschluss dadurch nicht in Frage gestellt (vgl. Urk. 12/71).</w:t>
      </w:r>
    </w:p>
    <w:p>
      <w:r>
        <w:rPr>
          <w:b/>
        </w:rPr>
        <w:t>E. 3.2.13</w:t>
      </w:r>
    </w:p>
    <w:p>
      <w:r>
        <w:t>Die Ãrzte der Klinik S.___, WirbelsÃ¤ulenzentrum, stellten am 8. Mai 2006 nachstehende Diagnosen (vgl. Urk. 12/74 S. 1):</w:t>
      </w:r>
    </w:p>
    <w:p>
      <w:r>
        <w:t>- Chronisches zervikoenzephales sowie zervikospondylogenes Syndrom beidseits, rechtsbetont, mit/bei</w:t>
      </w:r>
    </w:p>
    <w:p>
      <w:r>
        <w:t>- Status nach HWS-Distorsionstrauma am 23. Mai 2004</w:t>
      </w:r>
    </w:p>
    <w:p>
      <w:r>
        <w:t>- WirbelsÃ¤ulenfehlhaltung/-fehlform: thorakal linkskonvexe S-fÃ¶rmige Torsionsskoliose, lumbaler FlachrÃ¼cken, Kopfprotraktion</w:t>
      </w:r>
    </w:p>
    <w:p>
      <w:r>
        <w:t>- myofaszialer Schmerzausweitung</w:t>
      </w:r>
    </w:p>
    <w:p>
      <w:r>
        <w:t>- Zeichen der Symptomausweitung</w:t>
      </w:r>
    </w:p>
    <w:p>
      <w:r>
        <w:t>- Verdacht auf hypomobile Dysfunktion der oberen HWS</w:t>
      </w:r>
    </w:p>
    <w:p>
      <w:r>
        <w:t>- hypomobiler Dysfunktion Th2/3</w:t>
      </w:r>
    </w:p>
    <w:p>
      <w:r>
        <w:t>- degenerativen VerÃ¤nderungen der HWS mit Unkovertebralspondylose der mittleren HWS</w:t>
      </w:r>
    </w:p>
    <w:p>
      <w:r>
        <w:t>- Spondylarthrosen der gesamten HWS mit Betonung tiefzervikal; Knickbildung C4/5 in Flexion, jedoch keine Hinweise fÃ¼r eine InstabilitÃ¤t</w:t>
      </w:r>
    </w:p>
    <w:p>
      <w:r>
        <w:t>- unauffÃ¤lliger MRI-Untersuchung der HWS</w:t>
      </w:r>
    </w:p>
    <w:p>
      <w:r>
        <w:t>- Verdacht auf luno-triquetralen sowie skapholunÃ¤ren Bandriss bei Status nach Hand- und Handgelenksquetschtrauma vom 5. Juni 2001 mit/bei</w:t>
      </w:r>
    </w:p>
    <w:p>
      <w:r>
        <w:t>- ausgeprÃ¤gter Algodystrophie im Verlauf</w:t>
      </w:r>
    </w:p>
    <w:p>
      <w:r>
        <w:t>- persistierenden Handgelenks- und PIP-Schmerzen</w:t>
      </w:r>
    </w:p>
    <w:p>
      <w:r>
        <w:t>- dislozierter Metakarpale-Fraktur III und IV links</w:t>
      </w:r>
    </w:p>
    <w:p>
      <w:r>
        <w:t>Â Â Â Â Â Â Â Â  Anamnestisch bestÃ¼nden seit der am 23. Mai 2004 erlittenen Auffahrkollision zervikale Schmerzen rechts paravertebral mit Ausstrahlung panvertebral und in die rechte Schulter, wobei es beim Gehen und in Linksseitenlage zu einer Schmerzabnahme komme. Klinisch dominierten die myofaszialen Befunde; die schmerzlose tiefe Palpation respektive Mobilisation sei nicht mÃ¶glich. Das MRI der HWS habe - abgesehen von degenerativen VerÃ¤nderungen - einen unauffÃ¤lligen Befund ergeben (vgl. Urk. 12/74 S. 1).</w:t>
      </w:r>
    </w:p>
    <w:p>
      <w:r>
        <w:t>Â Â Â Â Â Â Â Â  Der Patient habe sich mit folgendem geplanten Vorgehen fÃ¼r einverstanden erklÃ¤rt (vgl. Urk. 12/74 S. 1 f.):</w:t>
      </w:r>
    </w:p>
    <w:p>
      <w:r>
        <w:t>- Physio-Check im Hause mit dem Ziel einer Anleitung zur Selbstbehandlung gemÃ¤ss Konzept bei chronischen Schmerzpatienten (Ausdauerkomponente), beispielsweise Step-Walker bei gutem Ansprechen auf Gehen, Selbstmobilisation und Dehnung, Beginn eines muskulÃ¤ren Aufbaus von thorakal</w:t>
      </w:r>
    </w:p>
    <w:p>
      <w:r>
        <w:t>- MedikamentÃ¶se Begleittherapie mittels Antidepressivum auf den Abend (Tryptizol 10 mg) sowie Magnesium hochdosiert</w:t>
      </w:r>
    </w:p>
    <w:p>
      <w:r>
        <w:t>- Neuraltherapeutische Infiltrationsserie mit dem Ziel der muskulÃ¤ren Entspannung und Desensibilisierung</w:t>
      </w:r>
    </w:p>
    <w:p>
      <w:r>
        <w:t>- Verhaltenstherapeutische Therapie bei Dr. C.___ mit dem Ziel einer Reduktion von Ãngsten und Verunsicherungen sowie verhaltenstherapeutisches Coaching respektive Coping</w:t>
      </w:r>
    </w:p>
    <w:p>
      <w:r>
        <w:t>- Eventuell zweiwÃ¶chiger Versuch mit Miacalcic und Facettengelenksinfiltrationen bei Persistieren der entsprechenden Klinik</w:t>
      </w:r>
    </w:p>
    <w:p>
      <w:r>
        <w:rPr>
          <w:b/>
        </w:rPr>
        <w:t>E. 3.2.14</w:t>
      </w:r>
    </w:p>
    <w:p>
      <w:r>
        <w:t>Am 16. Juni 2006 gaben die Ãrzte der Klinik S.___, WirbelsÃ¤ulenzentrum an, zwischenzeitlich seien insgesamt fÃ¼nf Triggerpunkte sowie subkutane Quaddelungen entlang des Musculus trapezius sowie paravertebral C7/Th7 infiltriert worden, wobei im Anschluss an diese Behandlung eine manualtherapeutische Manipulation Th2-Th5 mit Claviationseffekt erfolgt sei. Nach der RÃ¼ckkehr des fÃ¼r drei Wochen abwesenden Patienten am 10. Juli 2006 werde eine erneute viermalige Infiltrationsserie durchgefÃ¼hrt (vgl. Urk. 12/81 S. 1).</w:t>
      </w:r>
    </w:p>
    <w:p>
      <w:r>
        <w:rPr>
          <w:b/>
        </w:rPr>
        <w:t>E. 3.2.15</w:t>
      </w:r>
    </w:p>
    <w:p>
      <w:r>
        <w:t>Am 24. Juli 2006 berichteten die Ãrzte der Klinik S.___, Neurologie, Ã¼ber einen weiterhin guten Verlauf unter infiltrativer Schmerztherapie, wobei diese nun auf entsprechenden Wunsch des Patienten beim Hausarzt weitergefÃ¼hrt werde. Dem BeschwerdefÃ¼hrer sei nahegelegt worden, die konservativen Therapiemassnahmen einschliesslich der Physiotherapie und der medikamentÃ¶sen Behandlung mit Tryptizol 10 mg und Magnesium hochdosiert, beizubehalten. Zudem kÃ¶nne noch versucht werden, mittels selektiver Facettengelenksinfiltration die Beschwerden des Patienten signifikant zu reduzieren (vgl. Urk. 12/84 S. 2).</w:t>
      </w:r>
    </w:p>
    <w:p>
      <w:r>
        <w:rPr>
          <w:b/>
        </w:rPr>
        <w:t>E. 3.2.16</w:t>
      </w:r>
    </w:p>
    <w:p>
      <w:r>
        <w:t>Im Auftrag der SUVA wurde der BeschwerdefÃ¼hrer am 21. Februar 2007 konsiliarisch von den Ãrzten der Klinik S.___, Schmerz-/Gutachtenzentrum untersucht. In ihrer gleichentags verfassten Beurteilung (Urk. 12/98) hielten diese fest, der Patient klage weiterhin Ã¼ber im Rahmen eines zervikobrachialen Syndroms zu interpretierende Beschwerden, die ihn sowohl bei der Arbeit (20%ige TÃ¤tigkeit, hauptsÃ¤chlich in der Akquisition) als auch bei FreizeitaktivitÃ¤ten, sozialen Kontakten und AktivitÃ¤ten in der Gemeinde (Schulpflege) deutlich einschrÃ¤nkten. Die zudem erwÃ¤hnten psychischen und kognitiven BeeintrÃ¤chtigungen entsprÃ¤chen keinem psychopathologischen Syndrom. Angesichts des Umstands, dass sich innert des letzten Jahres trotz durchaus adÃ¤quater und konsequent durchgefÃ¼hrter Therapien keine relevante Besserung mehr eingestellt habe, sei vom Erreichen des Endzustandes auszugehen (vgl. Urk. 12/98 S. 1).</w:t>
      </w:r>
    </w:p>
    <w:p>
      <w:r>
        <w:rPr>
          <w:b/>
        </w:rPr>
        <w:t>E. 3.2.17</w:t>
      </w:r>
    </w:p>
    <w:p>
      <w:r>
        <w:t>Am 13. Oktober 2007 bestÃ¤tigte auch Dr. C.___ hinsichtlich des Schleudertraumas einen chronischen Endzustand. Beim Patienten komme es nach nur kurzer Arbeit am PC zu einer VerstÃ¤rkung der Schmerzen im Schulter-Nacken-GÃ¼rtel und auch zu SchwindelzustÃ¤nden. Mittels Physio- und Neuraltherapie kÃ¶nne vermieden werden, dass sich der Gesamtzustand noch verschlechtere (vgl. Urk. 3/2).</w:t>
      </w:r>
    </w:p>
    <w:p>
      <w:r>
        <w:rPr>
          <w:b/>
        </w:rPr>
        <w:t>E. 3.2.18</w:t>
      </w:r>
    </w:p>
    <w:p>
      <w:r>
        <w:t>In ihrer Expertise vom 27. August 2008 (Urk. 20/1) gelangten die Ãrzte des Begutachtungsinstituts U.___ zum Schluss, dass folgende Diagnosen Einfluss auf die ArbeitsfÃ¤higkeit hÃ¤tten (vgl. Urk. 20/1 S. 16):</w:t>
      </w:r>
    </w:p>
    <w:p>
      <w:r>
        <w:t>- Chronisches Zervikalsyndrom mit zephaler Komponente (ICD-10 M53.0)</w:t>
      </w:r>
    </w:p>
    <w:p>
      <w:r>
        <w:t>- Status nach Auffahrunfall (Heckkollision) mit HWS-Distorsionstrauma am 23. Mai 2004 (ICD-10 S13.6)</w:t>
      </w:r>
    </w:p>
    <w:p>
      <w:r>
        <w:t>- muskulÃ¤re Dysbalance im Nacken-/SchultergÃ¼rtelbereich (ICD-10 M62.9)</w:t>
      </w:r>
    </w:p>
    <w:p>
      <w:r>
        <w:t>- WirbelsÃ¤ulenfehlform (ICD-10 M41.8)</w:t>
      </w:r>
    </w:p>
    <w:p>
      <w:r>
        <w:t>- leichte degenerative HWS-VerÃ¤nderungen (ICD-10 M50.3)</w:t>
      </w:r>
    </w:p>
    <w:p>
      <w:r>
        <w:t>Â Â Â Â Â Â Â Â  Zwar liessen sich die geklagten Beschwerden mit den klinisch objektivierbaren Befunden grundsÃ¤tzlich erklÃ¤ren; allerdings seien weder das geltend gemachte Ausmass der BeeintrÃ¤chtigungen noch die gemÃ¤ss dem Exploranden damit verbundene EinschrÃ¤nkung der LeistungsfÃ¤higkeit nachvollziehbar. Es bestehe daher Verdacht auf eine Schmerzfehlverarbeitung. Die ArbeitsfÃ¤higkeit sei aus neurologischer Sicht insofern eingeschrÃ¤nkt, als aufgrund der Nackenproblematik kÃ¶rperlich schwere oder das Heben und Tragen von ein Gewicht von 10 kg Ã¼bersteigende Lasten bedingende, mit Zwangshaltungen oder einer Armhaltung Ã¼ber der Horizontalen einhergehende TÃ¤tigkeiten sowie Arbeiten, die keine MÃ¶glichkeiten bÃ¶ten, die Position zu wechseln, mithin auch die angestammte TÃ¤tigkeit als Heizungsmonteur (vgl. Urk. 20/1 S. 18), nicht mehr zumutbar seien (vgl. Urk. 20/1 S. 17). In einer leidensangepassten, leichten bis intermittierend schweren TÃ¤tigkeit bestehe - seit dem Unfall vom 23. Mai 2004 (vgl. Urk. 20/1 S. 18) - eine 70%ige ArbeitsfÃ¤higkeit. Aus psychischer Sicht sei der BeschwerdefÃ¼hrer uneingeschrÃ¤nkt leistungsfÃ¤hig (vgl. Urk. 20/1 S. 17).</w:t>
      </w:r>
    </w:p>
    <w:p>
      <w:r>
        <w:t>Â Â Â Â Â Â Â Â  In therapeutischer Hinsicht seien aktive Massnahmen zur KrÃ¤ftigung der Muskulatur sowie DehnÃ¼bungen indiziert, wobei der Explorand die entsprechenden Ãbungen nach einschlÃ¤giger Instruktion auch selbstÃ¤ndig durchfÃ¼hren kÃ¶nne. Ãberdies erscheine zur Erreichung einer Schmerzdistanzierung auch der Einsatz eines Antidepressivums als sinnvoll. Berufliche Massnahmen kÃ¶nnten aufgrund der subjektiven KrankheitsÃ¼berzeugung des BeschwerdefÃ¼hrers keine empfohlen werden (vgl. Urk. 20/1 S. 18).</w:t>
      </w:r>
    </w:p>
    <w:p>
      <w:r>
        <w:t>Â Â Â Â Â Â Â Â  Auf entsprechende Zusatzfragen des Rechtsvertreters des BeschwerdefÃ¼hrers hin und nach erneuter Untersuchung des Letzteren am 12. Februar 2009 hielten die Gutachter des Begutachtungsinstituts U.___ am 24. MÃ¤rz 2009 ergÃ¤nzend fest, die derzeitigen EinschrÃ¤nkung der ArbeitsfÃ¤higkeit in der angestammten TÃ¤tigkeit als Heizungsmonteur sei zu zwei Dritteln der Handverletzung und zu einem Drittel den aus dem zweiten Unfall resultierenden Nackenbeschwerden zuzuschreiben. Die in einer BÃ¼rotÃ¤tigkeit bestehende BeeintrÃ¤chtigung der ArbeitsfÃ¤higkeit resultiere zu 20 % aus der linksseitigen HandlÃ¤sion und zu 80 % aus der Symptomatik im Bereich des Nackens (vgl. Urk. 20/2 S. 2). Sowohl die Beschwerden in der linken Hand - mit Ausnahme der krankheitsbedingten Dupuytren'schen Kontraktur des IV. Strahls -Â  als auch diejenigen in der Nackenregion seien - zumindest teilweise - unfallkausal (vgl. Urk. 20/2 S. 3 f.).</w:t>
      </w:r>
    </w:p>
    <w:p>
      <w:r>
        <w:rPr>
          <w:b/>
        </w:rPr>
        <w:t>E. 3.2.19</w:t>
      </w:r>
    </w:p>
    <w:p>
      <w:r>
        <w:t>Im Rahmen der Rheumatologischen InterdisziplinÃ¤ren Schmerz-Sprechstunde (RISS) wurde der BeschwerdefÃ¼hrer vom 3. bis 19. MÃ¤rz 2009 ambulant im UniversitÃ¤tsspital T.___, Rheumaklinik und Institut fÃ¼r Physikalische Medizin, Ã¤rztlich, physio- und ergotherapeutisch sowie psychologisch abgeklÃ¤rt. In ihrem Bericht vom 19. MÃ¤rz 2009 (Urk. 15) stellten die Ãrzte daraufhin nachstehende Diagnosen (vgl. Urk. 15 S. 1):</w:t>
      </w:r>
    </w:p>
    <w:p>
      <w:r>
        <w:t>- Chronisches myofasziales zervikospondylogenes und zervikozephales Schmerzsyndrom bei</w:t>
      </w:r>
    </w:p>
    <w:p>
      <w:r>
        <w:t>- HWS-Distorsionstrauma Grad II (QTF) im Mai 2004</w:t>
      </w:r>
    </w:p>
    <w:p>
      <w:r>
        <w:t>- Fehlstellung der Hals- und BrustwirbelsÃ¤ule</w:t>
      </w:r>
    </w:p>
    <w:p>
      <w:r>
        <w:t>- degenerativen VerÃ¤nderungen der HWS</w:t>
      </w:r>
    </w:p>
    <w:p>
      <w:r>
        <w:t>- vorwiegend neuropathischer Schmerzkomponente</w:t>
      </w:r>
    </w:p>
    <w:p>
      <w:r>
        <w:t>- Status nach CRPS I der linken Hand bei/mit</w:t>
      </w:r>
    </w:p>
    <w:p>
      <w:r>
        <w:t>- Temperaturdifferenz zur Gegenseite</w:t>
      </w:r>
    </w:p>
    <w:p>
      <w:r>
        <w:t>- Quetschverletzung 2001</w:t>
      </w:r>
    </w:p>
    <w:p>
      <w:r>
        <w:t>- Verdacht auf Omarthrose beidseits (klinischer Befund)</w:t>
      </w:r>
    </w:p>
    <w:p>
      <w:r>
        <w:t>- Verdacht auf Medikamenten-Ãbergebrauchs-Kopfschmerz (MÃKS)</w:t>
      </w:r>
    </w:p>
    <w:p>
      <w:r>
        <w:t>- Leichte depressive Episode</w:t>
      </w:r>
    </w:p>
    <w:p>
      <w:r>
        <w:t>Â Â Â Â Â Â Â Â  Die Beschwerden im Nacken- und Halsbereich seien teilweise neuropatischer Natur mit einer sekundÃ¤ren nozizeptiven Komponente in Form einer deutlichen muskulÃ¤ren Dysfunktion (ungÃ¼nstige motorische Stereotypen, erhÃ¶hte AktivitÃ¤t der phasischen und AbschwÃ¤chung der tonischen Haltemuskulatur des gesamten Gesichts-, Mund-, Hals- und Nackenbereichs). Aufgrund der Schmerzen beziehungsweise der damit im Zusammenhang stehenden verminderten PrÃ¤senzzeiten in der eigenen Firma leide der BeschwerdefÃ¼hrer unter ExistenzÃ¤ngsten und Unzufriedenheit; auch die sozialen Kontakte und die FreizeitaktivitÃ¤ten (namentlich Sport) seien durch die gesundheitliche Situation beeintrÃ¤chtigt. Mit der TÃ¤tigkeit in der Schulpflege habe sich der Patient einen Ausgleich zur Arbeit geschaffen. Positiv auf den brennenden Schmerz im Schulter- und Nackenbereich wirkten sich Stehen und (mehrstÃ¼ndiges) Laufen aus (vgl. Urk. 15 S. 1). Betreffend die Auffassungsgabe und KonzentrationsfÃ¤higkeit hÃ¤tten sich keine EinschrÃ¤nkungen feststellen lassen (vgl. Urk. 15 S. 2).</w:t>
      </w:r>
    </w:p>
    <w:p>
      <w:r>
        <w:t>Â Â Â Â Â Â Â Â  Die lange Schmerzgeschichte, der Streit mit der Haftpflichtversicherung und die daraus resultierenden ExistenzÃ¤ngste machten dem Patient, der mittlerweile unter einer - gegenwÃ¤rtig leichten - depressiven Episode leide, schwer zu schaffen (vgl. Urk. 15 S. 2).</w:t>
      </w:r>
    </w:p>
    <w:p>
      <w:r>
        <w:t>4.Â Â Â Â Â Â  In formellrechtlicher Hinsicht rÃ¼gt der BeschwerdefÃ¼hrer zunÃ¤chst, die SUVA habe die BegrÃ¼ndungspflicht verletzt, indem sie - ohne den medizinischen Sachverhalt vorgÃ¤ngig im Rahmen einer interdisziplinÃ¤ren Begutachtung abgeklÃ¤rt zu haben - in ihrer VerfÃ¼gung vom 4. Oktober 2006 (Urk. 12/87) nicht darlege, weshalb sie vom Fehlen eines adÃ¤quaten Kausalzusammenhangs zwischen dem Unfall vom 23. Mai 2004 und den persistierenden Beschwerden ausgegangen sei (vgl. Beschwerdeschrift, Urk. 1 S. 3 f.). Der in Art. 29 Abs. 2 der Bundesverfassung (BV) verankerte Grundsatz des rechtlichen GehÃ¶rs verlangt, dass die BehÃ¶rde die Vorbringen des vom Entscheid Betroffenen tatsÃ¤chlich hÃ¶rt, sorgfÃ¤ltig und ernsthaft prÃ¼ft und in der Entscheidfindung berÃ¼cksichtigt. Daraus folgt die grundsÃ¤tzliche Pflicht der BehÃ¶rden, ihren Entscheid zu begrÃ¼nden. Die BegrÃ¼ndungspflicht soll verhindern, dass sich die BehÃ¶rde von unsachlichen Motiven leiten lÃ¤sst, und der betroffenen Person ermÃ¶glichen, die VerfÃ¼gung oder den Gerichtsentscheid gegebenenfalls sachgerecht anzufechten. Dies ist nur mÃ¶glich, wenn sowohl die betroffene Person als auch die Rechtsmittelinstanz sich Ã¼ber die Tragweite des Entscheids ein Bild machen kÃ¶nnen. Demnach mÃ¼ssen wenigstens kurz die Ãberlegungen genannt werden, von denen sich die BehÃ¶rde hat leiten lassen und auf die sich ihre VerfÃ¼gung beziehungsweise ihr Urteil stÃ¼tzt; dabei kann sie sich indes auf die wesentlichen Gesichtspunkte beschrÃ¤nken (vgl. etwa Urteil des damaligen EidgenÃ¶ssischen Versicherungsgerichts vom 20. Juli 2004, U 19/04 Erw. 1.1 und 1.2 mit Hinweisen).</w:t>
      </w:r>
    </w:p>
    <w:p>
      <w:r>
        <w:t>Â Â Â Â Â Â Â Â  Die RÃ¼ge der unzureichenden AbklÃ¤rung des medizinischen Sachverhalts (vgl. Urk. 1 S. 4) beschlÃ¤gt die materielle Richtigkeit des Entscheids der SUVA, weshalb sich weitere ErÃ¶rterungen hiezu an dieser Stelle erÃ¼brigen. Sodann gab die Beschwerdegegnerin in ihrer VerfÃ¼gung vom 4. Oktober 2006 (Urk. 11/142) - wenn auch ohne detailliertere BegrÃ¼ndung - explizit an, die Leistungen im Zusammenhang mit der Auffahrkollision vom 25. Mai 2004 [richtig: 23. Mai 2004] wegen des Fehlens adÃ¤quat kausaler Unfallfolgen einzustellen (vgl. Urk. 11/142 S. 3). Damit war es dem BeschwerdefÃ¼hrer durchaus mÃ¶glich, den fraglichen Entscheid sachgerecht anzufechten, was er denn in der Folge mit seiner Einsprache vom 6. November 2006 auch tat (vgl. Urk. 12/91 S. 3), worauf sich die SUVA am 19. MÃ¤rz 2008 eingehend zu den einzelnen fÃ¼r die AdÃ¤quanzbeurteilung bedeutsamen Punkten (vgl. Einspracheentscheid, Urk. 2 S. 8 ff.) Ã¤usserte. Eine Verletzung des rechtlichen GehÃ¶rs hÃ¤tte damit - wenn Ã¼berhaupt gegeben - als im Rahmen des Einspracheverfahrens geheilt zu gelten. Keine Verletzung der BegrÃ¼ndungspflicht liegt auch im Umstand, dass Dr. Z.___, auf dessen Beurteilung vom 8. MÃ¤rz 2006 (Urk. 12/68) die SUVA hinsichtlich der Verweigerung einer IntegritÃ¤tsentschÃ¤digung verwies (vgl. Urk. 2 S, 13 f.), unter dem Titel IntegritÃ¤tsentschÃ¤digung (Ziffer 5.3 des Berichts betreffend die abschliessende Untersuchung, Urk. 12/68 S. 5) lediglich anmerkte, es liege keine unfallbedingte IntegritÃ¤tseinbusse in entschÃ¤digungspflichtigem Ausmass vor (vgl. Urk. 1 S. 7), handelt es sich dabei doch um die Schlussfolgerung aus seinen diesem Text vorangehenden - einleuchtend begrÃ¼ndeten - Ãberlegungen (vgl. Urk. 12/68 S. 3 f.).</w:t>
      </w:r>
    </w:p>
    <w:p>
      <w:r>
        <w:rPr>
          <w:b/>
        </w:rPr>
        <w:t>E. 5</w:t>
      </w:r>
    </w:p>
    <w:p>
      <w:r>
        <w:t>5.1Â Â Â Â  Materiellrechtlich geht in Bezug auf die am 5. Juni 2001 zugezogene linksseitige Handverletzung aus den medizinischen Akten Ã¼bereinstimmend hervor, dass die Metakarpalefrakturen in der Folge unter konservativer Therapie wieder verheilten und auch der Morbus Sudeck, der den Heilungsverlauf verzÃ¶gerte, bis zum Fallabschluss wieder - zumindest weitestgehend - abgeklungen war (vgl. Urk. 11/22, Urk. 11/28 S. 2, Urk. 11/42, Urk. 11/57, Anhang zu Urk. 11/60, Urk. 11/67 S. 3, Urk. 11/20/1 S. 16 f.).</w:t>
      </w:r>
    </w:p>
    <w:p>
      <w:r>
        <w:t>5.2Â Â Â Â  Die umfassenden Untersuchungen, die im Laufe der Zeit durchgefÃ¼hrt wurden, um die Ursache der vom BeschwerdefÃ¼hrer dennoch weiterhin geklagten massiven Beschwerden zu eruieren, ergaben - auch mit den am 21. April 2005 differentialdiagnostisch festgestellten Bandrissen (vgl. Urk. 11/85) - keine objektivierbaren organischen Befunde, aus denen eine nennenswerte FunktionseinschrÃ¤nkung resultierte (vgl. Urk. 11/38 S. 2, Urk. 11/42 S. 1, AnhÃ¤nge 1 und 2 zu Urk. 11/60, Urk. 20/2 S. 1 f.). Im Gegenteil wiesen die Ãrzte schon bald nach dem Unfall auf ein erfreuliches funktionelles Resultat (vgl. Bericht Spital A.___ vom 7. Februar 2002, Urk. 11/22), eine angesichts der freien Beweglichkeit und der sehr guten Kraft kaum noch eingeschrÃ¤nkte Funktion der Hand (vgl. Berichte Kantonsspital V.___ vom 19. August 2002 [Urk. 11/28 S. 2] und vom 15. April 2003 [Urk. 11/42 S. 1], Austrittsbericht Rehaklinik Y.___ vom 2. Dezember 2004 [Urk. 11/67 S. 3]) hin und legten dem BeschwerdefÃ¼hrer dringend nahe, seine Hand nun - auch fÃ¼r manuell belastende TÃ¤tigkeiten - wieder zu gebrauchen (vgl. Bericht Spital A.___ vom 7. Februar 2002 [Urk. 11/22], Bericht Kantonsspital V.___ vom 19. August 2002 [Urk. 11/28 S. 2]). Dass dem BeschwerdefÃ¼hrer trotzdem verschiedentlich noch eine FunktionseinschrÃ¤nkung beziehungsweise eine reduzierte Kraft in der linken Hand attestiert wurde (vgl. etwa Bericht Dr. C.___ vom 11. Dezember 2005 [Urk. 11/103], Bericht UniversitÃ¤tsspital T.___ vom 19. MÃ¤rz 2009 [Urk. 15 S. 4]), ist mit dessen angegebenen Beschwerden und nicht etwa mit objektivierbaren Befunden zu erklÃ¤ren (vgl. insbesondere Berichte Dr. Z.___ vom 16. September 2004 [Urk. 11/67 S. 3] und vom 8. MÃ¤rz 2006 [Urk. 11/108 S. 3 und S. 5], Austrittsbericht Rehaklinik Y.___ vom 2. Dezember 2004 [Urk. 11/76 S. 3], Gutachten des Begutachtungsinstituts U.___ vom 27. August 2008 [Urk. 20/1 S. 16 und S. 17]).</w:t>
      </w:r>
    </w:p>
    <w:p>
      <w:r>
        <w:t>5.3Â Â Â Â  Da der Unfall vom 5. Juni 2001 nach dem Gesagten keine nachweisbaren, die GebrauchsfÃ¤higkeit der linken Hand einschrÃ¤nkenden strukturellen VerÃ¤nderungen zeitigte, ist nicht zu beanstanden, dass die SUVA das Vorliegen einer entschÃ¤digungsberechtigenden IntegritÃ¤tseinbusse verneinte (vgl. Urk. 2).</w:t>
      </w:r>
    </w:p>
    <w:p>
      <w:r>
        <w:rPr>
          <w:b/>
        </w:rPr>
        <w:t>E. 6</w:t>
      </w:r>
    </w:p>
    <w:p>
      <w:r>
        <w:t>6.1Â Â Â Â  Was den Unfall vom 23. Mai 2004 anbelangt, steht aufgrund der medizinischen Akten fest und ist im Ãbrigen unbestritten (vgl. Urk. 2 S. 7), dass der BeschwerdefÃ¼hrer sich dabei eine BWS- und eine - in der Folge mit den fÃ¼r eine derartige Verletzung typischen Beschwerden (vgl. Erw. 1.2.2 sowie etwa Urk. 12/2, Urk. 12/19 S. 3, Urk. 12/36 S. 1, Urk. 12/49 S. 1, Urk. 12/50 S. 3, Urk. 12/74 S. 1, Urk. 12/98 S. 1, Urk. 3/2, Urk. 15 S. 2, Urk. 12/40 S. 1, Urk. 12/63) einhergehende - HWS-Distorsion zuzog (vgl. Urk. 12/2, Urk. 12/36 S. 1, Urk. 12/49 S. 1).</w:t>
      </w:r>
    </w:p>
    <w:p>
      <w:r>
        <w:t>Â Â Â Â Â Â Â Â  Sodann geht aus den aktenkundigen Berichten der behandelnden und untersuchenden Ãrzte einhellig hervor, dass sich im Rahmen der umfassenden entsprechenden AbklÃ¤rungen kein (unfallbedingtes) organisches Korrelat fÃ¼r die seit der fraglichen Auffahrkollision persistierenden GesundheitsstÃ¶rungen eruieren liess (vgl. Urk. 12/2, Urk. 12/10, Urk. 12/49 S. 2, Urk. 12/50 S. 2, Urk. 11/88, Urk. 12/68 S. 4, Urk. 12/74 S. 1). Dass eine (weitere) interdisziplinÃ¤re Begutachtung (vgl. Urk. 1 S. 4) zu einem anderen Resultat fÃ¼hrte, ist angesichts der bereits erfolgten fundierten Untersuchungen nicht anzunehmen.</w:t>
      </w:r>
    </w:p>
    <w:p>
      <w:r>
        <w:t>6.2Â Â Â Â  Wenn auch verschiedenen Berichten zu entnehmen ist, dass der BeschwerdefÃ¼hrer im Laufe der Zeit unter - schon aufgrund der zeitlichen Gegebenheiten nicht im Rahmen des fÃ¼r ein Schleudertrauma typischen Beschwerdebilds, sondern als sekundÃ¤re Unfallfolgen zu interpretierenden - psychischen BeeintrÃ¤chtigungen litt, so kam diesen gemÃ¤ss den Ãrzten weder dominierende noch die LeistungsfÃ¤higkeit beeintrÃ¤chtigende Bedeutung zu (vgl. etwa Berichte Klinik S.___ vom 8. Mai 2006 [Urk. 12/74 S. 1] und vom 21. Februar 2007 [Urk. 12/98 S. 1], Gutachten des Begutachtungsinstituts U.___ vom 27. August 2008 [Urk. 20/1 S. 17 und S. 18], Bericht UniversitÃ¤tsspital T.___ vom 19. MÃ¤rz 2009 [Urk. 15 S. 1 und S. 2]). Insofern prÃ¼fte die SUVA den adÃ¤quaten Kausalzusammenhang zwischen der am 23. Mai 2004 erlittenen Auffahrkollision und den seither anhaltenden Beschwerden zu Recht nach der Rechtsprechung gemÃ¤ss BGE 134 V 109 (vgl. Urk. 2 S. 9 ff.).</w:t>
      </w:r>
    </w:p>
    <w:p>
      <w:r>
        <w:t>6.3Â Â Â Â  Dokumentiert ist, dass die Behandlung der somatischen Unfallfolgen, nachdem sie anfangs noch einen gewissen Erfolg gezeitigt hatte, jedenfalls im Zeitpunkt der Leistungseinstellung per 30. April 2006 (vgl. Urk. 11/142, Urk. 2) schon seit langem keine wesentliche Besserung der - verschiedentlich als chronisch bezeichneten - Beschwerden mehr gebracht hatte und auch keine solche mehr erwarten liess (vgl. hiezu etwa Berichte Dr. C.___ vom 20. November 2005 [Urk. 12/62] und vom 11. Dezember 2005 [Urk. 12/63], Bericht Dr. Z.___ vom 8. MÃ¤rz 2006 [Urk. 12/68 S. 4], Bericht Spital A.___ vom 27. MÃ¤rz 2006 [Urk. 12/69 S. 1], Bericht Klinik S.___ vom 8. Mai 2006 [Urk. 12/74 S. 1]). So gingen Dr. Z.___ und Dr. C.___ denn auch explizit vom Erreichen eines Dauer- (vgl. Bericht Dr. Z.___ vom 8. MÃ¤rz 2006 [Urk. 12/68 S. 4]) beziehungsweise eines chronischen Endzustands (vgl. Bericht Dr. C.___ vom 13. Oktober 2007 [Urk. 3/2]) aus. Von einem verfrÃ¼hten Fallabschluss (vgl. hiezu Art. 19 Abs. 1 UVG; BGE 134 V 109 Erw. 3 und 4) ist - wie der BeschwerdefÃ¼hrer schliesslich zu Recht anerkannte (vgl. Urk. 1 S. 4) - demnach nicht auszugehen.</w:t>
      </w:r>
    </w:p>
    <w:p>
      <w:r>
        <w:t>6.4Â Â Â Â  Die Auffahrkollision vom 23. Mai 2004, bei der ein nachfolgender Personenwagen ins Heck des stehenden Autos, in dem sich der BeschwerdefÃ¼hrers als Beifahrer befand, geschoben wurde (vgl. Polizeirapport, Urk. 12/32), wobei dieses - ohne dass der Airbag ausgelÃ¶st wurde (vgl. Urk. 12/15 S. 2) - eine unter- oder innerhalb eines Bereichs von 10-15 km/h liegende kollisionsbedingte GeschwindigkeitsÃ¤nderung (delta-v) erfuhr (vgl. biomechanische Kurzbeurteilung vom 27. Oktober 2004, Anhang zu Urk. 39 S. 2) und einen Schaden in der HÃ¶he von Fr. 3'508.30 erlitt (vgl. Urk. 12/28 S. 3), ist - entsprechend der Rechtsprechung in vergleichbaren FÃ¤llen (vgl. etwa Urteil des Bundesgerichts vom 1. April 2009, 8C_304/2008 Erw. 5.1 mit zahlreichen Hinweisen) - als mittelschwerer Unfall im Grenzbereich zu den leichten Ereignissen zu qualifizieren. Angesichts der Tatsache, dass der BeschwerdefÃ¼hrer am 2. August 2004 auf die Frage nach seiner Sitzposition im Zeitpunkt der Kollision angab, mit aufrechtem OberkÃ¶rper und nach vorne gerichtetem Blick im Auto gesessen zu haben (vgl. Erhebungsblatt fÃ¼r die AbklÃ¤rung von HWS-FÃ¤llen, Urk. 12/15 S. 2), kann nicht mit Ã¼berwiegender Wahrscheinlichkeit von einer nach links abgedrehten Kopfhaltung, wie sie in spÃ¤teren Arztberichten dokumentiert (vgl. Austrittsbericht Rehaklinik Y.___ vom 2. Dezember 2004 [Urk. 12/36 S. 6], Bericht Klinik S.___ vom 17. MÃ¤rz 2006 [Anhang zu Urk. 12/69 S. 1] und beschwerdeweise behauptet wurde (vgl. Urk. 1 S. 4), ausgegangen werden (betreffend den Beweiswert der "Aussage der ersten Stunde" vgl. BGE 121 V 47 Erw. 2a und BGE 115 V 143 Erw. 8c mit Hinweis). Insofern kann auch offen bleiben, ob dieser Gesichtspunkt - gegebenenfalls - nicht ausschliesslich beim AdÃ¤quanzkriterium der Schwere oder besonderen Art der erlittenen Verletzung zu berÃ¼cksichtigen wÃ¤re (vgl. hiezu Urteil des Bundesgerichts vom 1. April 2009, 8C_304/2008 Erw. 5.1 in fine).</w:t>
      </w:r>
    </w:p>
    <w:p>
      <w:r>
        <w:t>Â Â Â Â Â Â Â Â  In Anbetracht der Tatsache, dass der BeschwerdefÃ¼hrer von der sich tagsÃ¼ber auf einer Innerortsstrasse ereignenden und - abgesehen von der Beifahrerin des nachfolgenden Fahrzeugs, die sich eine Nackenprellung zuzog - keine weiteren Verletzten fordernden (vgl. Polizeirapport, Urk. 12/32) Kollision Ã¼berrascht wurde, kann, auch wenn die Einlieferung ins UniversitÃ¤tsspital T.___ durch die Ambulanz erfolgte (vgl. Urk. 1 S. 4), von besonders dramatischen BegleitumstÃ¤nden oder einer besonderen EindrÃ¼cklichkeit des Unfalls keine Rede sein. Ohne Weiteres zu verneinen ist - mangels entsprechender Anhaltspunkte in den Akten - auch das Vorliegen einer Ã¤rztlichen Fehlbehandlung.</w:t>
      </w:r>
    </w:p>
    <w:p>
      <w:r>
        <w:t>Â Â Â Â Â Â Â Â  Da die fÃ¼r das Schleudertrauma typischen Beschwerden nicht in besonders schwerer (mithin das bei derartigen Verletzungen Ã¼bliche Mass deutlich Ã¼bertreffender Weise) auftraten und der BeschwerdefÃ¼hrer, der keine wesentliche HWS-VorschÃ¤digung aufwies, sich mit der BWS-Distorsion auch keine erhebliche zusÃ¤tzliche LÃ¤sion zuzog, ist das unfallbezogene Merkmal der Schwere oder besonderen Art der erlittenen Verletzung zu negieren (vgl. Urk. 1 S. 5). Daran Ã¤nderte im Ãbrigen auch nichts, wenn er - entgegen seinen ursprÃ¼nglichen Schilderungen (vgl. Urk. Urk. 12/15 S. 2) - im Kollisionszeitpunkt den Kopf in leichter Rotationsstellung nach links (vgl. Bericht Klinik S.___ vom 17. MÃ¤rz 2006, Anhang zu Urk. 12/69 S. 1) gehalten hÃ¤tte (vgl. hiezu etwa Urteile des Bundesgerichts vom 1. April 2009, 8C_304/2008 Erw. 5.2.1, und vom 25. Januar 2008, U 56/07 Erw. 6.2.3 und 6.2.4).</w:t>
      </w:r>
    </w:p>
    <w:p>
      <w:r>
        <w:t>Â Â Â Â Â Â Â Â  Was das Kriterium der ungewÃ¶hnlich langen Dauer der Ã¤rztlichen Behandlung anbelangt, ist fÃ¼r dessen Bejahung eine kontinuierliche, mit einer gewissen PlanmÃ¤ssigkeit auf die Verbesserung des Gesundheitszustands gerichtete Ã¤rztliche Behandlung erforderlich. Eine TherapiebedÃ¼rftigkeit von zwei bis drei Jahren nach einen HWS-Schleudertrauma respektive einer diesem Ã¤quivalenten Verletzung ist durchaus Ã¼blich. Eine Behandlung, die lediglich noch der Erhaltung des bestehenden Gesundheitszustands und nicht der Heilung dient, ist im Rahmen der AdÃ¤quanzprÃ¼fung grundsÃ¤tzlich nicht relevant. Sodann kommt AbklÃ¤rungsmassnahmen und blossen Ã¤rztlichen Kontrollen nicht die QualitÃ¤t einer regelmÃ¤ssigen, zielgerichteten Behandlung zu (vgl. etwa Urteil des Bundesgerichts vom 25. Januar 2008, U 56/07 Erw. 6.3.1 mit Hinweisen). Nebst einem - auch im Hinblick auf die Behandlung der Verletzung der linken Hand erfolgten (vgl. Urk. 12/23, Urk. 12/24) - stationÃ¤ren Aufenthalt in der Rehaklinik Y.___ vom 27. Oktober bis 24. November 2004 (vgl. Urk. 12/36) unterzog sich der BeschwerdefÃ¼hrer im Zusammenhang mit der HWS-Distorsion im Wesentlichen medikamentÃ¶sen (ab dem 8. Mai 2006 teilweise auch in Form von Infiltrationen [vgl. Urk. 12/74, Urk. 12/81 S. 1, Urk. 3/2]) sowie physikalischen Massnahmen beziehungsweise einer MTT und absolvierte ein Heimprogramm (vgl. Urk. 12/2, Urk. 12/18, Urk. 12/36 S. 2, Urk. 12/49 S. 2, Urk. 12/50 S. 3, Urk. 12/81 S. 1, Urk. 3/2). Von einer aus der Ã¤rztlichen Behandlung zwischen dem Unfall vom 23. Mai 2004 und der per 30. April 2006 (und damit auf einen noch vor Beginn der Infiltrationen liegenden Zeitpunkt [vgl. Urk. 1 S. 5]) verfÃ¼gten Leistungseinstellung resultierenden erheblichen Mehrbelastung kann damit nicht gesprochen werden.</w:t>
      </w:r>
    </w:p>
    <w:p>
      <w:r>
        <w:t>Â Â Â Â Â Â Â Â  Ein schwieriger Heilungsverlauf oder erhebliche Komplikationen liegen ebenfalls nicht vor. So unterscheidet sich die gesundheitliche Entwicklung nach dem Unfall nicht wesentlich von dem bei einer HWS-Distorsion Ãblichen, und besondere GrÃ¼nde, welche die Heilung beeintrÃ¤chtigt hÃ¤tten, liegen keine vor. Daran Ã¤ndert auch der Umstand, dass die Beschwerden trotz der durchgefÃ¼hrten Behandlungen persistierten (vgl. Urk. 1 S. 5), nichts (vgl. etwa Urteil des Bundesgerichts vom 1. April 2009, 8C_304/2008 Erw. 5.2.1 in fine mit Hinweisen).</w:t>
      </w:r>
    </w:p>
    <w:p>
      <w:r>
        <w:t>Â Â Â Â Â Â Â Â  WÃ¤hrend eine HÃ¤ufung angesichts der zwei verbleibenden Kriterien von vornherein ausser Betracht fÃ¤llt, sind diese aufgrund der konkreten UmstÃ¤nde auch nicht in ausgeprÃ¤gter Form erfÃ¼llt. So Ã¼bertreffen die infolge der Auffahrkollision aufgetretenen Schmerzen und die daraus resultierenden BeeintrÃ¤chtigungen das bei einer HWS-Distorsion Ãbliche nicht in einem Masse, dass das Kriterium der erheblichen Beschwerden als in auffallender Weise erfÃ¼llt erschiene. Entsprechendes gilt auch in Bezug auf das Merkmal der erheblichen ArbeitsunfÃ¤higkeit trotz ausgewiesener Anstrengungen. Hinzuweisen ist in diesem Zusammenhang darauf, dass bei der Beurteilung dieses Kriteriums - auch wenn der BeschwerdefÃ¼hrer als Inhaber des eigenen GeschÃ¤fts aus nachvollziehbaren GrÃ¼nden kaum ein Interesse an der Aufgabe seiner bisherigen TÃ¤tigkeit haben dÃ¼rfte - nicht nur die ArbeitsfÃ¤higkeit in der angestammten, sondern auch diejenige in einer leidensangepassten TÃ¤tigkeit bedeutsam ist (vgl. Urk. 1 S. 6; BGE 134 V 109 Erw. 10.2.7). In einer seinen im Zusammenhang mit dem fraglichen Verkehrsunfall stehenden EinschrÃ¤nkungen angemessen Rechnung tragenden TÃ¤tigkeit wurde dem BeschwerdefÃ¼hrer indes von Dr. Z.___ am 8. MÃ¤rz 2006 wieder eine 100%ige ArbeitsfÃ¤higkeit (vgl. Urk. 12/68 S. 4 f.) und von den Gutachtern des Begutachtungsinstituts U.___ - bereits ab dem Datum des Unfalls - am 27. August 2008 immerhin eine 76%ige (bei zu 80 % durch die Auffahrkollision bedingter insgesamt 30%iger ArbeitsunfÃ¤higkeit [vgl. Urk. 20/2 S. 2]) RestarbeitsfÃ¤higkeit bescheinigt.</w:t>
      </w:r>
    </w:p>
    <w:p>
      <w:r>
        <w:t>6.5Â Â Â Â  Angesichts des Umstands, dass nach dem Gesagten hÃ¶chstens zwei der relevanten Kriterien in geringer AusprÃ¤gung erfÃ¼llt sind, hat die SUVA den adÃ¤quaten Kausalzusammenhang zwischen dem Ereignis vom 23. Mai 2004 und den Ã¼ber den 30. April 2006 hinaus persistierenden Beschwerden zu Recht verneint. Die Beschwerde erweis sich demnach auch in diesem Punkt als unbegrÃ¼ndet.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Hermann RÃ¼egg, unter Beilage eines Doppels von Urk. 23</w:t>
      </w:r>
    </w:p>
    <w:p>
      <w:r>
        <w:t>- Rechtsanwalt Mathias Birrer</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