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UV.2008.00118 vom 19. Februar 2010</w:t>
      </w:r>
    </w:p>
    <w:p>
      <w:r>
        <w:t>ZH Sozialversicherungsgericht, 2010-02-19, DE</w:t>
      </w:r>
    </w:p>
    <w:p>
      <w:r>
        <w:rPr>
          <w:b/>
        </w:rPr>
        <w:t xml:space="preserve">Quelle: </w:t>
      </w:r>
      <w:r>
        <w:t>https://mcp.opencaselaw.ch/entscheid/zh_sozialversicherungsgericht_UV.2008.00118</w:t>
      </w:r>
    </w:p>
    <w:p>
      <w:r>
        <w:t>FR: ZH_SOZIALVERSICHERUNGSGERICHT UV.2008.00118 du 19 février 2010</w:t>
      </w:r>
    </w:p>
    <w:p>
      <w:r>
        <w:t>IT: ZH_SOZIALVERSICHERUNGSGERICHT UV.2008.00118 del 19 febbraio 2010</w:t>
      </w:r>
    </w:p>
    <w:p>
      <w:pPr>
        <w:pStyle w:val="Heading2"/>
      </w:pPr>
      <w:r>
        <w:t>Erwägungen</w:t>
      </w:r>
    </w:p>
    <w:p>
      <w:r>
        <w:rPr>
          <w:b/>
        </w:rPr>
        <w:t>E. 2</w:t>
      </w:r>
    </w:p>
    <w:p>
      <w:r>
        <w:t>2.1Â Â Â Â  Der erstbehandelnde Arzt Dr. Z.___ untersuchte die BeschwerdefÃ¼hrerin am Unfalltag, den 20. Februar 2003 und erhob dabei eine nach links schmerzhaft eingeschrÃ¤nkte Rotation der HalswirbelsÃ¤ule sowie eine verspannte Nackenmuskulatur mit Druckschmerzhaftigkeit. Die RÃ¶ntgenuntersuchung ergab keine knÃ¶cherne Verletzung. Der Neurostatus war unauffÃ¤llig. Die BeschwerdefÃ¼hrerin gab ihm spÃ¤ter an, nach dem Unfall unter linksseitigen Nackenschmerzen und Kopfschmerzen sowie rund fÃ¼nf Tage spÃ¤ter unter Schmerzausstrahlungen in den linken Arm gelitten zu haben. Weitere Beschwerden wie Schwindel und Ãbelkeit mit Erbrechen manifestierten sich dagegen nicht. Dr. Z.___ diagnostizierte eine HWS-Distorsion beziehungsweise ein Rotations-/Seitneigungstrauma der HWS und bescheinigte der BeschwerdefÃ¼hrerin eine 100%ige ArbeitsunfÃ¤higkeit ab dem Unfall voraussichtlich bis zum 2. April 2003 (Urk. 11/2-3).</w:t>
      </w:r>
    </w:p>
    <w:p>
      <w:r>
        <w:t>Â Â Â Â Â Â Â Â  Im Rahmen eines Patientenbesuchs der Mobiliar vom 7. Mai 2003 gab die BeschwerdefÃ¼hrerin an, nebst den nach wie vor bestehenden linksseitigen HalswirbelsÃ¤ulenbeschwerden in unregelmÃ¤ssigen AbstÃ¤nden unter Kopfschmerzen, Schmerzen im linken Oberarm und dem linken HÃ¼ftgelenk mit Ausstrahlung ins Bein sowie teilweise auch unter Beschwerden im Bereich des linken Ohrs und linken Auges zu leiden. ZusÃ¤tzlich bestÃ¼nden KonzentrationsstÃ¶rungen, das Denken sei verlangsamt. Seit dem 3. April 2003 sei sie zu 50 % arbeitsunfÃ¤hig (vgl. die Bescheinigung von Dr. Z.___ vom 6. Mai 2003 [Urk. 11/6]). Sie sei am Unfalltag auf die Kollision gefasst gewesen (Urk. 11/5).</w:t>
      </w:r>
    </w:p>
    <w:p>
      <w:r>
        <w:t>Â Â Â Â Â Â Â Â  Eine MRI-Untersuchung der HalswirbelsÃ¤ule vom 15. Mai 2003 im E.___ ergab keine Pathologien (Urk. 11/8).</w:t>
      </w:r>
    </w:p>
    <w:p>
      <w:r>
        <w:t>Â Â Â Â Â Â Â Â  Mit Bericht vom 7. August 2003 vermeldete Dr. med. F.___, FachÃ¤rztin fÃ¼r Allgemeinmedizin, eine leichte Besserung der Befindlichkeit der BeschwerdefÃ¼hrerin, so dass die ArbeitsfÃ¤higkeit von 30 % auf 50 % habe erhÃ¶ht werden kÃ¶nnen (Urk. 11/13). Verlaufsberichten vom 16. Januar sowie vom 21. Juni 2004 von Dr. F.___ ist zu entnehmen, dass der Heilverlauf nach dem Unfall anfÃ¤nglich normal verlief, dann aber nach der Beurteilung im E.___, welche keine pathologischen Befunde ergeben hatte, eine andere Wendung hin zur Chronifizierung der Beschwerden nahm. Ab 23. Mai 2003 kam es zu einer Verschlechterung des Gesundheitszustandes, wobei Dr. F.___ diesbezÃ¼glich darauf hinwies, dass sich die BeschwerdefÃ¼hrerin nicht mehr ernstgenommen gefÃ¼hlt habe. Das geklagte Beschwerdebild umfasse starke, vor allem linksseitige Nackenschmerzen, Steifigkeit des ganzen RÃ¼ckens mit Betonung der lumbosakralen Region, HÃ¼ftschmerzen, eine Blockade des Steissbeins. Die BeschwerdefÃ¼hrerin zeige stets eine Schonhaltung. Die Symptomatik erscheine zunehmend vereinbar mit einem Fibromyalgie-Syndrom. Erschwerend bei der Beurteilung der Beschwerden wirke sich die momentane erneute Schwangerschaft der BeschwerdefÃ¼hrerin aus. Es sei unklar, inwieweit der Ehemann fordernd hinter der BeschwerdefÃ¼hrerin stehe und eine Invalidisierung begÃ¼nstige. In psychosozialer Hinsicht sei zusÃ¤tzlich zu bemerken, dass der Vater der BeschwerdefÃ¼hrerin vor kurzem verstorben sei und die im Kosovo lebende Herkunftsfamilie zum Teil schwer kriegstraumatisiert sei (Urk. 11/37, Urk. 11/45; vgl. auch Urk. 11/46 S. 2).</w:t>
      </w:r>
    </w:p>
    <w:p>
      <w:r>
        <w:t>2.2Â Â Â Â  Am 18. Mai sowie am 5. Oktober 2004 wurde die BeschwerdefÃ¼hrerin durch Prof. Dr. med. G.___, Facharzt fÃ¼r Neurologie, neurologisch begutachtet (Berichte vom 25. Juni 2004 sowie vom 12. Oktober 2004). Im Rahmen der ersten Untersuchung ergab sich, dass die BeschwerdefÃ¼hrerin nach der Untersuchung im E.___ unter AngstzustÃ¤nden mit panischer Angst gelitten hatte, da keine Beschwerdebesserung eingetreten war. Dann wurde sie schwanger, wobei die Schwangerschaft wegen muskulÃ¤rer Verspannungen, Schmerzen im Steissbeinbereich sowie im gesamten RÃ¼cken einen schwierigen Verlauf nahm. Das Kind wurde per Kaiserschnitt zur Welt gebracht. Dabei wurde die Blase der BeschwerdefÃ¼hrerin verletzt. Prof. G.___ fand im Rahmen der ersten Untersuchung ausser einer geringen Druckschmerzhaftigkeit der Nackenmuskulatur und einer deutlichen Druckdolenz im Bereich der Epicondylen beider Arme keine auffÃ¤lligen Befunde. Insbesondere bestand eine uneingeschrÃ¤nkte Kopfbeweglichkeit (Urk. 11/46). Bei der zweiten Untersuchung vom 5. Oktober 2004 fand sich eine voll bewegliche HalswirbelsÃ¤ule ohne neurologische AuffÃ¤lligkeiten, aber mit muskulÃ¤ren Verspannungen. Bei nur geringer Palpation der Haut und der Muskulatur im Nacken sowie im SchultergÃ¼rtelbereich gab die BeschwerdefÃ¼hrerin massivste Schmerzen an. Die Schmerzreaktionen wurden vom Gutachter als Ã¼bertrieben und mit den Befunden diskrepant eingestuft. GemÃ¤ss Prof. G.___ litt die BeschwerdefÃ¼hrerin seit dem Unfall praktisch dauerhaft unter Nacken- und Kopfschmerzen mit muskulÃ¤ren Verspannungen. Es bestehe eine massive Schmerzerwartung und eine SchmerzÃ¼berempfindlichkeit, welche in diagnostischer Hinsicht als Schmerzsymptomatik mit Nacken- und Kopfschmerzen bei Status nach HWS-Distorsion und Sectio 2004 mit Blasenverletzung einzuordnen sei. HÃ¶chstens 50 % der aktuellen Beschwerden seien unfallbedingt, andere Faktoren wie die Schwangerschaft und die grosse soziale Belastung durch die Betreuung der drei Kinder ohne wesentliche Hilfe von Drittpersonen, betrÃ¤chtliche finanzielle EngpÃ¤sse, welche eine Arbeit mit einem BeschÃ¤ftigungsgrad von mehr als 50 % erforderlich machen wÃ¼rden, sowie die KÃ¼ndigung der Arbeitsstelle wÃ¼rden zur Chronifizierung der Schmerzsymptomatik fÃ¼hren. Ohne die kombinierte familiÃ¤r-berufliche Belastung wÃ¤re das Unfallgeschehen zweifellos problemlos bewÃ¤ltigt worden. Aufgrund der grossen sozialen Belastung sei aber davon auszugehen, dass die BeschwerdefÃ¼hrerin bei Wiederaufnahme einer Arbeit von mehr als 50 % dekompensieren werde. Ohne familiÃ¤re Belastung wÃ¤re sie als Krankenschwester voll arbeitsfÃ¤hig (Urk. 11/46 und Urk. 11/53).</w:t>
      </w:r>
    </w:p>
    <w:p>
      <w:r>
        <w:t>2.3Â Â Â Â  Am 14. Februar 2005 wurde die BeschwerdefÃ¼hrerin durch Dr. med. H.___, Facharzt fÃ¼r Rheumatologie und Rehabilitation, untersucht. Die RÃ¶ntgenuntersuchung ergab keine degenerativen VerÃ¤nderungen und keine segmentale InstabilitÃ¤t in der HalswirbelsÃ¤ule. Die klinischen Befunde ergaben bei unauffÃ¤lligem Neurostatus ausser einer EinschrÃ¤nkung der Segmentbeweglichkeit zwischen C1 und C3 links sowie der Rotation in den unteren zervikalen Segmenten rechts keine relevanten StÃ¶rungen. In seinem Bericht vom 22. Februar 2005 hielt Dr. H.___ fest, es fehle eine strukturelle morphologische LÃ¤sion im Bereich der HalswirbelsÃ¤ule, und die BeschwerdefÃ¼hrerin sei aus rheumatologischer Sicht weitgehend ausbehandelt. Am erfolgversprechendsten erscheine eine psychologische UnterstÃ¼tzung mit dem Ziel, Strategien fÃ¼r den Umgang mit den Schmerzen zu erlernen, begleitet durch eine medikamentÃ¶se Behandlung mit Schmerzmitteln und Antidepressiva. Es seien gewisse Zweifel angebracht, ob die Beschwerden wirklich so schwerwiegend seien, wie von der BeschwerdefÃ¼hrerin beschrieben (Urk. 11/91).</w:t>
      </w:r>
    </w:p>
    <w:p>
      <w:r>
        <w:t>2.4Â Â Â Â  Vom 14. Juni bis zum 4. Juli 2005 war die BeschwerdefÃ¼hrerin in der C.___ hospitalisiert zwecks stationÃ¤rer Therapie. Eine neuropsychologische Untersuchung ergab mÃ¤ssig bis deutlich reduzierte Konzentrations- und Aufmerksamkeitsleistungen mit Ausweitung auf die Ã¼brigen getesteten Bereiche (GedÃ¤chtnis, problemlÃ¶sendes Denken sowie rÃ¤umliche Leistungen). Im Austrittsbericht vom 8. Juli 2005 finden sich als Diagnosen ein chronisch persistierendes Zervikovertebral-, Zervikozephal- und Zervikobrachialsyndrom bei Status nach Distorsionstrauma der HWS und fehlendem Nachweis einer strukturellen morphologischen LÃ¤sion sowie ein chronisches lumbospondylogenes Syndrom linksbetont. Die zurÃ¼ckhaltende und eher Ã¤ngstliche BeschwerdefÃ¼hrerin sei durchaus leistungsbereit gewesen, habe aber nicht belastbar gewirkt und eine erhÃ¶hte AffektlabilitÃ¤t aufgewiesen. WÃ¤hrend des Aufenthaltes sei es ihr nicht gelungen, sich von den Beschwerden zu distanzieren, wobei sie auch beim Anwenden von Copingstrategien blockiert habe. Nach Ansicht der Fachspezialisten der C.___ war deshalb eine weitere psychotherapeutische Begleitung dringend indiziert. Aufgrund der gezeigten psycho-physischen Belastbarkeit sei die BeschwerdefÃ¼hrerin zum aktuellen Zeitpunkt nicht arbeitsfÃ¤hig. Vordringlich sei eine Integration in den Alltag als Hausfrau und Mutter (Urk. 11/99; vgl. auch Urk. 11/98).</w:t>
      </w:r>
    </w:p>
    <w:p>
      <w:r>
        <w:t>2.5Â Â Â Â  Med. pract. I.___, FachÃ¤rztin fÃ¼r Psychiatrie und Psychotherapie, welche die BeschwerdefÃ¼hrerin seit November 2005 behandelt, diagnostizierte in ihrem Bericht eine AnpassungsstÃ¶rung mit depressiver Reaktion (ICD-10: F43.21) im Zusammenhang mit einem Schmerzsyndrom nach HWS-Distorsionstrauma. Die BeschwerdefÃ¼hrerin leide unter chronischen Schmerzen sowie einer depressiven Stimmungslage mit GefÃ¼hlen der Hoffnungslosigkeit und Resignation, Lust- und Interesselosigkeit, ZukunftsÃ¤ngsten, erhÃ¶hter Reizbarkeit, Aufmerksamkeits- und Konzentrationsdefiziten, SchlafstÃ¶rungen sowie Nachhallerinnerungen an den Unfall beim Autofahren. Die Prognose bezÃ¼glich Wiederaufnahme einer Arbeit sei auf absehbare Zeit ungÃ¼nstig, die BeschwerdefÃ¼hrerin werde durch das gesamte Krankheitsbild, vor allem aber durch die Schmerzsymptomatik eingeschrÃ¤nkt (Urk. 11/138).</w:t>
      </w:r>
    </w:p>
    <w:p>
      <w:r>
        <w:t>2.6Â Â Â Â  Am 11. Mai 2007 wurde das interdisziplinÃ¤re Gutachten des D.___ erstellt gestÃ¼tzt auf eine neurologische Untersuchung vom 26. August, eine neuropsychologische Untersuchung vom 31. August, psychiatrische Untersuchungen vom 1. sowie vom 8. September 2006 sowie interdisziplinÃ¤re Besprechungen vom 3. Dezember 2006 und vom 8. Mai 2007. Dem Gutachten ist zu entnehmen, dass die BeschwerdefÃ¼hrerin Ã¼ber vier Beschwerdebilder klagte, nÃ¤mlich Ã¼ber Nackenschmerzen, Armschmerzen links, Brust-/LendenwirbelsÃ¤ulenschmerzen sowie Kopfschmerzen (Urk. 11/183 S. 9). Die neurologische Untersuchung ergab einen mÃ¤ssigen Muskelhartspann der Nacken-/Schultermuskulatur ohne Druckdolenz sowie eine eingeschrÃ¤nkte HWS-Beweglichkeit. Als unfallassoziierte Diagnosen werden im Gutachten diesbezÃ¼glich ein Status nach HWS-Beschleunigsungstrauma mit einem zervikospondylogenen Syndrom (Nackenschmerzen mit Ausstrahlung) sowie einem zervikozephalen Syndrom (Kopfschmerzen) in der akuten Phase sowie einem chronischen zervikozephalen und -spondylogenen Syndrom mit schmerzunterhaltend wirkendem AnalgetikaÃ¼berkonsum in der chronischen, aktuellen Phase genannt (Urk. 11/183 S. 15).</w:t>
      </w:r>
    </w:p>
    <w:p>
      <w:r>
        <w:t>Â Â Â Â Â Â Â Â  Ein Telefonat der psychiatrischen Gutachterin mit der HausÃ¤rztin Dr. F.___ vom 26. September 2006 ergab, dass die HausÃ¤rztin versucht hatte, die ArbeitsfÃ¤higkeit etwa bei 50 % stabil zu halten, wobei aber nach dem von der BeschwerdefÃ¼hrerin organisierten Rehabilitationsaufenthalt "nichts mehr gegangen" sei. Nach den Beobachtungen der HausÃ¤rztin hatte die BeschwerdefÃ¼hrerin einen ganzen Helferapparat aufgebaut und kam hauptsÃ¤chlich zur HausÃ¤rztin, wenn sie ein Zeugnis brauchte. Ihre Familie sei durch den Krieg stark geschÃ¤digt worden, wobei die BeschwerdefÃ¼hrerin unter Druck gestanden habe, die Familie zu unterstÃ¼tzen. Sie sei als Einzige der Herkunftsfamilie in die Schweiz gekommen und fÃ¼r die sehr stolze Familie als Heldin erschienen, wobei diesbezÃ¼glich mÃ¶glicherweise auch gewisse SchuldgefÃ¼hle bestehen kÃ¶nnten. Die BeschwerdefÃ¼hrerin sei aber fÃ¼r diese Thematik und den mÃ¶glichen Druck, der auf ihr laste, in GesprÃ¤chen kaum zugÃ¤nglich gewesen (Urk. 11/183 S. 11). Die psychiatrische Gutachterin kam gestÃ¼tzt darauf und aufgrund ihrer eigenen Beobachtungen zum Schluss, dass die BeschwerdefÃ¼hrerin Ã¼ber wenig Strategien zur BewÃ¤ltigung oder Modulation des Schmerzes verfÃ¼ge. Dagegen bestehe eine ausgeprÃ¤gte Erwartungshaltung gegenÃ¼ber den behandelnden Ãrzten und Therapeuten. Die Arbeit der BeschwerdefÃ¼hrerin sei wichtig gewesen fÃ¼r die materielle Existenz, aber auch fÃ¼r das eigene SelbstwertgefÃ¼hl. Vor dem Unfall sei sie sicher an die Grenzen ihrer eigenen physischen und psychischen MÃ¶glichkeiten gekommen, so dass die nach dem Unfall aufgetretenen Symptome wahrscheinlich auch eine Entlastung ermÃ¶glicht hÃ¤tten. Der weitere Verlauf mit Symptomausweitung und einer eher maligne anmutenden Regression sei kontraproduktiv gewesen. Die BeschwerdefÃ¼hrerin habe die Kontrolle und Steuerung ihres Lebens Ã¼ber weite Strecken an den Schmerz beziehungsweise Dritte (Ehemann, behandelnde Ãrzte) abgegeben. Nach Auffassung der psychiatrischen Gutachterin legten die Krankheitsanamnese, das psychopathologische Zustandsbild mit ausgeprÃ¤gtem Leidensdruck aufgrund der Schmerzsymptomatik und die Diskrepanz zwischen der Schmerzwahrnehmung und der somatischen Beurteilung den Verdacht auf das Bestehen einer SomatisierungsstÃ¶rung im Sinne einer anhaltenden somatoformen SchmerzstÃ¶rung (ICD-10: F45.4) nahe. SekundÃ¤r dazu habe sich eine depressive StÃ¶rung im Sinne einer leichten bis mittelgradigen depressiven Episode ohne somatisches Syndrom (ICD-10: F32.0) entwickelt (Urk. 11/183a).</w:t>
      </w:r>
    </w:p>
    <w:p>
      <w:r>
        <w:t>Â Â Â Â Â Â Â Â  Die neuropsychologische Untersuchung ergab eine leichte bis mittelschwere FunktionsstÃ¶rung. Sowohl hinsichtlich der neuropsychologischen StÃ¶rung sowie der psychiatrischen Diagnosen wurde von den Gutachtern eine zumindest teilweise UnfallkausalitÃ¤t bejaht. Nach Ansicht der Gutachter resultiert aufgrund der rein somatischen Diagnosen eine 20%ige EinschrÃ¤nkung der ArbeitsfÃ¤higkeit in der bisherigen TÃ¤tigkeit als stellvertretende Pflegeleiterin, wogegen die neuropsychologische StÃ¶rung zu einer 40%igen und die psychiatrischen Diagnosen zu einer 50%igen EinschrÃ¤nkung der ArbeitsfÃ¤higkeit fÃ¼hren. Unter gesamthafter BerÃ¼cksichtigung sÃ¤mtlicher Beschwerden veranschlagten die Gutachter die ArbeitsunfÃ¤higkeit auf 50 %. In therapeutischer Hinsicht wiesen sie darauf hin, dass hinsichtlich der somatischen Beschwerden vier Jahre nach dem Unfallereignis kaum mit einer Besserung zu rechnen sei. Die psychiatrisch-psychotherapeutische Behandlung sei weiterzufÃ¼hren, wobei das Ausmass einer dadurch zu erreichenden Besserung der Symptome noch nicht abschliessend beurteilt werden kÃ¶nne. Insgesamt sei von weiteren Behandlungen aber keine namhafte Besserung der Unfallfolgen zu erwarten (Urk. 11/183). Â Â Â</w:t>
      </w:r>
    </w:p>
    <w:p>
      <w:r>
        <w:t>3.Â Â Â Â Â Â</w:t>
      </w:r>
    </w:p>
    <w:p>
      <w:r>
        <w:t>3.1Â Â Â Â  Es ist unbestritten und aktenmÃ¤ssig belegt, dass die BeschwerdefÃ¼hrerin am 20. Februar 2003 eine HWS-Distorsion beziehungsweise ein Rotations-/Seitneigungstrauma der HWS erlitten hat (vgl. Urk. 11/2-3, Urk. 11/53 S. 2). Aufgrund der Akten steht sodann einwandfrei fest, dass nach dem Unfallereignis keine organisch-strukturellen Verletzungen im Bereich der HalswirbelsÃ¤ule festgestellt werden konnten (vgl. insbesondere Urk. 11/2-3, Urk. 11/8, Urk. 11/91, Urk. 11/147), dass hingegen bereits kurze Zeit nach dem Unfall zumindest ein Teil der typischen Beschwerden nach einem Schleudertrauma aufgetreten sind (Kopf- und Nackenschmerzen [Urk. 11/2-3], KonzentrationsstÃ¶rungen, MÃ¼digkeit [Urk. 11/5; vgl. auch Urk. 11/183 S. 22]). Ein natÃ¼rlicher Kausalzusammenhang zwischen dem Unfall und der danach eingetretenen ArbeitsunfÃ¤higkeit ist somit anzunehmen, was ebenfalls unbestritten ist (vgl. Urk. 2 S. 7). Weiter steht aufgrund des Gutachtens des D.___ fest, dass von einer weiteren Heilbehandlung keine namhafte Besserung der Unfallfolgen zu erwarten ist (Urk. 11/183 S. 20).</w:t>
      </w:r>
    </w:p>
    <w:p>
      <w:r>
        <w:t>3.2Â Â Â Â  Die Mobiliar begrÃ¼ndete die Einstellung der Versicherungsleistungen per 11. Mai 2007 im angefochtenen Einspracheentscheid damit, dass die noch bestehenden Beschwerden nicht in einem adÃ¤quaten Kausalzusammenhang mit dem Unfallereignis stÃ¼nden. Die psychischen Beschwerden der BeschwerdefÃ¼hrerin seien mit der Zeit eindeutig in den Vordergrund gerÃ¼ckt, weshalb die AdÃ¤quanzprÃ¼fung nach den fÃ¼r psychische Beschwerden nach einem Unfall geltenden Kriterien zu erfolgen habe. Der Unfall gehÃ¶re zur Gruppe der mittelschweren UnfÃ¤lle und liege innerhalb dieser Gruppe an der Grenze zu den leichten UnfÃ¤llen. Von den in die AdÃ¤quanzbeurteilung einzubeziehenden Kriterien sei weder ein einzelnes in besonders ausgeprÃ¤gter Weise erfÃ¼llt, noch seien die Kriterien in gehÃ¤ufter und auffallender Weise gegeben, da nur das Kriterium der kÃ¶rperlichen Dauerschmerzen auf die BeschwerdefÃ¼hrerin zutreffe. Daher sei die UnfalladÃ¤quanz der Beschwerden zu verneinen (Urk. 2). Ihre Ãberlegungen ergÃ¤nzte die Mobiliar in der Beschwerdeantwort dahingehend, dass sie auch das Kriterium "erhebliche Dauerbeschwerden" gemÃ¤ss der neuesten hÃ¶chstrichterlichen Schleudertraumarechtsprechung als nicht gegeben erachtete, weil die BeschwerdefÃ¼hrerin durch ihre Beschwerden in ihrem Alltag nicht beeintrÃ¤chtigt werde (Urk. 10 S. 14 f.).</w:t>
      </w:r>
    </w:p>
    <w:p>
      <w:r>
        <w:t>3.3Â Â Â Â  Die BeschwerdefÃ¼hrerin stellt sich demgegenÃ¼ber auf den Standpunkt, dass sie Anspruch auf weitere Versicherungsleistungen, insbesondere eine Invalidenrente, eine IntegritÃ¤tsentschÃ¤digung sowie eine Ãbernahme der Heilungskosten gemÃ¤ss Empfehlung im Gutachten D.___ vom 11. Mai 2007, habe. Die Mobiliar habe entgegen den AusfÃ¼hrungen der Gutachter angenommen, dass die psychischen Beschwerden im Vordergrund stÃ¼nden. Dies treffe nicht zu, insbesondere seien die neuropsychologischen Defizite von der Mobiliar nicht berÃ¼cksichtigt worden und es werde durch das Gutachten keine eigenstÃ¤ndige, vom Unfall zu trennende psychische Erkrankung ausgewiesen. Zudem habe sie sich erst Ende 2005 erstmals in psychologische Therapie begeben. Deshalb sei die AdÃ¤quanz der Beschwerden gemÃ¤ss den Kriterien, welche die Rechtsprechung fÃ¼r Schleudertraumaverletzungen entwickelt habe, zu prÃ¼fen. Der erlittene Unfall sei bei den mittelschweren UnfÃ¤llen einzuordnen. Die von der hÃ¶chstrichterlichen Rechtsprechung aufgestellten Kriterien "schwieriger Heilverlauf und erhebliche Komplikationen", "Schwere oder besondere Art der erlittenen Verletzungen", "ungewÃ¶hnlich lange Dauer der Ã¤rztlichen Behandlung", "Dauerbeschwerden" sowie "Grad und Dauer der ArbeitsunfÃ¤higkeit" seien als erfÃ¼llt zu betrachten, weshalb das Bestehen eines adÃ¤quaten Kausalzusammenhangs zwischen den fortbestehenden Beschwerden und dem Unfall bejaht werden mÃ¼sse (Urk. 1).</w:t>
      </w:r>
    </w:p>
    <w:p>
      <w:r>
        <w:rPr>
          <w:b/>
        </w:rPr>
        <w:t>E. 4</w:t>
      </w:r>
    </w:p>
    <w:p>
      <w:r>
        <w:t>4.1Â Â Â Â  Zu prÃ¼fen ist zunÃ¤chst, ob die psychischen Symptome im VerhÃ¤ltnis zu den typischen Schleudertrauma-Beschwerden wie von der Mobiliar geltend gemacht klar im Vordergrund standen und die AdÃ¤quanzbeurteilung daher zu Recht nach den GrundsÃ¤tzen fÃ¼r UnfÃ¤lle mit psychischen FolgeschÃ¤den gemÃ¤ss BGE 115 V 140 Erw. 6c/aa erfolgt ist.</w:t>
      </w:r>
    </w:p>
    <w:p>
      <w:r>
        <w:t>4.2Â Â Â Â  Aus den medizinischen Berichten geht hervor, dass in den ersten Wochen und Monaten nach dem Unfall Beschwerden wie Kopf- und Halsschmerzen, Muskelverspannungen und KonzentrationsstÃ¶rungen auftraten, welche bei Verletzungsmechanismen wie dem von der BeschwerdefÃ¼hrerin erlittenen typischerweise auftreten (Urk. 11/2-3, Urk. 11/5). Die klinisch fassbaren Beschwerden waren aber nie besonders ausgeprÃ¤gt. Trotz mehrmals geÃ¤usserter subjektiv schmerzhaft eingeschrÃ¤nkter HalswirbelsÃ¤ulenbeweglichkeit fand etwa Prof. G.___ am 5. Oktober 2004 eine uneingeschrÃ¤nkte Kopfbeweglichkeit vor (Urk. 11/46, Urk. 11/53).</w:t>
      </w:r>
    </w:p>
    <w:p>
      <w:r>
        <w:t>Â Â Â Â Â Â Â Â  Aus den Akten ergibt sich, dass sich zu den direkten Unfallfolgen nach und nach eine Ausweitung der Beschwerden auf andere Teile des KÃ¶rpers, psychische Probleme sowie unfallfremde Belastungsfaktoren gesellten. GemÃ¤ss der behandelnden HausÃ¤rztin Dr. F.___ verlief die Heilung der Unfallfolgen zunÃ¤chst normal und es trat eine leichte Besserung der Symptome ein. Nachdem die Ergebnisse der MRI-Untersuchung im E.___ vorlagen, welche keine pathologischen Befunde ergeben hatten, kam es ab 23. Mai 2003 zu einer Verschlechterung des Gesundheitszustandes, weil sich die BeschwerdefÃ¼hrerin nicht mehr ernst genommen fÃ¼hlte (vgl. Urk. 11/37, Urk. 11/45). Prof. G.___ gab sie an, nach dieser Untersuchung unter AngstzustÃ¤nden mit panischer Angst gelitten zu haben, da keine Beschwerdebesserung eingetreten war (Urk. 11/46). Zu den bereits genannten Beschwerden waren in dieser Zeit Schmerzen im linken HÃ¼ftgelenk mit Ausstrahlung ins Bein sowie weitere Schmerzen im Bereich des linken Auges und Ohrs, Steifigkeit des ganzen RÃ¼ckens und eine Blockade des Steissbeins getreten (Urk. 11/5). Die BeschwerdefÃ¼hrerin wurde schwanger, wobei die Schwangerschaft problematisch verlief und bei der Geburt des Kindes per Kaiserschnitt die Blase der BeschwerdefÃ¼hrerin verletzt worden war (Urk. 11/46). Eine weitere Verschlechterung der Beschwerden trat nach der stationÃ¤ren Hospitalisation in der C.___ vom 14. Juni bis zum 4. Juli 2005 ein, nachdem die dortigen Ãrzte zum Schluss gekommen waren, dass die zuvor nur teilweise arbeitsunfÃ¤hig geschriebene BeschwerdefÃ¼hrerin vollstÃ¤ndig arbeitsunfÃ¤hig sei (vgl. Urk. 11/99, Urk. 11/183). Die die BeschwerdefÃ¼hrerin seit November 2005 behandelnde Psychiaterin erhob dann psychopathologische Befunde im Sinne einer AnpassungsstÃ¶rung mit depressiver Reaktion (Urk. 11/138).</w:t>
      </w:r>
    </w:p>
    <w:p>
      <w:r>
        <w:t>Â Â Â Â Â Â Â Â  Massgeblich ist sodann, dass die behandelnden Ãrzte bereits frÃ¼h einen maladaptiven Umgang der BeschwerdefÃ¼hrerin mit den Unfallfolgen beobachteten. Die Symptomausweitung der BeschwerdefÃ¼hrerin wurde von der HausÃ¤rztin Dr. F.___ im Bericht vom 16. Januar 2004 als Fibromyalgie-Syndrom interpretiert (Urk. 11/37 S. 2). Prof. G.___ wies in seinem Bericht vom 12. Oktober 2004 auf eine Ã¼bertriebene Schmerzreaktion mit massiver Schmerzerwartung und SchmerzÃ¼berempfindlichkeit hin und fÃ¼hrte hÃ¶chstens 50 % der geÃ¤usserten Beschwerden auf die HWS-Distorsion zurÃ¼ck (Urk. 11/53). Der die BeschwerdefÃ¼hrerin am 14. Februar 2005 untersuchende Rheumatologe Dr. H.___ zweifelte die subjektiven Angaben der BeschwerdefÃ¼hrerin zur Schwere der Beschwerden an und empfahl eine psychologische UnterstÃ¼tzung zur Erlernung eines besseren Umgangs mit den Schmerzen (Urk. 11/91). Auch die Ãrzte der C.___ empfahlen eine psychotherapeutische Begleitung und wiesen darauf hin, dass es der BeschwerdefÃ¼hrerin nicht gelungen war, sich von den Beschwerden zu distanzieren, und dass sie das Anwenden von Copingstrategien blockiert habe (Urk. 11/99 S. 2). Die behandelnde Psychiaterin med. pract. I.___ diagnostizierte eine AnpassungsstÃ¶rung nach HWS-Distorsionstrauma (Urk. 11/138). Die psychiatrische Gutachterin des D.___ beobachtete eine ausgeprÃ¤gte Erwartungshaltung der BeschwerdefÃ¼hrerin gegenÃ¼ber den behandelnden Ãrzten und Therapeuten mit Regression und Abgabe der Kontrolle Ã¼ber ihr Leben an Dritte. Aufgrund der Krankheitsanamnese kam sie zum Verdacht, dass bei der BeschwerdefÃ¼hrerin eine SomatisierungsstÃ¶rung im Sinne einer anhaltenden somatoformen SchmerzstÃ¶rung bestehe (Urk. 11/183).</w:t>
      </w:r>
    </w:p>
    <w:p>
      <w:r>
        <w:t>Â Â Â Â Â Â Â Â  ZusÃ¤tzlich zum maladaptiven Umgang mit den Folgen der HWS-Distorsion entwickelten sich bei der BeschwerdefÃ¼hrerin depressive Symptome, welche von med. pract. I.___ noch in den Rahmen einer AnpassungsstÃ¶rung gestellt (Urk. 11/138) und von der psychiatrischen Gutachterin des D.___ diagnostisch als leichte bis mittelgradige depressive Episode ohne somatisches Syndrom eingeordnet wurden (Urk. 11/183).</w:t>
      </w:r>
    </w:p>
    <w:p>
      <w:r>
        <w:t>Â Â Â Â Â Â Â Â  Zu berÃ¼cksichtigen ist auch, dass die meisten von der BeschwerdefÃ¼hrerin geklagten BefindlichkeitsstÃ¶rungen wie Muskelverspannungen und KonzentrationsstÃ¶rungen auch rein psychischer Genese sein kÃ¶nnen (vgl. dazu auch die Internationale Klassifikation psychischer StÃ¶rungen, ICD-10 Kapitel V, 5. Auflage, Bern 2005, S. 139 ff., S. 181 und S. 191 f.; vgl. auch Urk. 11/183 S. 22). Insbesondere ergeben sich aus den Akten keine Anhaltspunkte, dass die neuropsychologische FunktionsstÃ¶rung nicht Folge der depressiven Symptome wÃ¤re (vgl. dazu Urk. 3/4, Urk. 11/138 sowie Urk. 11/183).</w:t>
      </w:r>
    </w:p>
    <w:p>
      <w:r>
        <w:t>Â Â Â Â Â Â Â Â  Weiter bestehen bei der BeschwerdefÃ¼hrerin belastende psycho-soziale Faktoren, wie bereits Dr. F.___ und Prof. G.___ festgestellt hatten (Urk. 11/37, Urk. 11/46, Urk. 11/53), sowie Beschwerden als Folge der problematischen Schwangerschaft und Geburt. Diese Probleme machen einen erheblichen Teil des Beschwerdebildes aus, wie Prof. G.___ festgestellt hat (Urk. 11/53 S. 3). Bei der Beurteilung der UnfallkausalitÃ¤t dÃ¼rfen sie aber nicht berÃ¼cksichtigt werden, da es sich hierbei um unfallfremde Faktoren handelt.</w:t>
      </w:r>
    </w:p>
    <w:p>
      <w:r>
        <w:t>Â Â Â Â Â Â Â Â  Zu beachten ist sodann, dass die Gutachter des D.___ der BeschwerdefÃ¼hrerin aufgrund der psychischen Symptome eine 50%ige ArbeitsunfÃ¤higkeit attestierten, wogegen sie den somatischen Befunden eine lediglich 20%ige EinschrÃ¤nkung der ArbeitsfÃ¤higkeit beimassen, was fÃ¼r eine Dominanz der psychischen Problematik spricht. Zwar haben die Gutachter des D.___ die ihnen gestellte Frage nach im Vordergrund stehenden psychischen Beschwerden verneint. Indessen wurde diese Frage von der Rechtsvertreterin der BeschwerdefÃ¼hrerin formuliert, und es gilt diesbezÃ¼glich die genaue Fragestellung zu berÃ¼cksichtigen. Frage 8 der Rechtsvertreterin an die Gutachter des D.___ wurde nÃ¤mlich so formuliert, dass die Gutachter diese Frage praktisch nicht zu Ungunsten der BeschwerdefÃ¼hrerin beantworten konnten. So wurde gefragt, ob die typischen Schleudertraumabeschwerden gegenÃ¼ber allfÃ¤llig vorhandenen, "sehr ausgeprÃ¤gten" (die letzten zwei Worte unterstrichen) psychischen Beschwerden "vollstÃ¤ndig" (dieses Wort auch unterstrichen) in den Hintergrund getreten seien. Diese Frage war von den Gutachtern nur schon deshalb zu verneinen, weil die von der psychiatrischen Gutachterin festgestellten psychischen Beschwerden (leichte bis mittelgradige depressive Episode ohne somatisches Syndrom sowie Verdacht auf eine somatoforme SchmerzstÃ¶rung) nicht als besonders ausgeprÃ¤gt bezeichnet werden kÃ¶nnen (vgl. zum Ganzen Urk. 11/183 S. 15, S. 18 und S. 22 f.). Dies spricht aber noch nicht dagegen, dass die psychischen Beschwerden im Vordergrund standen beziehungsweise das Beschwerdebild dominiert haben.</w:t>
      </w:r>
    </w:p>
    <w:p>
      <w:r>
        <w:t>4.3Â Â Â Â Â Â Â Â  Aufgrund des Gesagten ist mit der Mobiliar zu schliessen, dass die psychischen Symptome der BeschwerdefÃ¼hrerin das Beschwerdebild nach und nach immer mehr dominierten und wÃ¤hrend des gesamten Heilverlaufs im Vergleich zu den typischen Schleudertraumabeschwerden im Vordergrund standen. Die AdÃ¤quanzbeurteilung ist daher nach den Regeln vorzunehmen, welche bei UnfÃ¤llen mit psychischen FolgeschÃ¤den zur Anwendung gelangen.</w:t>
      </w:r>
    </w:p>
    <w:p>
      <w:r>
        <w:rPr>
          <w:b/>
        </w:rPr>
        <w:t>E. 5</w:t>
      </w:r>
    </w:p>
    <w:p>
      <w:r>
        <w:t>5.1Â Â Â Â Â Â Â Â  Aufgrund des von der BeschwerdefÃ¼hrerin beschriebenen Unfallablaufs und der Ergebnisse der technischen und biomechanischen Beurteilung des Unfalls durch die A.___ (Berichte vom 20. Februar und 23. MÃ¤rz 2004 [Urk. 11/40a]) ist davon auszugehen, dass es am 20. Februar 2003 zu einer rechts-schrÃ¤gen Frontalkollision des Wagens, in dem die BeschwerdefÃ¼hrerin sass, mit dem anderen Auto kam. Die Fachleute der A.___ gingen von einer kollisionsbedingten GeschwindigkeitsÃ¤nderung (Delta-v) von 9,2 bis 13,6 km/h aus (Urk. 11/40a S. 3 ff.). Bei Frontalkollisionen ist zu beachten, dass sich die kollisionsbedingten KrÃ¤fte nicht in gleicher Weise auf den KÃ¶rper auswirken wie bei einem eigentlichen Schleudertrauma der HalswirbelsÃ¤ule, wo der Kopf zuerst nach hinten flektiert wird. Die Harmlosigkeitsgrenze fÃ¼r HWS-Beschwerden liegt in einem solchen Fall in einem Bereich von 20-30 km/h (vgl. das Urteil des Bundesgerichts in Sachen Z. vom 29. April 2008, 8C_ 582/2007, Erw. 4.1 mit Hinweisen; zum Beweiswert einer unfallanalytischen/biomechanischen Analyse vgl. Urteil des Bundesgerichts in Sachen M. vom 16. Mai 2008, 8C_252/2007, Erw. 6.1 mit Hinweisen). Die von der BeschwerdefÃ¼hrerin erfahrene kollisionsbedingte GeschwindigkeitsÃ¤nderung liegt somit deutlich unter der fÃ¼r solche FÃ¤lle aus biomechanischer Sicht im Normalfall angenommenen Harmlosigkeitsgrenze. Dementsprechend kamen die Fachleute der A.___ zum Schluss, eine solche Kollision vermÃ¶ge im Normalfall eine mehr als unerhebliche, kurze Beschwerdesituation bei der damals erst 28 Jahre jungen BeschwerdefÃ¼hrerin nicht zu erklÃ¤ren, und zwar auch wenn man davon ausgehe, dass die BeschwerdefÃ¼hrerin anlÃ¤sslich des Unfalls den Kopf leicht abgedreht hatte. Sie nahmen an, dass den Beschwerden eine andere Ursache als der Unfall vom 20. Februar 2003 zugrunde liege (Urk. 11/40a S. 3 ff.). FÃ¼r eine nur leichte Kollision spricht auch, dass der Ehemann der BeschwerdefÃ¼hrerin, welcher am Steuer sass, vor der vorausgesehenen Kollision mindestens zweimal heftig gebremst hatte und der Zusammenstoss der beiden Fahrzeuge aus leicht seitlicher Richtung erfolgte (vgl. Urk. 11/5 S. 3, Urk. 11/8 S. 1). Da die BeschwerdefÃ¼hrerin zudem auf den Unfall gefasst war, die Sicherheitsgurte trug und keinen Kopfanprall erlitt (Urk. 11/5 S. 3), deuten die gesamten UmstÃ¤nde auf einen leichten Unfall hin (vgl. RKUV 1998 Nr. U 297 S. 244; Urteil des Bundesgerichts in Sachen J. vom 21. Juni 2006, U 265/05, Erw. 3.1). Sogar wenn man aber mit der BeschwerdefÃ¼hrerin von einem mittelschweren Unfall ausgehen wÃ¼rde - wobei aufgrund der konkreten UmstÃ¤nde zweifellos von einem mittelschweren Unfall im Grenzbereich zu den leichten UnfÃ¤llen auszugehen wÃ¤re - wÃ¤re ein adÃ¤quater Kausalzusammenhang zwischen dem Unfall und den nach der Einstellung der Versicherungsleistungen durch die Mobiliar fortbestehenden Beschwerden zu verneinen, wie nachfolgend aufzuzeigen ist.</w:t>
      </w:r>
    </w:p>
    <w:p>
      <w:r>
        <w:t>5.2Â Â Â Â  Wird der Unfall bei den mittelschweren UnfÃ¤llen im Grenzbereich zu den leichten UnfÃ¤llen eingeordnet, mÃ¼ssen die zuvor unter Erw. 1.3.2 aufgefÃ¼hrten unfallbezogenen Merkmale in gehÃ¤ufter oder auffallender Weise erfÃ¼llt sein, damit die AdÃ¤quanz bejaht werden kann. Die Kritik der Rechtsvertreterin der BeschwerdefÃ¼hrerin gegen einzelne der nach der hÃ¶chstrichterlichen Rechtsprechung zu prÃ¼fenden AdÃ¤quanzkriterien (vgl. Urk. 1 S. 9 ff.) ist nicht zu hÃ¶ren.</w:t>
      </w:r>
    </w:p>
    <w:p>
      <w:r>
        <w:t>Â Â Â Â Â Â Â Â  Der Unfall vom 20. Februar 2003 erfolgte nicht unter besonders dramatischen BegleitumstÃ¤nden und war auch nicht besonders eindrÃ¼cklich. Die erlittenen Verletzungen sind im Weiteren nicht als derart schwer oder besonders zu qualifizieren, dass sie erfahrungsgemÃ¤ss geeignet wÃ¤ren, psychische Fehlentwicklungen auszulÃ¶sen. Ob die BeschwerdefÃ¼hrerin nach dem Unfall tatsÃ¤chlich ein Knacken im Nacken verspÃ¼rt hatte oder nicht (vgl. Urk. 11/46 S. 2), ist nicht von Bedeutung, da organische LÃ¤sionen im Bereich der HalswirbelsÃ¤ule mit medizinisch-apparativen Untersuchungen ausgeschlossen werden konnten. Das Kriterium "ungewÃ¶hnlich lange Dauer der Ã¤rztlichen Behandlung" ist zwar gegeben, allerdings nicht in besonders ausgeprÃ¤gter Weise, da Schleudertraumaverletzungen der HalswirbelsÃ¤ule oft eine langdauernde medizinische Behandlung und Therapie erfordern und das Beschwerdebild massgeblich durch bei der AdÃ¤quanzprÃ¼fung nicht zu berÃ¼cksichtigende psychische Beschwerden und unfallfremde Faktoren beeinflusst wurde. Dasselbe gilt fÃ¼r das Kriterium "kÃ¶rperliche Dauerschmerzen". Eine Ã¤rztliche Fehlbehandlung, welche die Unfallfolgen erheblich verschlimmert, wird durch die Akten nicht ausgewiesen. Das Kriterium "schwieriger Heilungsverlauf und erhebliche Komplikationen" ist aufgrund des Einflusses der psychischen Beschwerden und der unfallfremden Faktoren auf den Heilverlauf hÃ¶chstens in mittlerem Ausmass zu bejahen. Insbesondere bildet die schwierige Schwangerschaft der BeschwerdefÃ¼hrerin mit Verletzung ihrer Blase bei der Geburt des Kindes klarerweise einen bei der AdÃ¤quanzprÃ¼fung nicht zu berÃ¼cksichtigenden unfallfremden Faktor. Das Kriterium Grad und Dauer der kÃ¶rperlich bedingten ArbeitsunfÃ¤higkeit ist nicht erfÃ¼llt, da die D.___-Gutachter der zuvor im Rahmen eines 80%-Pensums beschÃ¤ftigten BeschwerdefÃ¼hrerin lediglich eine 20%ige EinschrÃ¤nkung der ArbeitsfÃ¤higkeit aus kÃ¶rperlichen GrÃ¼nden attestierten und Prof. G.___ sogar davon ausging, dass die BeschwerdefÃ¼hrerin bei Ausserachtlassung der unfallfremden psychosozialen Belastungsfaktoren zu 100 % arbeitsfÃ¤hig wÃ¤re (Urk. 11/ ). Insgesamt sind somit hÃ¶chstens drei unfallbezogene Kriterien erfÃ¼llt, davon aber keines in besonders ausgeprÃ¤gter Weise. Unter diesen UmstÃ¤nden muss das Vorliegen eines adÃ¤quaten Kausalzusammenhangs zwischen dem Unfall vom 20. Februar 2003 und den nach der Leistungseinstellung durch die Mobiliar fortbestehenden Beschwerden verneint werden. Deshalb entfÃ¤llt ein Anspruch auf die beantragten Versicherungsleistungen. Die Beschwerde ist abzuweisen, wobei auf den Antrag auf Zusprechung einer Invalidenrente und einer IntegritÃ¤tsentschÃ¤digung (Urk. 1 S. 16) nicht einzutreten ist, da die Mobiliar noch gar nicht darÃ¼ber verfÃ¼gt hat (vgl. Urk. 11/200, Urk. 2) und es diesbezÃ¼glich folglich an einem Anfechtungsobjekt fehlt.</w:t>
      </w:r>
    </w:p>
    <w:p>
      <w:r>
        <w:t>Das Gericht erkennt:</w:t>
      </w:r>
    </w:p>
    <w:p>
      <w:r>
        <w:t>1.Â Â Â Â Â Â Â Â  Die Beschwerde wird abgewiesen, soweit darauf eingetreten wird.</w:t>
      </w:r>
    </w:p>
    <w:p>
      <w:r>
        <w:t>2.Â Â Â Â Â Â Â Â  Das Verfahren ist kostenlos.</w:t>
      </w:r>
    </w:p>
    <w:p>
      <w:r>
        <w:t>3.Â Â Â Â Â Â Â Â Â Â  Zustellung gegen Empfangsschein an:</w:t>
      </w:r>
    </w:p>
    <w:p>
      <w:r>
        <w:t>- RechtsanwÃ¤ltin Bettina Umhang</w:t>
      </w:r>
    </w:p>
    <w:p>
      <w:r>
        <w:t>- FÃ¼rsprecher RenÃ© W. Schleifer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