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UV.2008.00102 vom 30. November 2009</w:t>
      </w:r>
    </w:p>
    <w:p>
      <w:r>
        <w:t>ZH Sozialversicherungsgericht, 2009-11-30, DE</w:t>
      </w:r>
    </w:p>
    <w:p>
      <w:r>
        <w:rPr>
          <w:b/>
        </w:rPr>
        <w:t xml:space="preserve">Quelle: </w:t>
      </w:r>
      <w:r>
        <w:t>https://mcp.opencaselaw.ch/entscheid/zh_sozialversicherungsgericht_UV.2008.00102</w:t>
      </w:r>
    </w:p>
    <w:p>
      <w:r>
        <w:t>FR: ZH_SOZIALVERSICHERUNGSGERICHT UV.2008.00102 du 30 novembre 2009</w:t>
      </w:r>
    </w:p>
    <w:p>
      <w:r>
        <w:t>IT: ZH_SOZIALVERSICHERUNGSGERICHT UV.2008.00102 del 30 novembre 2009</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w:t>
      </w:r>
    </w:p>
    <w:p>
      <w:r>
        <w:t>1.2Â Â Â Â  GemÃ¤ss Art. 9 Abs. 1 UVG gelten Krankheiten, die bei der beruflichen TÃ¤tigkeit ausschliesslich oder vorwiegend durch schÃ¤digende Stoffe oder bestimmte Arbeiten verursacht worden sind, als Berufskrankheiten. Der Bundesrat erstellt die Liste dieser Stoffe und Arbeiten sowie der arbeitsbedingten Erkrankungen. GestÃ¼tzt auf diese Delegationsnorm und Art. 14 der Verordnung Ã¼ber die Unfallversicherung (UVV) hat er in Anhang I zur UVV eine Liste der schÃ¤digenden Stoffe und der arbeitsbedingten Erkrankungen erstellt. Darin wird Asbeststaub als schÃ¤digender Stoff namentlich aufgefÃ¼hrt.</w:t>
      </w:r>
    </w:p>
    <w:p>
      <w:r>
        <w:t>Â Â Â Â Â Â Â Â Â  Soweit nichts anderes bestimmt ist, sind Berufskrankheiten laut Art. 9 Abs. 3 UVG von ihrem Ausbruch an einem Berufsunfall gleichgestellt. Sie gelten als ausgebrochen, sobald der Betroffene erstmals Ã¤rztlicher Behandlung bedarf oder arbeitsunfÃ¤hig ist.</w:t>
      </w:r>
    </w:p>
    <w:p>
      <w:r>
        <w:t>1.3Â Â Â Â  Nach der Rechtsprechung ist eine "vorwiegende" Verursachung von Krankheiten durch schÃ¤digende Stoffe oder bestimmte Arbeiten nur dann gegeben, wenn diese mehr wiegen als alle andern mitbeteiligten Ursachen, mithin im gesamten Ursachenspektrum mehr als 50 % ausmachen. "Ausschliessliche" Verursachung hingegen meint praktisch 100 % des ursÃ¤chlichen Anteils der schÃ¤digenden Stoffe oder bestimmten Arbeiten an der Berufskrankheit (BGE 119 V 200 Erw. 2a mit Hinweis).</w:t>
      </w:r>
    </w:p>
    <w:p>
      <w:r>
        <w:rPr>
          <w:b/>
        </w:rPr>
        <w:t>E. 2</w:t>
      </w:r>
    </w:p>
    <w:p>
      <w:r>
        <w:t>2.1Â Â Â Â  Die Ãrzte der Abteilung Urologie des Kantonsspitals C.___ berichteten am 29. November 2004 (Urk. 10/14/2) Ã¼ber die Hospitalisation des Verstorbenen vom 18. November bis zu seinem Tod am 24. November 2004 und diagnostizierten ein metastasierendes, nicht kleinzelliges Bronchialkarzinom bei Status nach Behandlung und Bestrahlung sowie antiÃ¶dematÃ¶ser Therapie bei zerebraler Metastasierung und bildgebend nachgewiesenen multiplen Metastasen im SchÃ¤delbereich, supra- und infratentoriel mit Einblutung. Weiter diagnostizierten sie ein grosses abdominales Aortenaneurysma.</w:t>
      </w:r>
    </w:p>
    <w:p>
      <w:r>
        <w:t>2.2Â Â Â Â  Am 4. Juni 2003 (Urk. 3/17 Frage F5 und F7) hatte der Versicherte seine Arbeitsbiographie dargelegt und ausgefÃ¼hrt, alle Produkte, die verschweisst werden mussten, seien mit Asbesttuch abgedeckt worden. Mit Astbestschnur seien LÃ¶cher bedeckt und dann Teile von Dritten verzinkt worden. Dann sei mit einem Bohrer die Asbestschnur entfernt und eine Schraube eingesetzt worden. In seiner Umgebung hÃ¤tten alle dieselben Arbeiten verrichtet. Sodann sei er Staub, Gasen und Dampf ausgesetzt gewesen. Dies bei Fehlen von funktionierenden BelÃ¼ftungseinrichtungen (vgl. auch Urk. 1 S. 7 Ziff. 1.9 und Urk. 25/2-3).</w:t>
      </w:r>
    </w:p>
    <w:p>
      <w:r>
        <w:t>2.3Â Â Â Â  Am 5. Juli 2005 (Urk. 10/9) nahm D.___, Bereich Chemie der Beschwerdegegnerin, Stellung zur Asbestfaserexposition und hielt fest, der Verstorbene habe zwischen 1960 und 1987 in der Schweiz in verschiedenen Betrieben gearbeitet. Von 1963 bis 1986 sei er bei der A.___ AG beschÃ¤ftigt gewesen, welche in der Folge von anderen Firmen Ã¼bernommen worden sei. Es habe sich um einen Betrieb gehandelt, der Apparate fÃ¼r die chemische und pharmazeutische Verfahrenstechnik herstelle. Dabei habe der Verstorbene offensichtlich unter anderem auch Schweissarbeiten durchgefÃ¼hrt. Weiter habe er mit Asbestpapier gearbeitet, wobei die detaillierte Beschreibung der Verwendung des Materials sowie der zeitliche Expositionsrahmen nicht erwÃ¤hnt seien.</w:t>
      </w:r>
    </w:p>
    <w:p>
      <w:r>
        <w:t>Â Â Â Â Â Â Â Â Â  D.___ fÃ¼hrte weiter aus, augrund der spÃ¤rlichen Angaben kÃ¶nne keine verlÃ¤sslich Quantifizierung der Asbestfaserkonzentration in Faserjahren vorgenommen werden. Dazu wÃ¤ren weitere Nachforschungen Ã¼ber die damaligen Arbeitsplatzbedingungen erforderlich, wobei davon auszugehen sei, dass die dazu notwendigen Personen schwer zu finden seien. ErfahrungsgemÃ¤ss kÃ¶nne davon ausgegangen werden, dass der Verstorbene nicht in einem Ausmass exponiert gewesen sei, dass mehr als 25 Faserjahre resultierten. Dies wÃ¼rde eine durchschnittliche tÃ¤glich achtstÃ¼ndige Exposition gegenÃ¼ber einer Asbestfaserkonzentration von 1 F/ml respektive 1 Mio. F/m</w:t>
      </w:r>
    </w:p>
    <w:p>
      <w:r>
        <w:rPr>
          <w:b/>
        </w:rPr>
        <w:t>E. 3</w:t>
      </w:r>
    </w:p>
    <w:p>
      <w:r>
        <w:t>3.1Â Â Â Â  Die SUVA stÃ¼tzt sich bei der Frage der Anerkennung von durch Asbest bedingte bÃ¶sartige Tumore als Berufskrankheit auf Folgendes (SUVA, Medizinische Mitteilungen 2007, S. 61 ff.):</w:t>
      </w:r>
    </w:p>
    <w:p>
      <w:r>
        <w:t>3.2Â Â Â Â  In den 50er und 60er Jahren wurde die ursÃ¤chliche Beziehung zwischen Asbestose und Lungenkrebs bestÃ¤tigt. In spÃ¤ter durchgefÃ¼hrten Tierversuchen konnte ein Kausalzusammenhang zwischen Asbest und Karzinom ebenfalls nahegelegt werden. Untermauert wurden diese Erkenntnisse durch Untersuchungen zur Fasergeometrie und ihrer Bedeutung fÃ¼r die GefÃ¤hrlichkeit des Asbestes sowie bezÃ¼glich der unterschiedlichen Biopersistenz einzelner Asbestarten in den 70er und 80er Jahren.</w:t>
      </w:r>
    </w:p>
    <w:p>
      <w:r>
        <w:t>Â Â Â Â Â Â Â Â Â  Die Frage, ob eine Asbestose fÃ¼r das Entstehen eines Lungenkrebses eine zwingende Voraussetzung ist oder nicht, wurde bis in die jÃ¼ngere Vergangenheit kontrovers diskutiert. Seit den 90er Jahren wird mehrheitlich die Meinung vertreten, dass auch eine intensive Asbestexposition ohne Asbestose einen Lungenkrebs verursachen kann. Die kombinierte Wirkung von Rauchen und Asbest fÃ¼r die Verursachung eines Lungenkrebses wurde bereits im Jahr 1968 erstmals beschrieben. Heute geht man von einer Ã¼beradditiven Wirkung aus (S. 63).</w:t>
      </w:r>
    </w:p>
    <w:p>
      <w:r>
        <w:t>3.3Â Â Â Â  Ein internationales Experten-Meeting Ã¼ber Asbest, Asbestose und maligne Neo-plasien kam 1997 zum Schluss, dass eine kumulative Dosis von 25 Faserjahren oder eine Ã¤quivalente Arbeitsanamnese den Schluss zulasse, dass das relative Bronchuskarzinom-Risiko gegenÃ¼ber nicht Exponierten 2 und mehr betrage (Helsinki Concensus Conference, 1).</w:t>
      </w:r>
    </w:p>
    <w:p>
      <w:r>
        <w:t>Â Â Â Â Â Â Â Â Â  Somit geht die Beschwerdegegnerin davon aus, dass ein Lungenkrebs dann mit Wahrscheinlichkeit als Folge der frÃ¼heren Asbesteinwirkung zu beurteilen ist, wenn mindestens eine der nachfolgenden Bedingungen erfÃ¼llt ist:</w:t>
      </w:r>
    </w:p>
    <w:p>
      <w:r>
        <w:t>-Â Â  Die Arbeitsanamnese ergibt eine kumulative Asbestdosis von 25 Faserjahren und mehr. Eine solche ist auch dann anzunehmen, wenn sie bei Fehlen von Messresultaten durch den Arbeitshygieniker aufgrund von Erfahrungszahlen so bewertet worden ist. Dazu wird vor allem der BK (Berufskrankheiten)-Report Faserjahre des Hauptverbandes der deutschen Berufsgenossenschaften (HVBG) herangezogen.</w:t>
      </w:r>
    </w:p>
    <w:p>
      <w:r>
        <w:t>-Â Â  Eine das relative Risiko mindestens verdoppelnde kumulative Dosis ist auch anzunehmen wenn:</w:t>
      </w:r>
    </w:p>
    <w:p>
      <w:r>
        <w:t>-Â Â  Die Lungenstaubanalyse Ã¼ber 2 Mio. Amphibolfasern pro Gramm Lungentrockengewicht (LÃ¤nge Ã¼ber 5 ?) respektive Ã¼ber 5 Mio. Amphibolfasern pro Gramm Lungentrockengewicht (LÃ¤nge Ã¼ber 1 ?) ergibt.</w:t>
      </w:r>
    </w:p>
    <w:p>
      <w:r>
        <w:t>-Â Â  Ãber 5'000 AsbestkÃ¶rperchen pro Gramm Lungentrockengewicht ge-funden werden.</w:t>
      </w:r>
    </w:p>
    <w:p>
      <w:r>
        <w:t>-Â Â  Ãber 5 AsbestkÃ¶rperchen pro Milliliter BAL (BronchoalveolÃ¤re Lavage) gefunden werden.</w:t>
      </w:r>
    </w:p>
    <w:p>
      <w:r>
        <w:t>-Â Â  Oder eine Asbestose (auch histologisch dokumentierte Minimalasbestose) vorliegt</w:t>
      </w:r>
    </w:p>
    <w:p>
      <w:r>
        <w:t>-Â Â  Oder bilaterale, diffuse, mit Wahrscheinlichkeit asbestinduzierte Pleuraverdickungen vorliegen (S. 64 f.).</w:t>
      </w:r>
    </w:p>
    <w:p>
      <w:r>
        <w:rPr>
          <w:b/>
        </w:rPr>
        <w:t>E. 4</w:t>
      </w:r>
    </w:p>
    <w:p>
      <w:r>
        <w:t>4.1Â Â Â Â  Vorliegend steht fest, dass von den drei letztgenannten Kriterien keines gegeben ist. So konnten anlÃ¤sslich der PrÃ¤paratuntersuchung im S.___ keine AsbestkÃ¶rperchen nachgewiesen werden und wurde weiter das Vorliegen einer Asbestose verneint (Urk. 10/31). Weiter zeigte die Computertomographie vom 18. Oktober 2004 ebenfalls keine Asbestose und waren auch weder Pleuraplaques noch -verdickungen zu sehen (vgl. Urk. 10/15/5-6).</w:t>
      </w:r>
    </w:p>
    <w:p>
      <w:r>
        <w:rPr>
          <w:b/>
        </w:rPr>
        <w:t>E. 4.2</w:t>
      </w:r>
    </w:p>
    <w:p>
      <w:r>
        <w:t>4.2.1Â Â  Damit ist zu prÃ¼fen, ob der Verstorbene in seinem Arbeitsleben einer kumulativen Asbestdosis von mindestens 25 Faserjahren ausgesetzt war. Hierzu ist vorweg auf die Arbeitsplatzbeschreibungen abzustellen.</w:t>
      </w:r>
    </w:p>
    <w:p>
      <w:r>
        <w:t>4.2.2Â Â  GemÃ¤ss den Angaben des Versicherten selber - gut eineinhalb Jahre vor seinem Tod - hat er zu verschweissende Produkte mit Asbesttuch abgedeckt und mit Astbestschnur LÃ¶cher bedeckt. Nach dem Verzinken (durch Dritte) hat er mit einem Bohrer die Asbestschnur entfernt und eine Schraube eingesetzt (Urk. 3/17, Urk. 1 S. 7 Ziff. 1.9 und Urk. 25/2-3).</w:t>
      </w:r>
    </w:p>
    <w:p>
      <w:r>
        <w:t>Â Â Â Â Â Â Â Â Â  Ein ehemaliger Arbeitskollege und Vorgesetzter des Verstorbenen bestÃ¤tigte diese Angaben im Wesentlichen, verwies er doch auf durchgefÃ¼hrte Isolationen und Verschweissungen von Heizkesseln, was mittels Asbest-Tuch ab Rolle sowie Steinwolle durchgefÃ¼hrt worden sei. Die Isolierungen bestanden aus mehreren Schichten (Asbest-Tuch, Steinwolle), darÃ¼ber kam ein Blech, welches verschweisst wurde. Das Asbest-Tuch war in Form von Matten auf einer Rolle gewesen, dies in passendem Format fÃ¼r die weitere Verarbeitung (Urk. 10/20).</w:t>
      </w:r>
    </w:p>
    <w:p>
      <w:r>
        <w:t>4.2.3Â Â  Angesichts dieser Schilderungen ist es nicht zu beanstanden, dass die Be-schwerdegegnerin eine QuantitÃ¤t von 25 Faserjahren verneinte unter dem Hinweis, dass eine dafÃ¼r notwendige Faserbelastung von 1 Faser/ml oder 1 Mio. Fasern/m 3 (Ã  acht Stunden pro Tag) durch diese TÃ¤tigkeit nicht erreicht werde (Urk. 10/9). Die von Dr. F.___ vermutete Exposition von maximal neun Faserjahren (Urk. 10/26) stimmt mit der Beurteilung von Chemiker D.___ Ã¼berein, welcher bei den erwÃ¤hnten Arbeiten von einer Konzentration von 1 Faser/ml ausging (Urk. 11/1). Angesichts einer asbestexponierten TÃ¤tigkeit im Umfang von durchschnittlich 40 % (Urk. 10/20) und einer Arbeitsdauer von gut 22 Jahren ergibt sich genau dieser Wert.</w:t>
      </w:r>
    </w:p>
    <w:p>
      <w:r>
        <w:rPr>
          <w:b/>
        </w:rPr>
        <w:t>E. 4.3</w:t>
      </w:r>
    </w:p>
    <w:p>
      <w:r>
        <w:t>4.3.1Â Â  Nicht abgestellt werden kann dagegen auf die Angaben von E.___ vom 27. Februar 2007 (Urk. 3/22). Gut einen Monat nach Ablehnung von Versicherungsleistungen zeichnete er ein ganz anderes Bild des Arbeitsplatzes wie bei seinen erstmaligen Angaben. So war erstmals von 10 bis 20 mm dicken Asbestplatten die Rede, welche von Hand zuzusÃ¤gen gewesen seien und eine grosse Menge von Staub verursacht hÃ¤tten. Nachdem weder der Verstorbene noch der Auskunft gebende in ihren ersten AusfÃ¼hrungen derartiges erwÃ¤hnten, erscheinen diese Angaben als wenig glaubhaft. Hieran Ã¤ndert nichts, dass die erstmaligen Angaben telefonisch gemacht wurden, wurde doch nicht vorgebracht, diese stimmten nicht. Die Beschwerdegegnerin verwies zu Recht auf die Praxis zur Aussagen der ersten Stunde, welchen rechtsprechungsgemÃ¤ss ein hÃ¶heres Gewicht zukommt als spÃ¤ter (vorliegend nach VerfÃ¼gungserlass) gemachten Ãusserungen.</w:t>
      </w:r>
    </w:p>
    <w:p>
      <w:r>
        <w:t>Â Â Â Â Â Â Â Â Â  Zudem erscheint es als verwunderlich, dass sowohl der Verstorbene als auch der Auskunft gebende Arbeitskollege vorerst von AsbesttÃ¼chern zur Isolation sprachen und nun plÃ¶tzlich Platten zersÃ¤gt werden sollten. Immerhin ist nicht zu ersehen, wie mit einer zwei Zentimeter dicken Platte eine Isolation eines gerundeten KÃ¶rpers hÃ¤tte erfolgen kÃ¶nnen. Dies ist nicht nachvollziehbar.</w:t>
      </w:r>
    </w:p>
    <w:p>
      <w:r>
        <w:t>4.3.2Â Â  Soweit die BeschwerdefÃ¼hrerin unter Hinweis auf die Tabelle 7.4 des BK-Reports 1/2007 (Urk. 15 S. 131) von einer Asbestfaserkonzentration von 3 Fasern/cm 3 ausgeht (Urk. 14 S. 6), ist festzuhalten, dass ein solcher Wert fÃ¼r das Hantieren mit Asbestmaterialien mit starker mechanischer Belastung (Brechen, Feilen, Schneiden) vermerkt ist. Bei blossem Hantieren mit Asbestmaterialen im normalen Gebrauchszustand (geringe mechanische Belastung) entstehen dagegen bloss 1,5 Fasern/cm 3. Vorliegend kann nicht von einer erheblichen mechanischen Belastung ausgegangen werden. Auch wenn gar - wovon aufgrund der Schilderungen jedoch nicht ausgegangen werden kann - AsbesttÃ¼cher zuweilen zurechtgeschnitten werden mussten, wÃ¤re keine derart intensive Konzentration zu erwarten, handelte es sich jedenfalls nicht um stark staubende Platten und, im Falle des Bohrens, bloss um kleine LÃ¶cher.</w:t>
      </w:r>
    </w:p>
    <w:p>
      <w:r>
        <w:t>4.3.3Â Â  Weiter ist nicht erstellt, dass der Verstorbene wÃ¤hrend der ganzen Arbeitszeit und nicht bloss wÃ¤hrend der einschlÃ¤gigen Arbeiten (im Umfang von 40 %) einer Asbestkonzentration ausgesetzt war. Den (erstmaligen) Schilderungen kann nicht entnommen werden, dass im Arbeitsbereich des Verstorbenen ununterbrochen mit asbesthaltigen Materialien gearbeitet wurde.</w:t>
      </w:r>
    </w:p>
    <w:p>
      <w:r>
        <w:t>4.3.4Â Â  Betreffend einer allfÃ¤lligen Asbestexposition in Italien (vgl. das Vorbringen in Urk. 19) liess die BeschwerdefÃ¼hrerin jegliche Arbeitsbeschreibungen vermissen. Auch der Versicherte selber machte keine diesbezÃ¼glichen Angaben (Urk. 3/17). Damit kann nicht auf eine relevante Exposition des BeschwerdefÃ¼hrers in Italien geschlossen werden.</w:t>
      </w:r>
    </w:p>
    <w:p>
      <w:r>
        <w:t>Â</w:t>
      </w:r>
    </w:p>
    <w:p>
      <w:r>
        <w:rPr>
          <w:b/>
        </w:rPr>
        <w:t>E. 5</w:t>
      </w:r>
    </w:p>
    <w:p>
      <w:r>
        <w:t>5.1Â Â Â Â  Zusammenfassend steht fest, dass aufgrund der Ã¼berwiegend wahrscheinlichen ArbeitstÃ¤tigkeit von einer Asbestexposition von deutlich unter dem von der Wissenschaft geforderten Wert von 25 Faserjahren auszugehen ist, welche eine Verdoppelung des Bronchialkarzinom-Risikos mit sich bringt. Nachdem ein in einem anderen Fall von der Beschwerdegegnerin in Auftrag gegebenes Gutachten (von Prof. Dr. I.___, Direktor der Klinik fÃ¼r Pneumologie des S.___, Urk. 25/1) die Helsinki-Kriterien implizit als nach wie vor geltenden wissenschaftlichen Standard verwendete (S. 8), hat es mit der Feststellung sein Bewenden, dass mit dem Unterschreiten von ausgewiesenen 25 Faserjahren (und dem NichterfÃ¼llen der Ã¼brigen alternativen Kriterien) das vorliegende Bronchialkarzinom nicht als Berufskrankheit zu fassen ist.</w:t>
      </w:r>
    </w:p>
    <w:p>
      <w:r>
        <w:t>5.2Â Â Â Â  AnzufÃ¼gen bleibt, dass nach der EinschÃ¤tzung von Experten das Rauchen von Zigaretten der am besten dokumentierte und wichtigste exogene Risikofaktor fÃ¼r die Entwicklung eines Bronchuskarzinoms darstellt, wobei das Risiko im Vergleich zu einem Nichtraucher zwischen 10 und 30 mal hÃ¶her ist (Urk. 25/1 S. 6 unten). Unter weiterer BerÃ¼cksichtigung des jahrzehntelangen Rauchens des BeschwerdefÃ¼hrers (Urk. 1 S. 13 Mitte, Urk. 10/20 unten) erscheinen im Gegenteil andere als asbestbedingte Ursachen als nicht weniger wahrscheinlich. Die Ã¼beradditive Wirkung des Rauchens fÃ¼hrt dabei nicht einfach zur Annahme einer vorwiegenden Verursachung der Krankheit durch die Asbestexposition.</w:t>
      </w:r>
    </w:p>
    <w:p>
      <w:r>
        <w:t>5.3Â Â Â Â  Sodann bleibt unter Hinweis auf die Gewebeuntersuchungen abschliessend darauf hinzuweisen, dass in den Lungen eben gerade keine erheblichen AsbestrÃ¼ckstÃ¤nde nachzuweisen waren. Dies muss - auch bei nicht abschliessend klÃ¤rbarer exakter ExpositionsintensitÃ¤t - als Hinweis dafÃ¼r gewertet werden, dass der Verstorbene eben nicht eine erhebliche Menge von Asbeststaub einatmete. Damit erweist sich auch aus diesem - mithin objektivierbaren - Grund die EinschÃ¤tzung der Beschwerdegegnerin als rechtens, dass im Falle des Verstorbenen keine Berufskrankheit vorliegt.</w:t>
      </w:r>
    </w:p>
    <w:p>
      <w:r>
        <w:t>Â Â Â Â Â Â Â Â Â  Diese ErwÃ¤gungen fÃ¼hren zur Abweisung der Beschwerde.</w:t>
      </w:r>
    </w:p>
    <w:p>
      <w:r>
        <w:rPr>
          <w:b/>
        </w:rPr>
        <w:t>E. 6</w:t>
      </w:r>
    </w:p>
    <w:p>
      <w:r>
        <w:t>6.1Â Â Â Â  Da die Voraussetzungen fÃ¼r die unentgeltliche RechtsverbeistÃ¤ndung erfÃ¼llt sind, ist Rechtsanwalt Massimo Aliotta in Gutheissung des Gesuches vom 19. MÃ¤rz 2008 (Urk. 1 S. 2) als unentgeltlicher Rechtsbeistand fÃ¼r das vorliegende Verfahren zu bestellen.</w:t>
      </w:r>
    </w:p>
    <w:p>
      <w:r>
        <w:t>6.2Â Â Â Â  Der von Rechtsanwalt Massimo Aliotta mit Eingaben 1. Juli (Urk. 32-33) und 26. August 2009 (Urk. 39) geltend gemachte Aufwand von 30.17 Stunden ist der Bedeutung der Streitsache und den Schwierigkeiten des Prozesses (vgl. hierzu Â§ 34 Abs. 3 des Gesetzes Ã¼ber das Sozialversicherungsgericht, GSVGer) nicht angemessen. Wohl erwies sich der Prozess als aufwendig, doch sprengen die Aufwendungen des unentgeltlichen Rechtsbeistandes den fÃ¼r den vorliegenden Prozess gerechtfertigten Umfang, zumal sich die entscheidrelevanten Fragen durchaus eingrenzen lassen.</w:t>
      </w:r>
    </w:p>
    <w:p>
      <w:r>
        <w:t>Â Â Â Â Â Â Â Â Â  Angesichts der zu studierenden gut 50 AktenstÃ¼cke der Beschwerdegegnerin (Urk. 10/1-49), der zwanzigseitigen Beschwerdeschrift (Urk. 1), der siebenseitigen Replik (Urk. 14), der fÃ¼nfseitigen Stellungnahme vom 31. Oktober 2008 (Urk. 28), den Aufwendungen im Zusammenhang mit dem Gesuch um unentgeltliche RechtsverbeistÃ¤ndung sowie der in Ã¤hnlichen FÃ¤llen zugesprochenen BetrÃ¤gen sowie unter BerÃ¼cksichtigung des Umstandes, dass er bereits im Verwaltungsverfahren als unentgeltlicher Rechtsbeistand bestellt war (Urk. 2 S. 7) und demnach bereits ausreichende Aktenkenntnis hatte, ist die EntschÃ¤digung von Rechtsanwalt Massimo Aliotta auf Fr. 4Â300.-- (inkl. Barauslagen, und MWSt) festzusetzen.</w:t>
      </w:r>
    </w:p>
    <w:p>
      <w:r>
        <w:t>Das Gericht beschliesst:</w:t>
      </w:r>
    </w:p>
    <w:p>
      <w:r>
        <w:t>Â Â Â Â Â Â Â Â Â In Bewilligung des Gesuches vom 19. MÃ¤rz 2008 wird der BeschwerdefÃ¼hrerin Rechtsanwalt Massimo Aliotta, Winterthur, als unentgeltlicher Rechtsbeistand fÃ¼r das vorliegende Verfahren bestellt,</w:t>
      </w:r>
    </w:p>
    <w:p>
      <w:r>
        <w:t>und erkennt:</w:t>
      </w:r>
    </w:p>
    <w:p>
      <w:r>
        <w:t>1.Â Â Â Â Â Â Â Â  Die Beschwerde wird abgewiesen.</w:t>
      </w:r>
    </w:p>
    <w:p>
      <w:r>
        <w:t>2.Â Â Â Â Â Â Â Â  Das Verfahren ist kostenlos.</w:t>
      </w:r>
    </w:p>
    <w:p>
      <w:r>
        <w:t>3.Â Â Â Â Â Â Â Â  Der unentgeltliche Rechtsvertreter der BeschwerdefÃ¼hrerin, Rechtsanwalt Massimo Aliotta, Winterthur, wird mit Fr. 4'300.-- (inkl. Barauslagen und MWSt) aus der Gerichtskasse entschÃ¤digt. Die BeschwerdefÃ¼hrerin wird auf Â§ 92 ZPO hingewiesen.</w:t>
      </w:r>
    </w:p>
    <w:p>
      <w:r>
        <w:t>4.Â Â Â Â Â Â Â Â  Zustellung gegen Empfangsschein an:</w:t>
      </w:r>
    </w:p>
    <w:p>
      <w:r>
        <w:t>- Rechtsanwalt Massimo Aliotta</w:t>
      </w:r>
    </w:p>
    <w:p>
      <w:r>
        <w:t>- Schweizerische Unfallversicherungsanstalt</w:t>
      </w:r>
    </w:p>
    <w:p>
      <w:r>
        <w:t>- Bundesamt fÃ¼r Gesundheit</w:t>
      </w:r>
    </w:p>
    <w:p>
      <w:r>
        <w:t>Â Â Â Â Â Â Â Â Â Â  sowie an:</w:t>
      </w:r>
    </w:p>
    <w:p>
      <w:r>
        <w:t>- die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