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UV.2008.00058 vom 30. März 2009</w:t>
      </w:r>
    </w:p>
    <w:p>
      <w:r>
        <w:t>ZH Sozialversicherungsgericht, 2009-03-30, DE</w:t>
      </w:r>
    </w:p>
    <w:p>
      <w:r>
        <w:rPr>
          <w:b/>
        </w:rPr>
        <w:t xml:space="preserve">Quelle: </w:t>
      </w:r>
      <w:r>
        <w:t>https://mcp.opencaselaw.ch/entscheid/zh_sozialversicherungsgericht_UV.2008.00058</w:t>
      </w:r>
    </w:p>
    <w:p>
      <w:r>
        <w:t>FR: ZH_SOZIALVERSICHERUNGSGERICHT UV.2008.00058 du 30 mars 2009</w:t>
      </w:r>
    </w:p>
    <w:p>
      <w:r>
        <w:t>IT: ZH_SOZIALVERSICHERUNGSGERICHT UV.2008.00058 del 30 marzo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 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Â Â Â Â Â Â 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rPr>
          <w:b/>
        </w:rPr>
        <w:t>E. 2</w:t>
      </w:r>
    </w:p>
    <w:p>
      <w:r>
        <w:t>2.1Â Â Â Â  Strittig und zu prÃ¼fen ist, ob die Beschwerdegegnerin Ã¼ber den 16. Juli 2007 hinaus Leistungen zu erbringen hat.</w:t>
      </w:r>
    </w:p>
    <w:p>
      <w:r>
        <w:t>2.2Â Â Â Â  Die Beschwerdegegnerin bemerkte im angefochtenen Einspracheentscheid, dass vorliegend nicht von einem typischen Beschwerdebild nach einem Schleudertrauma mit einer Vielzahl von Beschwerden gesprochen werden kÃ¶nne (Urk. 2 S. 4), und zweifelte damit bereits die Diagnose einer Distorsionsverletzung der HalswirbelsÃ¤ule an. Allerdings findet sich diese Diagnose nicht nur in den Berichten von Dr. A.___, der die BeschwerdefÃ¼hrerin bereits am Tag nach dem Unfall untersucht hatte. Vielmehr hielt auch Dr. D.___ in seinem Bericht vom 2. MÃ¤rz 2006 Ã¼ber die eingehende neurologische AbklÃ¤rung fest, die BeschwerdefÃ¼hrerin habe beim Heckauffahrunfall ein kraniozervikales Beschleunigungstrauma erlitten; die geklagten Beschwerden mit Ãbelkeit, Kopf- inklusive Nackenschmerzen, kribbelnden Missempfindungen im gesamten Kopf inklusive Gesicht, im linken SchultergÃ¼rtel und teilweise im linken Arm sowie mit geringeren Schmerzen lumbal seien als zervikozephales Schmerzsyndrom und geringer auch als lumbales Schmerzsyndrom zu interpretieren. Das persistierende Beschwerdesyndrom mit konsekutiv reduzierter Belastbarkeit und reduzierter ArbeitsfÃ¤higkeit sei im Rahmen des erlittenen kraniozervikalen Beschleunigungstraumas genÃ¼gend erklÃ¤rbar, wobei zusÃ¤tzlich zu den Schmerzen auch ein vegetatives Syndrom und eine gewisse neurasthenische beziehungsweise phobische Komponente bestehe (Urk. 7/36 S. 1 und S. 3). Die aufgezÃ¤hlten Beschwerden figurieren zudem alle unter den Symptomen, die nach einer Distorsionsverletzung der HalswirbelsÃ¤ule zu beobachten sind (vgl. Strebel et al., Diagnostisches und therapeutisches Vorgehen in der Akutphase nach kranio-zervikalem Beschleunigungstrauma [sog. Schleudertrauma], Empfehlungen einer schweizerischen Arbeitsgruppe, in: Schweizerisches Medizin-Forum, Nr. 47, 20. November 2002, S. 1119 und S. 1120), was die Beurteilung von Dr. D.___ zusÃ¤tzlich untermauert. Daher ist die Diagnose einer Distorsionsverletzung der HalswirbelsÃ¤ule als solche nicht in Frage zu stellen.</w:t>
      </w:r>
    </w:p>
    <w:p>
      <w:r>
        <w:t>Â Â Â Â Â Â Â Â  Daran Ã¤ndert nichts, dass die Ersteller der biomechanischen Kurzbeurteilung vom 2. August 2007 zum Schluss gelangten, die von der HalswirbelsÃ¤ule ausgehenden Beschwerden und Befunde seien "durch die Kollisionseinwirkung im Normalfall eher nicht erklÃ¤rbar" und eine ErklÃ¤rbarkeit bleibe auch unter BerÃ¼cksichtigung der Abweichung vom Normalfall in Form von vorbestandenen degenerativen VerÃ¤nderungen der HalswirbelsÃ¤ule schwierig (Urk. 7/71 S. 3). Denn die Ergebnisse von unfalltechnischen oder biomechanischen Analysen bilden rechtsprechungsgemÃ¤ss keine hinreichende Grundlage fÃ¼r die Beurteilung der natÃ¼rlichen KausalitÃ¤t, sondern sie sind vor allem im Rahmen der AdÃ¤quanzprÃ¼fung relevant (Urteil des EidgenÃ¶ssischen Versicherungsgerichts in Sachen J. vom 31. Mai 2006, U 238/05, Erw. 3.2). Dies steht im Einklang mit der Bedeutung, welche die Biomechaniker ihren Expertisen selber beimessen, wenn sie im erlÃ¤uternden Anhang jeweils festhalten, die fehlende ErklÃ¤rbarkeit aus biomechanischer Sicht schliesse eine KausalitÃ¤t absolut gesehen noch nicht aus (vgl. Urk. 7/71 Anhang).</w:t>
      </w:r>
    </w:p>
    <w:p>
      <w:r>
        <w:t>2.3Â Â Â Â  Entgegen der Auffassung der Beschwerdegegnerin (Urk. 2 S. 4, Urk. 6 S. 3) kann auch nicht gesagt werden, im Zeitpunkt der strittigen Leistungseinstellung per 16. Juli 2007 habe der Unfall vom 6. Juli 2005 seine kausale Bedeutung fÃ¼r die teilweise immer noch fortbestehenden Beschwerden mit dem erforderlichen Beweisgrad der Ã¼berwiegenden Wahrscheinlichkeit gÃ¤nzlich verloren. WÃ¤hrend die lumbalen Beschwerden bereits im Zeitpunkt der Untersuchung durch Dr. D.___ vollstÃ¤ndig zurÃ¼ckgegangen waren (vgl. Urk. 7/36 S. 1), klagte die BeschwerdefÃ¼hrerin bei der zweiten kreisÃ¤rztlichen Untersuchung durch Dr. E.___ immer noch Ã¼ber Schmerzen und BeweglichkeitseinschrÃ¤nkungen in der HalswirbelsÃ¤ule und Ã¼ber DysÃ¤sthesien im Gesicht (Urk. 7/58 S. 3). Wenn Dr. E.___ in seiner ergÃ¤nzenden Stellungnahme vom 7. Juni 2007 (Urk. 7/62) den Wegfall der natÃ¼rlichen UnfallkausalitÃ¤t fÃ¼r diese Restbeschwerden damit begrÃ¼ndete, dass keine objektivierbaren Befunde vorlÃ¤gen, so entspricht diese Argumentation nicht der - von der Gerichtspraxis Ã¼bernommenen - medizinischen Lehrmeinung, wonach im Falle eines Distorsionstraumas der HalswirbelsÃ¤ule auch ohne solche Befunde (unfallkausale) Beschwerden persistieren kÃ¶nnen (vgl. Strebel et al., a.a.O., S. 1119; StÃ¶ckli et al., Diagnostisches und therapeutisches Vorgehen in der chronischen Phase nach kraniozervikalem Beschleunigungstrauma [cKZBT, sog. Schleudertrauma] [ohne Commotio cerebri/mild traumatic brain injury], Pragmatische Empfehlungen der multidisziplinÃ¤ren Konsensusgruppe Olten vom 13. Januar 2005, in: Schweizerisches Medizin-Forum 2005, S. 1182 ff.). Daher ist der Beurteilung von Dr. H.___ im Gutachten vom 5. September 2007 (vgl. Urk. 7/78/2 S. 8) insoweit zu folgen, als auch im Zeitpunkt dieser Begutachtung zumindest noch ein mÃ¶glicher natÃ¼rlicher Kausalzusammenhang zwischen dem Unfall vom 6. Juli 2005 und den fortbestehenden Restbeschwerden bestand. Damit kann die Beschwerdegegnerin die strittige Leistungseinstellung per 16. Juli 2007 nicht mit dem Wegfallen des natÃ¼rlichen Kausalzusammenhangs begrÃ¼nden.</w:t>
      </w:r>
    </w:p>
    <w:p>
      <w:r>
        <w:t>2.4Â Â Â Â  Hingegen ging die Beschwerdegegnerin gestÃ¼tzt auf die Darlegungen von Dr. E.___ in der Stellungnahme vom 7. Juni 2007 (Urk. 7/62) richtig davon aus, dass den geklagten, von der HalswirbelsÃ¤ule ausgehenden Beschwerden keine objektivierbaren, strukturellen Befunde zugrunde liegen. So hatte die RÃ¶ntgenaufnahme vom Juli 2005 degenerative VerÃ¤nderungen, aber keine frischen traumatischen KnochenlÃ¤sionen gezeigt (Urk. 7/18), und bei der magnetresonanztomographische Untersuchung vom Mai 2007 fanden sich wiederum nur VerÃ¤nderungen degenerativer Natur (Urk. 7/60). Was die beantragte zusÃ¤tzliche Untersuchung durch eine funktionale Magnetresonanztomographie betrifft, so hat sich das Bundesgericht kÃ¼rzlich mit dieser AbklÃ¤rungsmethode auseinandergesetzt und ist zum Schluss gekommen, dass sie aufgrund des aktuellen Wissensstandes kein geeignetes Beweismittel zum Nachweis unfallkausaler Befunde sei (BGE 134 V 231). Damit hat die Beschwerdegegnerin im Sinne einer antizipierten BeweiswÃ¼rdigung zu Recht davon abgesehen, die beantragte Zusatzuntersuchung durchzufÃ¼hren. Sodann ergaben auch die eingehenden neurologischen Erhebungen durch Dr. D.___ vom Februar 2006 keine Hinweise auf eine peripher-neurogene, eine radikulÃ¤re oder eine myelÃ¤re Ausfallsymptomatik oder auf eine radikulÃ¤re oder neurogene Reizsymptomatik (Urk. 7/36 S. 3). Dem Standpunkt der BeschwerdefÃ¼hrerin, es liege ein somatisch fassbarer Befund vor (Urk. 1 S. 5, Urk. 10 S. 4), kann demnach nicht gefolgt werden.</w:t>
      </w:r>
    </w:p>
    <w:p>
      <w:r>
        <w:t>2.5Â Â Â Â  Damit kann die UnfalladÃ¤quanz des fortbestehenden Beschwerdebildes nicht von vornherein bejaht werden, sondern fÃ¼r deren Beurteilung sind die besonderen Kriterien heranzuziehen, wie sie die Rechtsprechung fÃ¼r diejenigen FÃ¤lle aufgestellt hat, wo nach einer HalswirbelsÃ¤ulendistorsion ohne organisch nachweisbare FunktionsausfÃ¤lle die Beschwerden auch nach Ablauf einer gewissen Zeit persistieren.</w:t>
      </w:r>
    </w:p>
    <w:p>
      <w:r>
        <w:t>Â Â Â Â Â Â Â Â  Die hÃ¶chstrichterliche Rechtsprechung hat die Wendung der "gewissen Zeit nach dem Unfall" dahingehend prÃ¤zisiert, dass die AdÃ¤quanz erst nach Abschluss des normalen, unfallbedingt erforderlichen Heilungsprozesses zu prÃ¼fen sei (BGE 134 V 113 Erw. 3.2 mit Hinweisen). Ob der Abschluss des normalen, unfallbedingt erforderlichen Heilungsprozesses in diesem Sinne mit dem Zeitpunkt gleichzusetzen ist, zu dem im Sinne von Art. 19 Abs. 1 UVG von der Fortsetzung der Ã¤rztlichen Behandlung keine namhafte Besserung des Gesundheitszustandes mehr erwartet werden kann, oder ob dieser Abschluss unter UmstÃ¤nden bereits auf einen frÃ¼heren Zeitpunkt fallen kann, braucht an dieser Stelle nicht abschliessend beantwortet zu werden. Denn zur Zeit der strittigen Leistungseinstellung per 16. Juli 2007 war der (spÃ¤tere) Zeitpunkt, zu dem im Sinne von Art. 19 Abs. 1 UVG von der Fortsetzung der Ã¤rztlichen Behandlung keine namhafte Besserung des Gesundheitszustandes mehr erwartet werden konnte, bereits erreicht. Wohl empfahl Dr. H.___ anlÃ¤sslich der Begutachtung der BeschwerdefÃ¼hrerin vom August 2007 in dem Sinne weitere Vorkehrungen, als er den vorsichtigen Aufbau eines gezielten Ausdauer- und Krafttrainings zur kÃ¶rperlichen Rekonditionierung fÃ¼r angezeigt hielt (Urk. 7/78/2 S. 8). Diese Massnahmen stellen jedoch keine eigentliche Ã¤rztliche Behandlung dar. Und soweit Dr. H.___ eine drei- bis vierwÃ¶chige stationÃ¤re Rehabilitation empfahl fÃ¼r den Fall, dass das empfohlene Training nicht ambulant sollte durchgefÃ¼hrt werden kÃ¶nnen, so hatte die BeschwerdefÃ¼hrerin gemÃ¤ss den AusfÃ¼hrungen von Dr. H.___ schon bis anhin selbstÃ¤ndig verschiedene Ãbungen gemacht (Urk. 7/78/2 S. 5), was gegen die Notwendigkeit einer stationÃ¤ren Behandlung spricht.</w:t>
      </w:r>
    </w:p>
    <w:p>
      <w:r>
        <w:t>Â Â Â Â Â Â Â Â  Die Beschwerdegegnerin hat daher im Juli 2007 zu Recht die AdÃ¤quanzbeurteilung vorgenommen.</w:t>
      </w:r>
    </w:p>
    <w:p>
      <w:r>
        <w:t>2.6Â Â Â Â  Vorab ist festzuhalten, dass die AdÃ¤quanzprÃ¼fung entgegen der Meinung der Beschwerdegegnerin (Urk. 2 S. 4, Urk. 6 S. 4) nicht nach den allgemeinen Kriterien fÃ¼r die AdÃ¤quanzbeurteilung von psychischen Fehlentwicklungen nach einem Unfall zu erfolgen hat, sondern nach den besonderen Kriterien, wie sie die Rechtsprechung fÃ¼r die Folgen von Distorsionsverletzungen der HalswirbelsÃ¤ule und SchÃ¤del-Hirn-Traumen ohne organisch nachweisbare Befunde aufgestellt hat. Denn dort, wo wie vorliegendenfalls eine Distorsionsverletzung der HalswirbelsÃ¤ule nachgewiesen ist, gelangen die allgemeinen, auf psychische Fehlentwicklungen zugeschnittenen Kriterien nur dann zur Anwendung, wenn die zum typischen Beschwerdebild der HalswirbelsÃ¤ulendistorsion gehÃ¶renden BeeintrÃ¤chtigungen im Vergleich zu einer ausgeprÃ¤gten psychischen Problematik ganz in den Hintergrund treten (vgl. BGE 127 V 103 Erw. 5b/bb, 123 V 99 Erw. 2a; RKUV 2002 Nr. U 465 S. 437 ff.) oder wenn sich nach einem Unfall, losgelÃ¶st vom organisch-psychischen Beschwerdebild der HalswirbelsÃ¤ulendistorsion, eine selbstÃ¤ndige, sekundÃ¤re psychische GesundheitsschÃ¤digung manifestiert (vgl. RKUV 2001 Nr. U 412 S. 79 ff., 2000 Nr. U 397 S. 327 ff.; Urteile des EidgenÃ¶ssischen Versicherungsgerichts in Sachen G. vom 7. Juni 2006, U 495/05, Erw. 3.1, in Sachen J. vom 31. Mai 2006, U 238/05, Erw. 4, und in Sachen A. vom 30. August 2004, U 331/03, Erw. 3.1.2, je mit Hinweisen). Den Akten sind jedoch keine Anhaltspunkte dafÃ¼r zu entnehmen, dass bei der BeschwerdefÃ¼hrerin von Beginn an eine psychische Problematik im Vordergrund gestanden hÃ¤tte oder dass sich im Laufe der Zeit eine eigenstÃ¤ndige psychische GesundheitsschÃ¤digung herausgebildet hÃ¤tte. Dr. D.___ nannte anlÃ¤sslich der neurologischen AbklÃ¤rung vom Februar 2006 nur "eine gewisse neurasthenische (inkl. phobische) Komponente" (Urk. 7/36 S. 3), und bei der kreisÃ¤rztlichen Untersuchung durch Dr. E.___ vom Mai 2007 gab die BeschwerdefÃ¼hrerin an, sie fÃ¼hle sich psychisch gegenwÃ¤rtig recht stabil; nur im vergangenen MÃ¤rz sei es durch eine arbeitsbedingte Ãberlastung kurzfristig zu einem Tief gekommen (Urk. 7/58 S. 2).</w:t>
      </w:r>
    </w:p>
    <w:p>
      <w:r>
        <w:rPr>
          <w:b/>
        </w:rPr>
        <w:t>E. 2.7</w:t>
      </w:r>
    </w:p>
    <w:p>
      <w:r>
        <w:t>2.7.1Â Â  Die hÃ¶chstrichterliche Rechtsprechung stuft AuffahrunfÃ¤lle in stehenden Kolonnen regelmÃ¤ssig als mittelschwer im Grenzbereich zu den leichten UnfÃ¤llen ein (vgl. Urteil des EidgenÃ¶ssischen Versicherungsgerichts in Sachen S. vom 12. Januar 2004, U 41/03, Erw. 4.1 mit Hinweis). UmstÃ¤nde, die das vorliegende Ereignis in Abweichung davon als schwerer erscheinen lassen wÃ¼rden, sind nicht gegeben. Vielmehr lag die kollisionsbedingte GeschwindigkeitsÃ¤nderung, welche die Ersteller der biomechanischen Kurzbeurteilung vom 2. August 2007 ermittelt hatten, unterhalb oder knapp innerhalb des Bereichs von 10-15 km/h (Urk. 7/71 S. 2), also in der NÃ¤he der Schwelle von 10 km/h, die gemÃ¤ss verschiedenen medizinischen Lehrmeinungen als Harmlosigkeitsgrenze betrachtet wird (vgl. Claussen/Dehler/Montazem/Volle, Das HWS-Schleudertrauma - moderne medizinische Erkenntnisse, Bremen 1999, S. 24 f.). Damit sind in die Beurteilung der UnfalladÃ¤quanz die von der Rechtsprechung aufgestellten Zusatzkriterien einzubeziehen, die zudem in einem ausgeprÃ¤gtem Ausmass erfÃ¼llt sein mÃ¼ssen.</w:t>
      </w:r>
    </w:p>
    <w:p>
      <w:r>
        <w:t>2.7.2Â Â  Besonders dramatische BegleitumstÃ¤nde oder eine besondere EindrÃ¼cklichkeit des Unfalles lagen offensichtlich nicht vor.</w:t>
      </w:r>
    </w:p>
    <w:p>
      <w:r>
        <w:t>Â Â Â Â Â Â Â Â  Was das Kriterium der Schwere oder der besonderen Art der erlittenen Verletzung anbelangt, so stuft die hÃ¶chstrichterliche Rechtsprechung die Distorsionsverletzung der HalswirbelsÃ¤ule fÃ¼r sich allein noch nicht als Verletzung besonderer Natur ein. Vielmehr bedarf es fÃ¼r diese Qualifikation besonderer UmstÃ¤nde, welche das Beschwerdebild beeinflussen kÃ¶nnen. Als ein solcher besonderer, das Beschwerdebild negativ beeinflussender Umstand kommt in Frage, dass eine HalswirbelsÃ¤ule schon vor dem Unfall geschÃ¤digt war (Urteil des Bundesgerichts, I. sozialrechtliche Abteilung, vom 17. September 2008, 8C_71/2008, Erw. 6.3.2 mit Hinweisen). Vorliegendenfalls brachte die magnetresonanztomographische Untersuchung vom Mai 2007 degenerative Befunde zu Tage, die als deutlich bezeichnet wurden. Sie waren aber immerhin nicht derart ausgeprÃ¤gt, dass Nervenwurzelkompressionen hÃ¤tten festgestellt werden kÃ¶nnen (Urk. 7/60). Das Kriterium der besonderen Art der erlittenen Verletzung kann damit als erfÃ¼llt betrachtet werden, wenn auch nicht in prominentem Ausmass.</w:t>
      </w:r>
    </w:p>
    <w:p>
      <w:r>
        <w:t>Â Â Â Â Â Â Â Â  Das Kriterium der fortgesetzt spezifischen, belastenden Ã¤rztlichen Behandlung ist demgegenÃ¼ber zu verneinen, denn es ist nicht ersichtlich, in welcher Hinsicht die medikamentÃ¶sen und die physiotherapeutischen Behandlungen sowie die Akupunktur und die Osteopathie (Urk. 7/23 S. 1, Urk. 7/36 S. 1 und S. 3, Urk. 7/58 S. 2, Urk. 7/78/2 S. 5) besonders belastend gewesen wÃ¤ren. Erst recht bestehen keine Anhaltspunkte fÃ¼r Ã¤rztliche Fehlbehandlungen.</w:t>
      </w:r>
    </w:p>
    <w:p>
      <w:r>
        <w:t>Â Â Â Â Â Â Â Â  Ferner berichtete die BeschwerdefÃ¼hrerin zwar im Mai 2007 gegenÃ¼ber Dr. E.___ und im August 2007 gegenÃ¼ber Dr. H.___ von immer noch andauernden Schmerzen. Diese waren allerdings nicht durchgehend von gleicher StÃ¤rke, sondern die BeschwerdefÃ¼hrerin schilderte dem Kreisarzt eine VerstÃ¤rkung gegen Abend (vgl. Urk. 7/58 S. 2) und gab auch bei der Untersuchung durch Dr. H.___ an, die Schmerzen seien in unterschiedlicher IntensitÃ¤t vorhanden und nÃ¤hmen etwa zu bei nasskaltem Wetter, wÃ¤hrenddem sie im Liegen und durch Bewegung gelindert wÃ¼rden (Urk. 7/78/2 S. 5). Das Kriterium der erheblichen Beschwerden ist damit zwar erfÃ¼llt, jedoch nicht in einem Mass, das als ausgeprÃ¤gt zu bezeichnen wÃ¤re.</w:t>
      </w:r>
    </w:p>
    <w:p>
      <w:r>
        <w:t>Â Â Â Â Â Â Â Â  Erhebliche Komplikationen sind wiederum nicht auszumachen, und der Heilungsverlauf erscheint hÃ¶chstens insoweit als unbefriedigend, als keine Beschwerdefreiheit erreicht werden konnte. Dies ist indessen bereits im Rahmen des Kriteriums der erheblichen Beschwerden berÃ¼cksichtigt worden.</w:t>
      </w:r>
    </w:p>
    <w:p>
      <w:r>
        <w:t>Â Â Â Â Â Â Â Â  Ebenfalls nicht gegeben ist schliesslich das Kriterium der erheblichen ArbeitsunfÃ¤higkeit trotz ausgewiesener Anstrengungen. Denn die BeschwerdefÃ¼hrerin konnte bereits einige Wochen nach dem Unfall wieder ein 50%iges Arbeitspensum verrichten (vgl. Urk. 7/9) und vermochte das Pensum Mitte Oktober 2005 auf 75 % und Anfang Juni 2006 auf 100 % zu erhÃ¶hen (Urk. 7/19 und Urk. 7/48). Dieses volle Pensum konnte sie in der Folge halten, auch wenn sie - insbesondere in der ersten Zeit (vgl. ihre Schreiben vom 18. September und vom 28. November 2006, Urk. 7/49 und Urk. 7/52) - jeweils eine Zunahme der Beschwerden im Laufe eines Arbeitstages verspÃ¼rte. Sie hielt sich denn gemÃ¤ss den Angaben im Gutachten von Dr. H.___ vom 5. September 2007 auch selber fÃ¼r zu 100 % arbeitsfÃ¤hig (Urk. 7/78/2 S. 4), und Dr. H.___ bestÃ¤tigte diese ArbeitsfÃ¤higkeit (Urk. 7/78/2 S. 8), dies in Ãbereinstimmung mit der Beurteilung von Dr. E.___ vom Mai 2007 (Urk. 7/58 S. 3) und den hausÃ¤rztlichen Attesten (vgl. Urk. 7/48 und Urk. 7/56).</w:t>
      </w:r>
    </w:p>
    <w:p>
      <w:r>
        <w:t>2.7.3Â Â  Sind damit nur zwei der sieben massgebenden AdÃ¤quanzkriterien erfÃ¼llt und beide in nicht besonders ausgeprÃ¤gtem Mass, so hat die Beschwerdegegnerin die AdÃ¤quanz zwischen dem Unfall vom 6. Juli 2005 und den Beschwerden, wie sie im Zeitpunkt der strittigen Leistungseinstellung per 16. Juli 2007 fortbestanden, zu Recht verneint.</w:t>
      </w:r>
    </w:p>
    <w:p>
      <w:r>
        <w:t>3.Â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Daniel Richter</w:t>
      </w:r>
    </w:p>
    <w:p>
      <w:r>
        <w:t>- Schweizerische Unfallversicherungsanstalt</w:t>
      </w:r>
    </w:p>
    <w:p>
      <w:r>
        <w:t>- Bundesamt fÃ¼r Gesundheit</w:t>
      </w:r>
    </w:p>
    <w:p>
      <w:r>
        <w:t>- Krankenkasse J.___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