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UV.2008.00016 vom 29. Dezember 2009</w:t>
      </w:r>
    </w:p>
    <w:p>
      <w:r>
        <w:t>ZH Sozialversicherungsgericht, 2009-12-29, DE</w:t>
      </w:r>
    </w:p>
    <w:p>
      <w:r>
        <w:rPr>
          <w:b/>
        </w:rPr>
        <w:t xml:space="preserve">Quelle: </w:t>
      </w:r>
      <w:r>
        <w:t>https://mcp.opencaselaw.ch/entscheid/zh_sozialversicherungsgericht_UV.2008.00016</w:t>
      </w:r>
    </w:p>
    <w:p>
      <w:r>
        <w:t>FR: ZH_SOZIALVERSICHERUNGSGERICHT UV.2008.00016 du 29 décembre 2009</w:t>
      </w:r>
    </w:p>
    <w:p>
      <w:r>
        <w:t>IT: ZH_SOZIALVERSICHERUNGSGERICHT UV.2008.00016 del 29 dicembre 2009</w:t>
      </w:r>
    </w:p>
    <w:p>
      <w:pPr>
        <w:pStyle w:val="Heading2"/>
      </w:pPr>
      <w:r>
        <w:t>Erwägungen</w:t>
      </w:r>
    </w:p>
    <w:p>
      <w:r>
        <w:rPr>
          <w:b/>
        </w:rPr>
        <w:t>E. 1</w:t>
      </w:r>
    </w:p>
    <w:p>
      <w:r>
        <w:t>1.1Â Â Â Â  X.___, geboren 1946, war seit Mitte Juni 2000 bei der Y.___ AG, '___', als Giessereimitarbeiter angestellt und in seiner Arbeitnehmereigenschaft bei der Schweizerischen Unfallversicherungsanstalt (SUVA) gegen die Folgen von Berufs- und NichtberufsunfÃ¤llen sowie Berufskrankheiten obligatorisch versichert. Am 2. November 2003 zog er sich bei privaten Gartenarbeiten eine Schulterverletzung rechts zu, worauf ihm die SUVA auf Unfallmeldung vom 10. November 2003 (Urk. 9/1) die gesetzlichen Heilbehandlungs- und Taggeldleistungen erbrachte (Unfall-Nr. '___').</w:t>
      </w:r>
    </w:p>
    <w:p>
      <w:r>
        <w:t>1.2Â Â Â Â  Im Anschluss an die Erstbehandlung bei dem am Unfallfolgetag aufgesuchten Hausarzt Dr. med. Z.___, Facharzt fÃ¼r Innere Medizin, '___', sowie an die Vornahme fachÃ¤rztlicher AbklÃ¤rungen in der Chirurgischen Klinik des Spitals A.___ (vgl. Arztzeugnis vom 12. Januar 2004 [Urk. 9/3]) wurde am 6. Januar 2004 bei Diagnose einer ausgedehnten Supraspinatussehnenruptur und einer leichten Bicepssehnentendinitis eine erste Schulteroperation durchgefÃ¼hrt (transossÃ¤re Supraspinatussehnennaht, Acromioplastik und DÃ©bridement der Bicepssehne; Operations- und Austrittsbericht des Spitals A.___ vom 6. Januar bzw. 2. Februar 2004 [Urk. 9/4]). Nach vorerst unauffÃ¤lligem postoperativem Verlauf (vgl. Zwischenberichte von Dr. med. B.___, Co-Chefarzt der Chirurgischen Klinik des Spitals A.___, vom 4. MÃ¤rz 2004 [Urk. 9/8 und 9/9]) wurde eine passiv deutlich eingeschrÃ¤nkte Beweglichkeit ausgemacht (Bericht von Dr. B.___ vom 17. MÃ¤rz 2004 [Urk. 9/12]; vgl. Zwischenbericht von Dr. Z.___ vom 6. Mai 2004 [Urk. 9/25]), so dass am 2. Juni 2004 bei Diagnose einer Schultersteife (mit teilweise persistierender artikulÃ¤rer Partialruptur) eine zweite (Revisions-)Operation vorgenommen wurde (Schulterarthroskopie mit DÃ©bridement, Bursoskopie, arthroskopischer AdhÃ¤siolyse, PlÃ¤ttchenentfernung und zusÃ¤tzlicher unblutiger Mobilisation; Kurzaustrittsbericht des Spitals A.___ vom 9. Juni 2004 [Urk. 9/13]). Nach anfangs wiederum komplikationslosem Verlauf mit objektiv deutlicher Besserung der Beschwerdesituation (Berichte von Dr. B.___ vom 13. Juli 2004 [Urk. 9/15], 14. September 2004 [Urk. 9/16], 1. November 2004 [Urk. 9/31], 9. November 2004 [Urk. 9/26] und 1. Februar 2005 [Urk. 9/35 und 9/41]) kam es trotz intensiver Physiotherapie zu einer erneuten, die eingeleitete berufliche Integration an einem von der Arbeitgeberin zugewiesenen Schonarbeitsplatz beeintrÃ¤chtigenden Beschwerdeprotraktion (mit Schmerzen und v.a. wiederum deutlicher BewegungseinschrÃ¤nkung; vgl. Urk. 9/19, 9/23-24, 9/30, 9/33-34, 9/37-38 und 9/42). Im Zuge einer ersten kreisÃ¤rztlichen Untersuchung vom 1. Februar 2005 wurde eine 100%ige ArbeitsfÃ¤higkeit hinsichtlich leichter Arbeiten ab 7. Februar 2005 attestiert (Bericht von Dr. med. C.___, Facharzt fÃ¼r Chirurgie, SUVA '___', vom 2. Februar 2005 [Urk. 9/43]). Wegen anhaltender Leistungsdefizite selbst hinsichtlich leichterer Arbeiten wurde das ArbeitsverhÃ¤ltnis von der Y.___ AG am 25. Februar 2005 per 31. Mai 2005 aufgelÃ¶st (Urk. 9/50; vgl. Urk. 9/44), wobei sich der Versicherte allerdings auf anhaltende Schulterschmerzen bei an sich ordentlicher Beweglichkeit berief (vgl. Urk. 9/45-49). AnlÃ¤sslich einer Besprechung mit dem zustÃ¤ndigen SUVA-Kreisarzt vom 22. MÃ¤rz 2005 wurde die fachÃ¤rztlich diskutierte MÃ¶glichkeit einer erneuten Operation verworfen und stattdessen eine intensive Physiotherapie in die Wege geleitet; dies bei Attest einer unverÃ¤ndert 100%igen RestarbeitsfÃ¤higkeit (Bericht von Dr. C.___ vom 22. MÃ¤rz 2005 [Urk. 9/52]). Daraufhin wurde dem Versicherten mit VerfÃ¼gung vom 24. MÃ¤rz 2005 (Urk. 9/54) erÃ¶ffnet, er werde im angestammten TÃ¤tigkeitsgebiet seit dem 7. Februar 2005 als voll arbeitsfÃ¤hig betrachtet, was zur Einstellung der Taggeldleistungen rÃ¼ckwirkend auf diesen Zeitpunkt fÃ¼hre.</w:t>
      </w:r>
    </w:p>
    <w:p>
      <w:r>
        <w:t>1.3Â Â Â Â  Mit Einsprache vom 20. April 2005 (Urk. 9/57 und 9/58) liess der - inzwischen durch Rechtsanwalt Dr. Hermann Eigenbrodt, ZÃ¼rich, vertretene (vgl. Urk. 9/56) - Versicherte die Aufhebung der VerfÃ¼gung vom 24. MÃ¤rz 2005 und Weiterausrichtung der gesetzlichen Leistungen in Form eines Taggelds nach Massgabe einer ArbeitsunfÃ¤higkeit von 50 % Ã¼ber den 7. Februar 2005 hinaus beantragen sowie eventuell um einstweilige Weiterausrichtung der fraglichen Taggeldleistungen bis Ende Mai 2005 und anschliessende NeuÃ¼berprÃ¼fung des Leistungsanspruchs nachsuchen (S. 2 f. Antr.-Ziff. 1-3); dabei berief er sich in medizinischer Hinsicht auf Stellungnahmen der Dres. B.___ und Z.___ (vom 6. April 2005 [Urk. 9/56/2] bzw. 14. April 2005 [Urk. 9/55 = 9/56/6 und 9/56/5]). GestÃ¼tzt auf das Resultat einer Arthro-MRI-AbklÃ¤rung (Befundbericht des Zentrums D.___, '___', vom 10. Mai 2005 [Urk. 9/63]) sowie das Ergebnis einer neuerlichen konsiliarischen EinschÃ¤tzung (von Dr. B.___ vom 19. Mai 2005 [Urk. 9/64]) befÃ¼rwortete SUVA-Kreisarzt Dr. C.___ am 25. Mai 2005 eine vom Versicherten gewÃ¼nschte und fachÃ¤rztlich empfohlene Revisionsoperation (Urk. 9/65-66). Im Zuge einer von 22. bis 28. Mai 2005 dauernden Hospitalisation im Spital A.___ wurde der fragliche Eingriff am 23. Mai 2005 ausgefÃ¼hrt (diagnostische Arthroskopie, offene Rotatorenmanschettennaht [LÃ¤ngsspaltung, DÃ©bridement, Naht und Reinsertion] mit intraoperationeller arthroskopischer Kontrolle; Operationsbericht von Dr. B.___ vom 24. Mai 2005 [Urk. 9/81 Beilage und 9/139 Beilage] und Austrittsbericht von Dr. B.___ sowie der Dres. med. E.___ und F.___ vom 27. Mai 2005 [Urk. 9/70 und 9/81]). Infolgedessen nahm die SUVA ihre Taggeldzahlungen rÃ¼ckwirkend wieder auf (vgl. Urk. 9/72-79 und 9/83), womit die Einsprache vom 20. April 2005 hinfÃ¤llig wurde.</w:t>
      </w:r>
    </w:p>
    <w:p>
      <w:r>
        <w:t>1.4Â Â Â Â  Der postoperative Verlauf blieb zunÃ¤chst unauffÃ¤llig, bei vorerst 100%iger ArbeitsunfÃ¤higkeit (Ãrztlicher Zwischenbericht von Dr. B.___ vom 11. Juli 2005 [Urk. 9/84]; Verlaufsbericht von Dr. B.___ vom 29. August 2005 [Urk. 9/92]; Ãrztlicher Zwischenbericht von Dr. Z.___ vom 1. September 2005 [Urk. 9/92 Beilage]). Ab 10. Oktober 2005 wurde seitens des Spitals A.___ eine 50%ige ArbeitsfÃ¤higkeit hinsichtlich kÃ¶rperlich leichter, den rechten SchultergÃ¼rtel nicht wesentlich belastender GanztagstÃ¤tigkeiten attestiert (Berichte von Dr. B.___ vom 14. September 2005 [Urk. 9/102] und 6./7. Oktober 2005 [Urk. 9/99]). GestÃ¼tzt auf die nachfolgende kreisÃ¤rztliche Abschlussuntersuchung vom 19. Oktober 2005 (Bericht von Dr. C.___ [Urk. 9/105], samt IntegritÃ¤tsschadensbeurteilung [Urk. 9/104]; vgl. Urk. 9/100-101 und 9/105a) beschied die SUVA dem Versicherten mit Schreiben vom 2. November 2005 (Urk. 9/109), dass die Taggeldleistungen zufolge Vorliegens einer 100%igen RestarbeitsfÃ¤higkeit (ohne Arbeiten Ã¼ber Kopf, Arbeiten mit mittelschwerem bis grobmanuellem Hantieren mit Werkzeugen in der rechten Hand, Arbeiten an vibrierenden oder Vibrationen erzeugenden Maschinen und Arbeiten mit Heben und Tragen von Lasten grÃ¶sser als 10 kg Ã¼ber BrusthÃ¶he) mit Wirkung per 19. Oktober 2005 eingestellt wÃ¼rden, und stellte ihm die PrÃ¼fung des Anspruchs auf eine Invalidenrente respektive eine IntegritÃ¤tsentschÃ¤digung in Aussicht; im Ãbrigen hielt sie eine Fortsetzung der Heilbehandlung fÃ¼r angezeigt (Absolvierung einer medizinischen Trainingstherapie). Nach Vornahme erwerblicher AbklÃ¤rungen (vgl. Urk. 9/110, 9/114, 9/116, 9/118 und 9/122) und Kenntnisnahme weiterer medizinischer Unterlagen des Spitals A.___ (Bericht von Dr. B.___ vom 23./27. Dezember 2005 [Urk. 9/117]) sprach die SUVA dem Versicherten mit VerfÃ¼gung vom 25. Januar 2006 (Urk. 9/125) eine Invalidenrente nach Massgabe eines InvaliditÃ¤tsgrades von 20 % mit Wirkung ab 1. November 2005 sowie eine IntegritÃ¤tsentschÃ¤digung auf der Basis einer Einbusse von 10 % zu; fÃ¼r die Zeit von 19. bis 31. Oktober 2005 erfolgte eine Taggeldnachzahlung (Abrechung vom 7. Februar 2006 [Urk. 9/127]).</w:t>
      </w:r>
    </w:p>
    <w:p>
      <w:r>
        <w:t>1.5Â Â Â Â  Am 17. Februar 2006 wurde von Dr. B.___ Ã¼ber das Ergebnis einer am 24. Januar 2006 durchgefÃ¼hrten neuerlichen Arthro-MRI-AbklÃ¤rung berichtet (Urk. 9/128; Befundbericht des Zentrums D.___ vom 31. Januar 2006 [Urk. 9/131]), was kreisÃ¤rztlich als nicht leistungsrelevant qualifiziert wurde (Stellungnahme von Kreisarzt-Stellvertreter Prof. Dr. med. G.___, SUVA '___', vom 24. Februar 2006 [Urk. 9/130]). Am 23. Februar 2006 wurde der Versicherte im Spital A.___ bei Diagnose einer Infraspinatussehnenruptur rechts einer nochmaligen Schulteroperation unterzogen (Infraspinatussehnennaht, ACG [Acromioclaviculargelenks]-Resektion und leichte Vertiefung der frÃ¼heren Acromioplastik rechts; Operationsbericht von Dr. B.___ vom 24. Februar 2006 [Urk. 9/139]; vgl. auch Ãrztliches Zeugnis von Dr. Z.___ vom 9. MÃ¤rz 2006 [Urk. 9/187.3]).</w:t>
      </w:r>
    </w:p>
    <w:p>
      <w:r>
        <w:t>1.6Â Â Â Â  Mit am 23. Februar 2006 eingelegter Einsprache (Urk. 9/162 und 9/163) gegen die VerfÃ¼gung vom 25. Januar 2006 liess der Versicherte die Ausrichtung einer Invalidenrente nach Massgabe einer ErwerbsunfÃ¤higkeit von mindestens 50 % und einer IntegritÃ¤tsentschÃ¤digung auf der Basis einer Einbusse von mindestens 50 % sowie die Vornahme weiterer AbklÃ¤rungen beantragen (S. 1); darÃ¼ber hinaus liess er um Taggeldausrichtung mit Wirkung ab 22. Februar 2006 nachsuchen (100 %; S. 2; vgl. auch Zuschriften vom 6. MÃ¤rz 2006 [Urk. 9/131a und 9/166], 5. April 2006 [Urk. 9/146] und 23. Juni 2006 [Urk. 9/149]). Nach Kenntnisnahme der Verlaufsberichte des Spitals A.___ vom 12. April und 26. Mai 2006 (Dr. B.___; Urk. 9/132 und 9/143), DurchfÃ¼hrung einer Besprechung am 11. Mai 2006 (Rapport vom 11./20. Mai 2006 [Urk. 9/135 und 9/140]), Einholung der kreisÃ¤rztlichen MeinungsÃ¤usserung vom 24. Mai 2006 (Dr. C.___; Urk. 9/142]) und Beizug einer spitalÃ¤rztlichen Stellungnahme vom 21. Juni 2006 (Dr. B.___; Urk. 9/148) lehnte die SUVA mit VerfÃ¼gung vom 10. Juli 2006 (Urk. 9/150) ihre Leistungspflicht im Zusammenhang mit dem am 23. Februar 2006 erfolgten operativen Eingriff ab und nahm kurz darauf den spitalÃ¤rztlichen Verlaufsbericht vom 19. Juli 2006 (Dr. B.___; Urk. 9/151 und 9/175.1) zu den Akten.</w:t>
      </w:r>
    </w:p>
    <w:p>
      <w:r>
        <w:t>1.7Â Â Â Â  Mit Einsprache vom 27. Juli 2006 (Urk. 9/152 und 9/153a) liess der Versicherte unter Berufung auf eingeholte AuskÃ¼nfte von Dr. Z.___ vom 18. Juli 2006 (Urk. 9/155) und des Spitals A.___ vom 19. Juli 2006 (Dr. B.___; Urk. 9/154) die Anerkennung der Operation vom 23. Februar 2006 und der daraus resultierenden ArbeitsunfÃ¤higkeit als kausale Folge im Rahmen der Unfallbehandlung bezÃ¼glich des Ereignisses vom 2. November 2003 sowie die Ausrichtung der entsprechenden Versicherungsleistungen (wie Heilbehandlung, Taggeld etc.) beantragen (S. 1). Nach Einholung der versicherungsÃ¤rztlichen MeinungsÃ¤usserung vom 22. August 2006 (Dr. med. H.___, Facharzt fÃ¼r Chirurgie, SUVA-Abteilung Versicherungsmedizin, '___'; Urk. 9/168; vgl. Urk. 9/167) nahm die SUVA die VerfÃ¼gungen vom 25. Januar und 10. Juli 2006 zurÃ¼ck, stellte einen Neuentscheid Ã¼ber die Leistungen ab 1. November 2005 in Aussicht und erachtete die vom Versicherten am 23. Februar und 27. Juli 2006 erhobenen Einsprachen damit als erledigt; sodann erfolgte eine rÃ¼ckwirkende Wiederaufnahme der Taggeldausrichtung (vgl. Urk. 9/180-181, 9/187, 9/194-201; vgl. auch Urk. 9/187.1-12 und 9/202-205).</w:t>
      </w:r>
    </w:p>
    <w:p>
      <w:r>
        <w:t>1.8Â Â Â Â  Im weiteren Verlauf wurden zunÃ¤chst eine Stellungnahme des Spitals A.___ zur Arbeits(un)fÃ¤higkeit seit 1. November 2005 (Bericht von Dr. B.___ vom 6. Oktober 2006 [Urk. 9/174]) sowie ein Ãrztlicher Zwischenbericht von Dr. Z.___ vom 6. Dezember 2006 (Urk. 9/192) eingeholt; schliesslich wurde eine kreisÃ¤rztliche Abschlussuntersuchung veranlasst (Bericht von Dr. med. I.___, FachÃ¤rztin fÃ¼r Physikalische Medizin und Rehabilitation, SUVA '___', vom 22. MÃ¤rz 2007 [Urk. 9/209]; vgl. Urk. 9/208). Auf dieser Grundlage wurde dem Versicherten mit Schreiben vom 20. April 2007 (Urk. 9/213) die Einstellung der Taggeldleistungen per 30. April 2007 angekÃ¼ndigt sowie ein Leistungsentscheid betreffend Invalidenrente und IntegritÃ¤tsentschÃ¤digung in Aussicht gestellt. Nach Vornahme ergÃ¤nzender erwerblicher AbklÃ¤rungen (Bericht der Y.___ AG vom 19. April 2007 [Urk. 9/214] und DAP-Recherche vom 11. Juni 2007 [Urk. 9/216]; vgl. Urk. 9/210) wurde dem Versicherten mit VerfÃ¼gung vom 12. Juni 2007 (Urk. 9/219) eine Invalidenrente nach Massgabe eines InvaliditÃ¤tsgrades von 20 % mit Wirkung ab 1. Mai 2007 zugesprochen; im Weiteren wurde eine ErhÃ¶hung der vormals auf 10 % quantifizierten IntegritÃ¤tsentschÃ¤digung abgelehnt.</w:t>
      </w:r>
    </w:p>
    <w:p>
      <w:r>
        <w:t>1.9Â Â Â Â  Mit Einsprache vom 3. Juli 2007 (Urk. 9/228; samt Beilagen, worunter: Unfallmeldung vom 29. Juni 2007 [Anmeldung einer HochtonschwerhÃ¶rigkeit mit Tinnitus als Berufskrankheit; Urk. 9/222.1] und entsprechende BestÃ¤tigung von Dr. Z.___ vom 19. Mai 2007 [Urk. 9/222] sowie BestÃ¤tigung von Dr. Z.___ vom 9. Mai 2007 [betreffend Knieaffektion; Urk. 9/224.1; vgl. dazu Urk. 10/1-4: Unfall-Nr. '___'] und Bericht von Dr. med. J.___, Facharzt fÃ¼r Rheumatologie und Innere Medizin, '___', vom 21. Juni 2007 [Urk. 9/224]), liess der Versicherte die Ausrichtung einer Invalidenrente auf der Basis einer ErwerbsunfÃ¤higkeit von 100 %, eventuell von 60 %, subeventuell von 50 %, sowie einer IntegritÃ¤tsentschÃ¤digung auf der Grundlage einer Einbusse von 100 %, mindestens aber von 50 %, beantragen (S. 1 f.); ausserdem liess er um Vornahme weiterer medizinischer AbklÃ¤rungen nachsuchen sowie die Nachreichung eines Gutachtens der K.___ AG, '___', in Aussicht stellen (S. 2). Mit EinspracheergÃ¤nzung vom 14. September 2007 (Urk. 233; samt Gutachten der Klinik L.___, '___', vom 5. September 2007 [gezeichnet: Dres. med. M.___ und N.___, FachÃ¤rzte fÃ¼r Psychiatrie und Psychotherapie; Urk. 9/231] und K.___-Gutachten vom 5. September 2007 [gezeichnet: Dr. med. O.___, Facharzt fÃ¼r Physikalische Medizin und Rehabilitation sowie Rheumatologie, Dr. M.___ und P.___, Physiotherapeutin; Urk. 9/232]) liess der Versicherte den geltend gemachten InvaliditÃ¤tsgrad auf Ã¼ber 70 % beziffern (S. 4). Mit weiterer ErgÃ¤nzung vom 17. Oktober 2007 (Urk. 9/234; samt Bericht von Dr. J.___ vom 3. Oktober 2007 [Urk. 9/234 Beilage]) liess der Versicherte Ã¼ber die primÃ¤r in Frage stehenden Schulterbeschwerden rechts hinaus Schmerzen im Bereich der linken Schulter sowie belastungsabhÃ¤ngige Schmerzen im linken Knie geltend machen. Nach Einholung der versicherungsÃ¤rztlichen Beurteilung von Dr. H.___ vom 5. Dezember 2007 (Urk. 9/239; vgl. Urk. 9/238) wies die SUVA die Einsprache vom 3. Juli 2007 (ergÃ¤nzt am 14. September und 17. Oktober 2007) mit Entscheid vom 17. Dezember 2007 (Urk. 2 = 9/240) ab.</w:t>
      </w:r>
    </w:p>
    <w:p>
      <w:r>
        <w:rPr>
          <w:b/>
        </w:rPr>
        <w:t>E. 2</w:t>
      </w:r>
    </w:p>
    <w:p>
      <w:r>
        <w:t>2.1Â Â Â Â  Hiergegen liess der weiterhin durch Rechtsanwalt Dr. Eigenbrodt vertretene Versicherte mit Eingabe vom 15. Januar 2008 (Urk. 1) beim Sozialversicherungsgericht des Kantons ZÃ¼rich Beschwerde erheben mit folgenden Rechtsbegehren und AntrÃ¤gen (S. 1 f.):</w:t>
      </w:r>
    </w:p>
    <w:p>
      <w:r>
        <w:t>"1.Â Â  Der Einsprache-Entscheid der SUVA vom 17.12.[2]007 sei aufzuheben.</w:t>
      </w:r>
    </w:p>
    <w:p>
      <w:r>
        <w:t>Â Â 2.Â Â  In AbÃ¤nderung der VerfÃ¼gung der SUVA vom 12.6.2007 sei Herrn X.___ ab dem 1.5.2007 eine Rente nach Massgabe einer ErwerbsunfÃ¤higkeit von 100%, eventualiter von 60%, subeventualiter von 50% zuzusprechen</w:t>
      </w:r>
    </w:p>
    <w:p>
      <w:r>
        <w:t>Â Â 3.Â Â  Des weiteren sei ihm eine IntegritÃ¤tsentschÃ¤digung nach Massgabe einer IntegritÃ¤tseinbusse von 100%, mindestens aber von 50% zuzusprechen.</w:t>
      </w:r>
    </w:p>
    <w:p>
      <w:r>
        <w:t>Â Â 4.Â Â  Es seien weitere AbklÃ¤rungen Ã¼ber die unfallkausale ArbeitsunfÃ¤higkeit von Herrn X.___ vorzunehmen.</w:t>
      </w:r>
    </w:p>
    <w:p>
      <w:r>
        <w:t>Â Â 5.Â Â  Unter Kosten- und EntschÃ¤digungsfolgen."</w:t>
      </w:r>
    </w:p>
    <w:p>
      <w:r>
        <w:t>In prozessualer Hinsicht liess der BeschwerdefÃ¼hrer um Beizug der Akten des sozialversicherungsgerichtlichen Beschwerdeverfahrens Proz.-Nr. IV.2007.00730 in eigener Sache gegen die Sozialversicherungsanstalt des Kantons ZÃ¼rich, IV-Stelle, nachsuchen (S. 2) sowie verschiedene BeweisantrÃ¤ge stellen (S. 10, 11 und 16).</w:t>
      </w:r>
    </w:p>
    <w:p>
      <w:r>
        <w:t>2.2Â Â Â Â  Die SUVA schloss mit Beschwerdeantwort vom 13. Mai 2008 (Urk. 7; samt Aktenbeilage [Urk. 8, 9/1-241, 10/1-4 und 11/1-8]) auf Abweisung der Beschwerde (S. 2).</w:t>
      </w:r>
    </w:p>
    <w:p>
      <w:r>
        <w:t>Mit GerichtsverfÃ¼gung vom 16. Mai 2008 (Urk. 13) wurde der Antrag auf formellen Beizug der IV-Akten unter Hinweis auf die ohnehin angezeigte materielle Koordination verworfen (S. 2). Mit Replik vom 19. Juni 2008 (Urk. 15; samt Beilagen [Urk. 16/1-4]) liess der BeschwerdefÃ¼hrer an seinen eingangs gestellten Begehren und AntrÃ¤gen festhalten (S. 8); des Weiteren liess er seinen Antrag auf Beizug der IV-Akten sowie seine Beweisofferten erneuern (S. 5, 6 und 7). Die Beschwerdegegnerin bekrÃ¤ftigte mit Duplik vom 24. Juli 2008 (Urk. 19) ihren auf Beschwerdeabweisung lautenden Antrag, worauf mit GerichtsverfÃ¼gung vom 8. August 2008 (Urk. 20) der Schriftenwechsel geschlossen wurde.</w:t>
      </w:r>
    </w:p>
    <w:p>
      <w:r>
        <w:rPr>
          <w:b/>
        </w:rPr>
        <w:t>E. 2.2</w:t>
      </w:r>
    </w:p>
    <w:p>
      <w:r>
        <w:t>2.2.1Â Â  Nach Art. 10 Abs. 1 UVG hat die versicherte Person Anspruch auf die zweckmÃ¤ssige Behandlung ihrer Unfallfolgen. Ist sie infolge des Unfalles voll oder teilweise arbeitsunfÃ¤hig (im Sinne von Art. 16 des Bundesgesetzes Ã¼ber den Allgemeinen Teil des Sozialversicherungsrechts [ATSG]), so steht ihr gemÃ¤ss Art. 16 Abs. 1 UVG ein Taggeld zu. Wird sie infolge des Unfalles zu mindestens 10 % invalid (im Sinne von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ArbeitsunfÃ¤higkeit ist gemÃ¤ss Art. 6 ATSG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 Als arbeitsunfÃ¤hig im Sinne von Art. 16 Abs. 1 UVG gilt eine Person, die infolge des Gesundheitsschadens ihre bisherige TÃ¤tigkeit nicht mehr, nur noch beschrÃ¤nkt oder nur unter der Gefahr, ihren Gesundheitszustand zu verschlimmern, ausÃ¼ben kann. Diese Definition gilt in allen Zweigen der Sozialversicherung (BGE 134 V 394 Erw. 5.1 mit Hinweisen). Versicherte, die von ihrer ArbeitsfÃ¤higkeit keinen Gebrauch machen, obwohl sie hiezu nach ihren persÃ¶nlichen VerhÃ¤ltnissen und gegebenenfalls nach einer gewissen Anpassungszeit in der Lage wÃ¤ren, sind nach der TÃ¤tigkeit zu beurteilen, die sie bei gutem Willen ausÃ¼ben kÃ¶nnten (BGE 115 V 133 Erw. 2 mit Hinweisen). Fehlt es an der erforderlichen Willensanstrengung, so kann nur dann eine fÃ¼r die Unfallversicherung relevante - psychisch bedingte - ArbeitsunfÃ¤higkeit vorliegen, wenn der Willensmangel beziehungsweise die WillensschwÃ¤che auf einen unfallbedingten geistigen Gesundheitsschaden mit Krankheitswert zurÃ¼ckzufÃ¼hren ist, nicht aber, wenn die fehlende AusnÃ¼tzung der ArbeitsfÃ¤higkeit auf anderen GrÃ¼nden beruht (wie z.B. bei Simulation; BGE 115 V 134 mit Hinweis).</w:t>
      </w:r>
    </w:p>
    <w:p>
      <w:r>
        <w:t>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Der Einkommensvergleich hat in der Regel in der Weise zu erfolgen, dass die beiden hypothetischen Erwerbseinkommen ziffernmÃ¤ssig mÃ¶glichst genau ermittelt und einander gegenÃ¼bergestellt werden, worauf sich aus der Einkommensdifferenz der InvaliditÃ¤tsgrad bestimmen lÃ¤sst (sog. allgemeine Methode des Einkommensvergleichs; BGE 104 V 136 Erw. 2a und b; vgl. auch BGE 114 V 313 Erw. 3a). Insoweit die fraglichen Erwerbseinkommen ziffernmÃ¤ssig nicht genau ermittelt werden kÃ¶nnen, sind sie nach Massgabe der im Einzelfall bekannten UmstÃ¤nde zu schÃ¤tzen und die so gewonnenen AnnÃ¤herungswerte miteinander zu vergleichen.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 zu bewerten, wÃ¤hrend das Invalideneinkommen auf einen entsprechend kleineren Prozentsatz veranschlagt wird, so dass sich aus der Prozentdifferenz der InvaliditÃ¤tsgrad ergibt (sog. Prozentvergleich; BGE 128 V 30 Erw. 1 und 114 V 313 Erw. 3a mit Hinweisen; AHI 2000 S. 309 Erw. 1a mit Hinweisen).</w:t>
      </w:r>
    </w:p>
    <w:p>
      <w:r>
        <w:t>GemÃ¤ss Art. 18 Abs. 2 UVG kann der Bundesrat von Art. 16 ATSG abweichende Vorschriften Ã¼ber die Bestimmung des InvaliditÃ¤tsgrades in SonderfÃ¤llen erlassen. Von dieser Befugnis hat er mit dem Erlass von Art. 28 der Verordnung Ã¼ber die Unfallversicherung (UVV) Gebrauch gemacht, welche Vorschrift verschiedene SonderfÃ¤lle der InvaliditÃ¤tsbemessung regelt. So sind etwa gemÃ¤ss Art. 28 Abs. 4 UVV fÃ¼r die Bestimmung des InvaliditÃ¤tsgrades die Erwerbseinkommen massgebend, die eine versicherte Person im mittleren Alter bei einer entsprechenden GesundheitsschÃ¤digung erzielen kÃ¶nnte, wenn sie nach dem Unfall die ErwerbstÃ¤tigkeit altershalber nicht mehr aufnimmt (Variante 1) oder wenn sich das vorgerÃ¼ckte Alter erheblich als Ursache der BeeintrÃ¤chtigung der ErwerbsfÃ¤higkeit auswirkt (Variante 2). PraxisgemÃ¤ss liegt das mittlere Alter im Sinne dieser Bestimmung bei etwa "42 Jahren" oder zwischen "40 und 45 Jahren" und das vorgerÃ¼ckte Alter im Bereich von "rund 60 Jahren", wobei fÃ¼r letztes der Zeitpunkt des Rentenbeginns massgebend ist (BGE 122 V 419 Erw. 1b und 122 V 426 mit Hinweisen).</w:t>
      </w:r>
    </w:p>
    <w:p>
      <w:r>
        <w:t>2.2.2Â Â  Nach Art. 24 Abs. 1 UVG hat die versicherte Person Anspruch auf eine angemessene IntegritÃ¤tsentschÃ¤digung, wenn sie durch den Unfall eine dauernde erhebliche SchÃ¤digung der kÃ¶rperlichen, geistigen oder psychischen IntegritÃ¤t erleidet. Die IntegritÃ¤tsentschÃ¤digung wird mit der Invalidenrente festgesetzt oder, falls kein Rentenanspruch besteht, bei der Beendigung der Ã¤rztlichen Behandlung gewÃ¤hrt (Art. 24 Abs. 2 UVG). Die EntschÃ¤digung wird in Form einer Kapitalleistung gewÃ¤hrt. Sie darf den am Unfalltag geltenden HÃ¶chstbetrag des versicherten Jahresverdienstes nicht Ã¼bersteigen und wird entsprechend der Schwere des IntegritÃ¤tsschadens abgestuft (Art. 25 Abs. 1 UVG).</w:t>
      </w:r>
    </w:p>
    <w:p>
      <w:r>
        <w:t>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geistige oder psychische IntegritÃ¤t, unabhÃ¤ngig von der ErwerbsfÃ¤higkeit, augenfÃ¤llig oder stark beeintrÃ¤chtigt wird. GemÃ¤ss Abs. 2 gelten fÃ¼r die Bemessung der IntegritÃ¤tsentschÃ¤digung die Richtlinien des Anhangs 3 zur UVV. Fallen mehrere kÃ¶rperliche oder geistige IntegritÃ¤tsschÃ¤den aus einem oder mehreren UnfÃ¤llen zusammen, so wird die IntegritÃ¤tsentschÃ¤digung nach der gesamten BeeintrÃ¤chtigung festgesetzt (Abs. 3 Satz 1).</w:t>
      </w:r>
    </w:p>
    <w:p>
      <w:r>
        <w:t>Die fÃ¼r die Bemessung der IntegritÃ¤tsentschÃ¤digung massgebende Schwere des IntegritÃ¤tsschadens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geistigen oder psychischen IntegritÃ¤t, wobei subjektive Faktoren ausser Acht zu lassen sind (BGE 115 V 147 Erw. 1 und 113 V 221 Erw. 4b mit Hinweisen; RKUV 2001 Nr. U 445 S. 555 ff.).</w:t>
      </w:r>
    </w:p>
    <w:p>
      <w:r>
        <w:t>Im vorstehend erwÃ¤hnten Anhang 3 zur UVV hat der Bundesrat Richtlinien fÃ¼r die Bemessung der IntegritÃ¤tsschÃ¤den aufgestellt und in einer als gesetzmÃ¤ssig erkannten, nicht abschliessenden Skala (BGE 124 V 32 Erw. 1b mit Hinweisen) wichtige und typische SchÃ¤den prozentual gewichtet.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was auch fÃ¼r das Zusammenfallen mehrerer kÃ¶rperlicher, geistiger und psychischer IntegritÃ¤tsschÃ¤den gilt (Ziff. 1 Abs. 2). IntegritÃ¤tsschÃ¤den, die gemÃ¤ss der Skala 5 %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 des HÃ¶chstbetrages des versicherten Verdienstes ergÃ¤be (Ziff. 2). Fallen mehrere kÃ¶rperliche, geistige oder psychische IntegritÃ¤tsschÃ¤den aus einem oder mehreren UnfÃ¤llen zusammen und ist infolgedessen die IntegritÃ¤tsentschÃ¤digung nach der gesamten BeeintrÃ¤chtigung festzusetzen (Art. 36 Abs. 3 Satz 1 UVV), werden die einzelnen Prozentzahlen zusammengezÃ¤hlt, selbst wenn keine SchÃ¤digung den Grenzwert von 5 % erreicht. Die EntschÃ¤digung ist geschuldet, sobald die Summe der addierten Prozentzahlen den Wert von 5 % oder mehr ergibt (RKUV 1989 Nr. U 78 S. 361; vgl. BGE 113 V 58).</w:t>
      </w:r>
    </w:p>
    <w:p>
      <w:r>
        <w:t>Die Medizinische Abteilung der SUVA hat in Weiterentwicklung der bundesrÃ¤tlichen Skala gemÃ¤ss Anhang 3 zur UVV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"Regelfall" gilt, welcher im Einzelfall Abweichungen nach unten wie nach oben ermÃ¶glicht. Soweit sie jedoch lediglich Richtwerte enthalten, mit denen die Gleichbehandlung aller Versicherten gewÃ¤hrleistet werden soll, sind sie mit dem Anhang 3 zur UVV vereinbar (BGE 124 V 32 Erw. 1c und 116 V 157 Erw. 3a).</w:t>
      </w:r>
    </w:p>
    <w:p>
      <w:r>
        <w:rPr>
          <w:b/>
        </w:rPr>
        <w:t>E. 2.3</w:t>
      </w:r>
    </w:p>
    <w:p>
      <w:r>
        <w:t>2.3.1Â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geistige oder psychische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Das Dahinfallen jeder kausalen Bedeutung von unfallbedingten Ursachen eines Gesundheitsschadens muss mit dem im Sozialversicherungsrecht Ã¼blichen Beweisgrad der Ã¼berwiegenden Wahrscheinlichkeit nachgewiesen sein (RKUV 2000 Nr. U 363 S. 45; BGE 119 V 9 Erw. 3c/aa).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und 1992 Nr. U 142 S. 76).</w:t>
      </w:r>
    </w:p>
    <w:p>
      <w:r>
        <w:t>2.3.2Â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und 125 V 461 Erw. 5a).</w:t>
      </w:r>
    </w:p>
    <w:p>
      <w:r>
        <w:t>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2.4Â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Ausschlaggebend fÃ¼r den Beweiswert ist grundsÃ¤tzlich somit weder die Herkunft eines Beweismittels noch die Bezeichnung der eingereichten oder in Auftrag gegebenen Stellungnahme als Bericht oder Gutachten (BGE 131 V 231 Erw. 5.1, 125 V 351 Erw. 3a und 122 V 160 Erw. 1c).</w:t>
      </w:r>
    </w:p>
    <w:p>
      <w:r>
        <w:t>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125 V 353 f. Erw. 3b/ee mit Hinweis).</w:t>
      </w:r>
    </w:p>
    <w:p>
      <w:r>
        <w:rPr>
          <w:b/>
        </w:rPr>
        <w:t>E. 3</w:t>
      </w:r>
    </w:p>
    <w:p>
      <w:r>
        <w:t>eines Arbeitstages) versehen wurden, wÃ¤hrend seitens der K.___-Verantwortlichen die allgemeine Gewichtslimite mit 15 kg um die HÃ¤lfte hÃ¶her angesetzt wurde und Arbeiten Ã¼ber Brust- und bis KopfhÃ¶he nicht generell ausgeschlossen wurden, jedoch im Bereich Taillen- bis Kopf- und folglich auch Taillen- bis BrusthÃ¶he eine reduzierte Gewichtslimite von bloss 7.5 kg veranschlagt, zusÃ¤tzliche RÃ¼cksichtnahmen in Bezug auf die Fortbewegung und bestimmte KÃ¶rperstellungen gefordert sowie darÃ¼ber hinaus eine pausenbedingte VerkÃ¼rzung der Tagesarbeitszeit in Rechnung gestellt wurden. Aus den Darlegungen der K.___-Verantwortlichen ist nun aber zu schliessen, dass die auf netto sechs Stunden tÃ¤glich beschrÃ¤nkte zeitliche VerfÃ¼gbarkeit nur zum Teil den spezifischen Limitierungen im Bereich des SchultergÃ¼rtels zugeschrieben werden kann, indem daneben vor allem auch die aus dem weiteren Beschwerdeaufkommen (Rumpf, untere ExtremitÃ¤ten) herrÃ¼hrenden Aspekte und kÃ¶rperstatischen EinflÃ¼sse gewichtet worden sind. Da Arbeiten Ã¼ber Kopf von den K.___-Verantwortlichen bezogen auf eine theoretisch mÃ¶gliche GanztagstÃ¤tigkeit als unzumutbar eingestuft, bezogen auf eine reduzierte kumulative Tagesarbeitszeit von sechs Stunden jedoch als selten zulÃ¤ssig (max. 30 Min./Tg.) qualifiziert und diesbezÃ¼glich auch das Heben von Lasten bis KopfhÃ¶he (zwar mit einer GewichtsbeschrÃ¤nkung auf 7.5 kg, aber ohne zeitliche Limitierung) als zumutbar erachtet wurde, ist davon auszugehen, dass der postulierte zusÃ¤tzliche Pausenbedarf von tÃ¤glich zwei Stunden, soweit er sich denn Ã¼berhaupt aus der Schulterproblematik ergibt, grÃ¶sstenteils auf das SUVA-Ã¤rztlich ohnehin ganz ausgeschlossene Heben Ã¼ber BrusthÃ¶he zurÃ¼ckgeht. Der Argumentation des BeschwerdefÃ¼hrers, es sei schon allein wegen der das arbeitsbezogene Hauptproblem bildenden FunktionsstÃ¶rung der rechten Schulter eine kumulative Arbeitszeit von tÃ¤glich hÃ¶chstens sechs Stunden anzunehmen, kann mithin nicht gefolgt werden. Vielmehr ist allein bezogen auf die rechtsseitige Schulterproblematik mit der Beschwerdegegnerin von einer 100%igen RestarbeitsfÃ¤higkeit hinsichtlich einer kÃ¶rperlich leichten, wechselbelastenden GanztagstÃ¤tigkeit ohne spezifizierte Schulterbelastungen auszugehen. Fraglich bleibt allerdings, ob und gegebenenfalls inwieweit die von den K.___-Verantwortlichen Ã¼ber die eigentliche rechtsseitige Schulterproblematik hinaus in die Zumutbarkeitsbeurteilung einbezogenen gesundheitlichen Problempunkte sowie etwaige weitere Leiden als unfallbedingt mitberÃ¼cksichtigt werden mÃ¼ssen.</w:t>
      </w:r>
    </w:p>
    <w:p>
      <w:r>
        <w:t>Der BeschwerdefÃ¼hrer beruft sich in erster Linie auf restleistungsrelevante und als solche unfallkausale linksseitige Knie- und Schulterbeschwerden. Was die offenbar auf ein Vorkommnis vom 15. August 2007 zurÃ¼ckgehenden Schulterbeschwerden links anbelangt, geht aus dem Bericht von Dr. J.___ vom 3. Oktober 2007 (Urk. 9/234 Beilage) hervor, dass die zwar symptomatische, aber seit Mitte September 2007 als regredient und per Anfang Oktober 2007 als nurmehr leichtgradig charakterisierte (Impingement-)Problematik zu keiner wesentlichen weiteren BeeintrÃ¤chtigung des zumutbaren (Rest-)ArbeitsvermÃ¶gens fÃ¼hrt, zumal diesbezÃ¼glich als heikel beurteilte Ãberkopfarbeiten und Hebearbeiten von Brust- bis KopfhÃ¶he von dem von den SUVA-Ãrzten und -Ãrztinnen formulierten Belastbarkeitsprofil von vornherein ausgenommen bleiben (vgl. auch Bericht von Dr. J.___ vom 21. Juni 2007 [Urk. 9/224]). Hinsichtlich der linksseitigen Knieproblematik wurden von Dr. J.___ zwar neuerdings rezidivierende GelenksergÃ¼sse konstatiert, doch Ã¤ndern die von ihm geschilderten Befunde nichts an der von Dr. H.___ zuletzt in nachvollziehbarer und plausibler WÃ¼rdigung der einschlÃ¤gigen Unterlagen (inkl. RÃ¶ntgenaufnahmen; vgl. Urk. 9/224.1, 10/1-4 und 11/1-8) getroffenen EinschÃ¤tzung, wonach es sich bei den - am 14. November 2007 arthroskopisch behandelten - Kniebeschwerden um keine durch das Ereignis vom 12. Januar 2007 bedingte, sondern vielmehr um eine krankhafte, durch den schicksalsmÃ¤ssigen Verlauf des weitreichenden degenerativen Vorzustandes geprÃ¤gte Symptomatik handelt. Die in den vom BeschwerdefÃ¼hrer replicando aufgelegten Honorarrechnungen von Dr. R.___ und Dr. Q.___ vom 29. Mai 2008 (Urk. 16/4a-b) enthaltenen Anmerkungen: "Da dieser Fall bei der SUVA hÃ¤ngig ist, wird die Rechnung z. Hd. der Krankenkasse im Sinne der Vorleistungspflicht ausgestellt.", fÃ¼hren zu keinem gegenteiligen Schluss. Die von den K.___-Verantwortlichen gleichsam im Sinne eines Zufallsbefunds ausgemachte - und ohnehin als asymptomatisch beschriebene - Knieaffektion rechts wiederum lÃ¤sst sich keinem versicherten Unfallereignis zuordnen. Das Gleiche gilt auch fÃ¼r die in den medizinischen Akten dokumentierten Leisten- und HÃ¼ftschmerzen sowie gleichermassen fÃ¼r die vorhandenen WirbelsÃ¤ulenschÃ¤digungen (mit BeinverkÃ¼rzung) und die damit einhergehenden schmerzhaften Begleiterscheinungen. Dass die vom BeschwerdefÃ¼hrer am 29. Juni 2007 als Berufskrankheit angemeldete HochtonschwerhÃ¶rigkeit mit Tinnitus (Urk. 9/222.1; vgl. auch BestÃ¤tigung von Dr. Z.___ vom 19. Mai 2007 [Urk. 9/222]) das zumutbare RestleistungsvermÃ¶gen einschrÃ¤nken wÃ¼rde, wird weder geltend gemacht noch findet sich dafÃ¼r ein aktenmÃ¤ssiger Anhaltspunkt. In psychischer Hinsicht fehlt es nach fachÃ¤rztlicher Feststellung an einem krankheitswertigen Gesundheitsschaden, wobei ein solcher auch gegebenenfalls eher nicht als rechtserheblich zu qualifizieren wÃ¤re (vgl. BGE 115 V 133 ff.). Wie genau sich die von den SUVA-Ãrzten und -Ãrztinnen ausgemachten deutlichen Diskrepanzen und insbesondere die von den K.___-Verantwortlichen konstatierte Ã¼bertriebene Schmerzfokussierung auf das Resultat der FOMA- beziehungsweise EFL-AbklÃ¤rungen niedergeschlagen hat, kann nach dem Gesagten offen bleiben. Die von Dr. B.___ im Bericht vom 14. September 2005 (Urk. 9/102) in Betracht gezogenen und skeptisch beurteilten Anstellungschancen auf den realen Arbeitsmarkt haben im Rahmen der medizinisch-theoretischen Festlegung des RestleistungsvermÃ¶gens ausser Acht zu bleiben und fallen allenfalls in beruflich-erwerblicher Hinsicht ins Gewicht, allerdings bezogen auf einen als ausgeglichenen zu unterstellenden und nicht auf den allgemeinen (tatsÃ¤chlichen) Arbeitsmarkt.</w:t>
      </w:r>
    </w:p>
    <w:p>
      <w:r>
        <w:t>3.4Â Â Â Â  Zusammengefasst ist in medizinischer Hinsicht mit der Beschwerdegegnerin rein unfallbedingt von einer 100%igen RestarbeitsfÃ¤higkeit hinsichtlich einer kÃ¶rperlich leichten, wechselbelastenden und schulter(gÃ¼rtel)schonenden GanztagstÃ¤tigkeit auszugehen.</w:t>
      </w:r>
    </w:p>
    <w:p>
      <w:r>
        <w:rPr>
          <w:b/>
        </w:rPr>
        <w:t>E. 4</w:t>
      </w:r>
    </w:p>
    <w:p>
      <w:r>
        <w:t>4.1Â Â Â Â  Das von der Beschwerdegegnerin gestÃ¼tzt auf den Arbeitgeberbericht der Y.___ AG vom 19. April 2007 (Urk. 9/214) per 2007 auf Fr. 64'610.-- festgesetzte Valideneinkommen (= Fr. 4'970.-- x 13) wird vom BeschwerdefÃ¼hrer nicht in Frage gestellt (vgl. auch Urk. 9/1, 9/114 und 9/116; Urk. 17/2 und 17/4 der Akten im invalidenversicherungsrechtlichen Beschwerdeverfahren Proz.-Nr. IV.2007.00730).</w:t>
      </w:r>
    </w:p>
    <w:p>
      <w:r>
        <w:t>4.2Â Â Â Â  Das von der Beschwerdegegnerin auf Fr. 51'620.-- quantifizierte Invalideneinkommen basiert auf den Verdienstangaben einer Auswahl von fÃ¼nf DAP-BlÃ¤ttern aus insgesamt 176 Arbeitsplatzprofilen (DAP-Recherche vom 11. Juni 2007 [Urk. 9/216]: Fr. 50'167.-- [DAP-Nr. 4304] + Fr. 51'051.-- [DAP-Nr. 6807] + Fr. 53'092.-- [DAP-Nr. 8080] + Fr. 53'092.-- [DAP-Nr. 8328] + Fr. 50'700.-- [DAP-Nr. 3851] : 5 = Fr. 51'620.40; vgl. auch Urk. 9/122). Bei allen in Frage stehenden Beispielen von IndustriearbeitsplÃ¤tzen handelt es sich in Bezug auf das Heben und Tragen von Lasten durchwegs um ausgesprochen leichte TÃ¤tigkeiten, welche allesamt auch betreffend Hantieren mit Werkzeugen, Haltung/Beweglichkeit, Einnahme lÃ¤ngerdauernder Haltungen und Fortbewegung nur geringe Anforderungen stellen und folglich dem medizinisch-theoretischen Anforderungsprofil entsprechen. Hinsichtlich der Ausbildungsanforderungen liegen besagte TÃ¤tigkeiten ressourcenmÃ¤ssig ebenfalls im realistischen MÃ¶glichkeitsbereich des BeschwerdefÃ¼hrers. Da der anwaltlich vertretene BeschwerdefÃ¼hrer weder einsprache- noch beschwerdeweise stichhaltige Einwendungen bezÃ¼glich des Auswahlermessens und der ReprÃ¤sentativitÃ¤t der DAP-BlÃ¤tter im Einzelfall erheben liess, sind die hÃ¶chstrichterlichen Anforderungen an die Ermittlung des Invalideneinkommens gestÃ¼tzt auf DAP-Lohnangaben erfÃ¼llt, wobei AbzÃ¼ge systembedingt weder sachgerecht noch zulÃ¤ssig sind (BGE 129 V 472).</w:t>
      </w:r>
    </w:p>
    <w:p>
      <w:r>
        <w:t>Auch im Lichte der allgemeinen lohnstatistischen Erhebungen des Bundesamtes fÃ¼r Statistik (BFS) hÃ¤lt das von der Beschwerdegegnerin angerechnete Invalideneinkommen von Fr. 51'620.-- einer gerichtlichen PlausibilitÃ¤tsprÃ¼fung stand. Der in beruflich-erwerblicher Hinsicht massgebende ausgeglichene Arbeitsmarkt umschliesst - anders als der allgemeine (tatsÃ¤chliche, KonjunktureinflÃ¼ssen unterworfene) Arbeitsmarkt - ein bestimmtes Gleichgewicht zwischen dem Angebot von und der Nachfrage nach Stellen, bezeichnet mithin einen Arbeitsmarkt, der von seiner Struktur her einen FÃ¤cher verschiedenartiger Stellen offen hÃ¤lt, und zwar sowohl bezÃ¼glich der dafÃ¼r verlangten beruflichen und intellektuellen Voraussetzungen als auch hinsichtlich des kÃ¶rperlichen Einsatzes (BGE 110 V 276 Erw. 4b; ZAK 1991 S. 321 Erw. 3b und 1985 S. 462 Erw. 4b; vgl. auch BGE 130 V 346 Erw. 3.2); in Anbetracht des hier relevanten medizinisch-theoretischen Anforderungsprofils erscheint das Finden einer entsprechenden Stelle demnach nicht zum vornherein als ausgeschlossen. Der monatliche Bruttolohn einfache und repetitive TÃ¤tigkeiten verrichtender MÃ¤nner (mittleren Alters) betrug im Jahr 2006 Fr. 4'933.10 (= Fr. 4'732.-- : 40 h x 41.7 h; vgl. Die Volkswirtschaft 12-2009 S. 98 Tabelle B9.2 und S. 99 Tabelle B10.1); im Jahr 2007 waren es Fr. 5'012.05 pro Monat (= Fr. 4'933.10 + 1.6 %; vgl. Die Volkswirtschaft 12-2009 S. 99 Tabelle B10.2) und mithin Fr. 60'144.60 pro Jahr (= Fr. 5'012.05 x 12 Mte.). Die Differenz zu dem von der Beschwerdegegnerin angerechneten Wert betrÃ¤gt folglich Fr. 8'524.60 respektive gut 14 % (= 100 % : Fr. 60'144.60 x Fr. 8'524.60), was einem im konkreten Fall des BeschwerdefÃ¼hrers angemessenen behinderungsbedingten Abzug entspricht (vgl. BGE 126 V 75). Aufgrund der zwar multifaktoriellen, aber zu einem wesentlichen Teil unfallfremden gesundheitlichen BeeintrÃ¤chtigungen lÃ¤sst sich ein Abzug auch nicht mit unfall- und invalidenversicherungsrechtlichen KoordinationsÃ¼berlegungen rechtfertigen (vgl. BGE 133 V 549, 131 V 362, 126 V 288; vgl. auch Urteil des Bundesgerichts [BGer] vom 27. MÃ¤rz 2008 [8C_206/2007] Erw. 3.3). Dass der BeschwerdefÃ¼hrer ohne versicherten Gesundheitsschaden mit Fr. 64'610.-- ein zu einer weitergehenden Parallelisierung der Vergleichseinkommen Anlass gebendes deutlich unterdurchschnittliches Valideneinkommen erzielt hÃ¤tte (BGE 135 V 58 Erw. 3.1 und 134 V 322 Erw. 4.1, mit Hinweisen; Urteil des BGer vom 8. Mai 2009 [8C_652/2008] Erw. 6.1.2), lÃ¤sst sich ebenso wenig sagen - im Gegenteil (vgl. Die Volkswirtschaft 12-2009 S. 98 Tabelle B9.2 und S. 99 Tabellen B10.1 und B10.2, Industrie, Verarbeitendes Gewerbe bzw. Metallbe- und -verarbeitung: Fr. 4'829.-- : 40 h x 41.2 h x 12 Mte. + 1.5 % = Fr. 60'581.75).</w:t>
      </w:r>
    </w:p>
    <w:p>
      <w:r>
        <w:t>Bei GegenÃ¼berstellung eines anrechenbaren Valideneinkommens von Fr. 64'610.-- und eines auf dem ausgeglichenen Arbeitsmarkt zumutbarerweise erzielbaren Invalideneinkommens von Fr. 51'620.-- resultiert mit der Beschwerdegegnerin ein unfallbedingter InvaliditÃ¤tsgrad von rund 20 % (~ 100 % : Fr. 64'610.-- x Fr. 12'990.-- [= Fr. 64'610.-- - Fr. 51'620.--]).</w:t>
      </w:r>
    </w:p>
    <w:p>
      <w:r>
        <w:rPr>
          <w:b/>
        </w:rPr>
        <w:t>E. 5</w:t>
      </w:r>
    </w:p>
    <w:p>
      <w:r>
        <w:t>5.1Â Â Â Â  SUVA-Arzt Dr. C.___ konstatierte - wie bereits erwÃ¤hnt (vgl. oben Erw. 3.1) - in seiner IntegritÃ¤tsschadensschÃ¤tzung vom 19. Oktober 2005 (Urk. 9/104; vgl. Urk. 9/43 und 9/105) nach bis dahin erst 3-maliger Schulteroperation rechts einen Zustand nach Rotatorenmanschettenruptur rechts, BewegungseinschrÃ¤nkung im Schultergelenk rechts, Narbe am Schultergelenk rechts, AC-Gelenksarthrose und PHS rechts und veranschlagte die daraus resultierende IntegritÃ¤tseinbusse aufgrund einer als mÃ¤ssiggradig bewerteten PHS-Problematik gemÃ¤ss SUVA-Tabelle 1 auf 10 %. SUVA-Ãrztin Dr. I.___ verneinte in ihrer nach inzwischen 4-maliger Operation abgegebenen Beurteilung vom 22. MÃ¤rz 2007 (Urk. 9/209) das Vorliegen neuer massgebender Gesichtspunkte und bekrÃ¤ftigte die frÃ¼here EinschÃ¤tzung von Dr. C.___. Versicherungsmediziner Dr. H.___ schliesslich sprach sich in seiner AktenwÃ¼rdigung vom 5. Dezember 2007 (Urk. 9/239) unter Hinweis auf die von Dr. I.___ erhobenen klinischen Befunde (aktive Abduktion bis 160Â°, seitengleicher Nacken- und Schultergriff) gegen eine ErhÃ¶hung des auf 10 % quantifizierten IntegritÃ¤tsschadens aus. Die Dres. Z.___ (Urk. 9/3, 9/9, 9/25, 9/55, 9/56 Beilagen, 9/92 Beilage, 9/155, 9/192, 9/222, 9/224.1 und 10/2) und B.___ (Urk. 9/4, 9/8, 9/9 Beilage, 9/12, 9/15-16, 9/26, 9/31, 9/35, 9/41, 9/48-49, 9/56 Beilage, 9/64, 9/70, 9/81, 9/84, 9/92, 9/99, 9/102, 9/117, 9/128, 9/132, 9/139, 9/143, 9/148, 9/151, 9/154, 9/174 und 9/175 Beilage; vgl. Urk. 9/13, 9/63 und 9/131) sowie die vom BeschwerdefÃ¼hrer zu Rate gezogenen Verantwortlichen der K.___ beziehungsweise der Klinik L.___ (Urk. 9/231-232) Ã¤usserten sich ebenso wenig zur HÃ¶he der IntegritÃ¤tseinbusse wie die vom BeschwerdefÃ¼hrer konsultierten Dres. Q.___ (Urk. 10/3-4 und 16/4/a), J.___ (Urk. 9/224 und 9/234 Beilage) oder R.___ (Urk. 16/4/b) und auch den Akten des invalidenversicherungsrechtlichen Beschwerdeverfahrens Proz.-Nr. IV.2007.00730 ist diesbezÃ¼glich nichts EinschlÃ¤giges zu entnehmen (vgl. insbes. Urk. 3/6, 8/1, 13/1-2, 17/7-8 und 22/2 der fraglichen Akten; vgl. im Ãbrigen auch Urk. 11/1-8).</w:t>
      </w:r>
    </w:p>
    <w:p>
      <w:r>
        <w:t>5.2Â Â Â Â  FÃ¼r im Sinne einer PHS - das heisst einer diagnostischen Sammelbeizeichnung fÃ¼r verschiedene, zu einer schmerzhaften BewegungseinschrÃ¤nkung fÃ¼hrende degenerative Prozesse im Bereich von Rotatorenmanschette, Gelenkkapsel oder langer Bizepssehne (vgl. Pschyrembel, Klinisches WÃ¶rterbuch, 259. Aufl., Berlin 2002, S. 1275) - zusammengefasste Schulterleiden wird in SUVA-Tabelle 1 zur IntegritÃ¤tsschÃ¤digung gemÃ¤ss UVG (IntegritÃ¤tsschaden bei FunktionsstÃ¶rungen an den oberen ExtremitÃ¤ten, Revision 2000) zwischen leichten, mÃ¤ssigen und schweren Formen unterschieden. WÃ¤hrend eine leichte Form zu keiner EntschÃ¤digung fÃ¼hrt (0 %), betragen die AnsÃ¤tze fÃ¼r eine mÃ¤ssige Form 10 % und fÃ¼r eine schwere Form 25 %. Die von Dr. I.___ erhobenen Bewegungsausmasse betragen 150-0-30Â° fÃ¼r Elevation/Rotation aktiv, 170-0-35Â° fÃ¼r Elevation/Rotation passiv, 90-0-5Â° fÃ¼r IR/AR aktiv (mit Gegenspannen bei passiver AR-PrÃ¼fung), 160-0-30Â° fÃ¼r Ab-/Adduktion (mit passivem Hochheben bis 180Â°), lauten auf einen beidseits gut mÃ¶glichen Nacken- und SchÃ¼rzengriff (bis C7 bzw. bis 36 cm) und deuten folglich auf keine schwere Form der PHS hin. Die fraglichen Daten liegen zwar etwas Ã¼ber den klinischen Erhebungen der K.___-Verantwortlichen, welche eine Schulterelevation von 140Â°, eine Abduktion von 130Â°, eine Aussenrotation von 20Â°, eine Innenrotation von 70Â° und eine glenohumeral uneingeschrÃ¤nkte Abduktion feststellten (bei allerdings positivem LAG-Test fÃ¼r Subscapularis, weitgehend fehlender aktiver Innenrotation in Abduktionsstellung und schmerzhaftem Bogen beim Schultersenken; Urk. 9/232), doch wÃ¤re auch aufgrund jener Feststellungen noch keine schwere Form der PHS anzunehmen (vgl. zu den diagnostischen Unterscheidungsmerkmalen Pschyrembel, a.a.O., S. 1276; vgl. zu Beurteilungskriterien und InvaliditÃ¤tsansÃ¤tzen auch Fredenhagen, Das Ã¤rztliche Gutachten, Leitfaden fÃ¼r die Begutachtung im Rahmen der sozialen und privaten Unfall-, Kranken- und Rentenversicherung, 4. Aufl., Bern 2003, S. 175 f.). Angesichts der deutlich im Vordergrund stehenden PHS-Problematik fÃ¼hrt auch die gleichzeitige AC-Gelenksarthrose zu keinem hÃ¶heren SchÃ¤tzwert (vgl. dazu SUVA-Tabelle 5, IntegritÃ¤tsschaden bei Arthrosen, Revision 2000). Soweit der BeschwerdefÃ¼hrer zur BegrÃ¼ndung seines ErhÃ¶hungsbegehrens die Knie- und linksseitigen Schulterbeschwerden ins Feld fÃ¼hrt, kann ihm nicht gefolgt werden. Die Kniebeschwerden links sind nicht unfallkausal, wÃ¤hrend die leichtgradige (Impingement-)Problematik an der linken Schulter fÃ¼r sich allein die Wesentlichkeitsschwelle (5 %) nicht erreicht und auch im Verbund mit dem rechtsseitigen Schulterleiden keine hÃ¶here (Gesamt-)Einbusse zu begrÃ¼nden vermag (vgl. oben Erw. 3.3). Andere ErhÃ¶hungsgrÃ¼nde werden vom BeschwerdefÃ¼hrer nicht geltend gemacht.</w:t>
      </w:r>
    </w:p>
    <w:p>
      <w:r>
        <w:rPr>
          <w:b/>
        </w:rPr>
        <w:t>E. 6</w:t>
      </w:r>
    </w:p>
    <w:p>
      <w:r>
        <w:t>6.1Â Â Â Â  Zusammenfassend erweist sich der angefochtene Entscheid als rechtens, was zur Abweisung der Beschwerde fÃ¼hrt.</w:t>
      </w:r>
    </w:p>
    <w:p>
      <w:r>
        <w:t>6.2Â Â Â Â  Das Verfahren ist kostenlos (Â§ 33 des Gesetzes Ã¼ber das Sozialversicherungsgericht [GSVGer] in Verbindung mit Art. 1 UVG und Art. 61 lit. a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Hermann Eigenbrodt</w:t>
      </w:r>
    </w:p>
    <w:p>
      <w:r>
        <w:t>- Schweizerische Unfallversicherungsanstalt</w:t>
      </w:r>
    </w:p>
    <w:p>
      <w:r>
        <w:t>- Bundesamt fÃ¼r Gesundheit (BAG)</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