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UV.2007.00552 vom 30. September 2009</w:t>
      </w:r>
    </w:p>
    <w:p>
      <w:r>
        <w:t>ZH Sozialversicherungsgericht, 2009-09-30, DE</w:t>
      </w:r>
    </w:p>
    <w:p>
      <w:r>
        <w:rPr>
          <w:b/>
        </w:rPr>
        <w:t xml:space="preserve">Quelle: </w:t>
      </w:r>
      <w:r>
        <w:t>https://mcp.opencaselaw.ch/entscheid/zh_sozialversicherungsgericht_UV.2007.00552</w:t>
      </w:r>
    </w:p>
    <w:p>
      <w:r>
        <w:t>FR: ZH_SOZIALVERSICHERUNGSGERICHT UV.2007.00552 du 30 septembre 2009</w:t>
      </w:r>
    </w:p>
    <w:p>
      <w:r>
        <w:t>IT: ZH_SOZIALVERSICHERUNGSGERICHT UV.2007.00552 del 30 settembre 2009</w:t>
      </w:r>
    </w:p>
    <w:p>
      <w:pPr>
        <w:pStyle w:val="Heading2"/>
      </w:pPr>
      <w:r>
        <w:t>Erwägungen</w:t>
      </w:r>
    </w:p>
    <w:p>
      <w:r>
        <w:rPr>
          <w:b/>
        </w:rPr>
        <w:t>E. 4</w:t>
      </w:r>
    </w:p>
    <w:p>
      <w:r>
        <w:t>4.1Â Â Â Â  Allseitig unbestritten und aktenmÃ¤ssig belegt ist, dass die Versicherte im Rahmen der beiden AuffahrunfÃ¤lle vom 31. MÃ¤rz sowie vom 18. April 2006 jeweils ein Schleudertrauma der HalswirbelsÃ¤ule erlitten hatte (vgl. etwa Urk. 10/I/2, Urk. 10/II/4) und dass nach den UnfÃ¤llen mittels apparativer Untersuchungen keine organisch-strukturellen LÃ¤sionen im Bereich der HalswirbelsÃ¤ule festgestellt werden konnten (vgl. Urk. 1 S. 5, Urk. 5/1 S. 4 f., Urk. 10/I/4, Urk. 10/I/31 S. 2, Urk. 10/I/52, Urk. 16 S. 2). Aus den medizinischen Akten geht indes hervor, dass die Versicherte bereits kurze Zeit nach dem ersten Unfall unter vielfÃ¤ltigen Symptomen wie Kopf- und Nackenschmerzen mit Ausstrahlung in die Arme, VisusstÃ¶rungen, Schwindel und Ãbelkeit sowie Angst litt (Urk. 10/I/3), wobei diese Beschwerden nach dem zweiten Unfall verstÃ¤rkt und neu mit ParÃ¤sthesien in der rechten Hand und Konzentrationsproblemen auftraten (Urk. 10/II/4). In der Folge entwickelte sich auch eine ausgeprÃ¤gte Angstsymptomatik (Urk. 10/I/9). Das Vorliegen eines fÃ¼r Schleudertraumaverletzungen typischen Symptomenkomplexes ist damit erstellt, womit rechtsprechungsgemÃ¤ss auch vom Bestehen eines natÃ¼rlichen Kausalzusammenhangs zwischen den erlittenen Schleudertraumata und der danach aufgetretenen ArbeitsunfÃ¤higkeit auszugehen ist.</w:t>
      </w:r>
    </w:p>
    <w:p>
      <w:r>
        <w:t>Â Â Â Â Â Â Â Â  Strittig und zu prÃ¼fen ist, ob die SUVA den Fall per 31. Oktober 2007 abschliessen durfte und bejahendenfalls, ob das Bestehen eines adÃ¤quaten Kausalzusammenhanges zwischen den danach fortbestehenden Symptomen und den Unfallereignissen zu bejahen ist. Hinsichtlich der AdÃ¤quanzprÃ¼fung sind sich die Parteien auch uneins, ob diese unter Anwendung der GrundsÃ¤tze fÃ¼r UnfÃ¤lle mit psychischen FolgeschÃ¤den gemÃ¤ss BGE 115 V 140 Erw. 6c/aa oder der modifizierten AdÃ¤quanzkriterien fÃ¼r UnfÃ¤lle mit Schleudertrauma der HalswirbelsÃ¤ule, SchÃ¤del-Hirntrauma oder Ã¤hnlichen Verletzungen (BGE 134 V 130 Erw. 10.3) zu erfolgen hat.</w:t>
      </w:r>
    </w:p>
    <w:p>
      <w:r>
        <w:t>4.2Â Â Â Â  Aus den Akten ergibt sich folgendes Bild Ã¼ber Art und Verlauf der Beschwerden:</w:t>
      </w:r>
    </w:p>
    <w:p>
      <w:r>
        <w:t>Â Â Â Â Â Â Â Â  FÃ¼r die Zeit unmittelbar nach dem ersten Unfall vom 31. MÃ¤rz 2006 sind Kopf- und Nackenschmerzen mit Ausstrahlung in die Schultern und Arme, Schwindelbeschwerden und Ãbelkeit sowie Angstsymptome mit innerlichem Zittern dokumentiert (Urk. 10/I/3, Urk. 10/I/6 S. 3 ff.). Nach dem zweiten Unfall vom 18. April 2006 berichtete die Versicherte Ã¼ber eine VerstÃ¤rkung der bestehenden Symptome, Konzentrationsprobleme, BauchkrÃ¤mpfe mit Durchfall, Lustlosigkeit und Depression sowie Angst, an etwas Schlimmem erkrankt zu sein. Der Hausarzt Dr. Y.___ verordnete Physiotherapie und wies die Versicherte wegen der zunehmend in den Vordergrund drÃ¤ngenden ausgeprÃ¤gten Angstsymptomatik am 16. Mai 2006 Dr. med. G.___, Facharzt fÃ¼r Psychiatrie und Psychotherapie, zur Beurteilung und Behandlung zu (Urk. 10/I/6 S. 4, Urk. 10/I/7, Urk. 10/I/9). Die Ãrzte des H.___, wo die Versicherte aufgrund zunehmender Bauchschmerzen im Anschluss an die beiden UnfÃ¤lle am 3. Juni 2006 notfallmÃ¤ssig behandelt worden war, liessen ein psychiatrisches Konsilium durchfÃ¼hren und diagnostizierten nebst chronischen Bauchschmerzen unklarer Ãtiologie ein mittelschweres agitiert-depressives Zustandsbild mit begleitenden Angstsymptomen im Sinne einer AnpassungsstÃ¶rung (ICD-10: F43.22; Urk. 10/I/30/2).</w:t>
      </w:r>
    </w:p>
    <w:p>
      <w:r>
        <w:t>Â Â Â Â Â Â Â Â</w:t>
      </w:r>
    </w:p>
    <w:p>
      <w:r>
        <w:t>Â Â Â Â Â Â Â Â  Der Psychiater Dr. G.___ sah die Versicherte zwischen dem 30. Mai und dem 29. Juni 2006 viermal. Ihm gegenÃ¼ber gab sie an, dass der erste Unfall noch nicht schlimm gewesen sei. Nach dem zweiten Unfall sei aber etwas in ihrem KÃ¶rper geschehen; sie sei in ein Loch gefallen, habe sich verÃ¤ndert und sei nun nicht mehr sich selbst. Sie habe Angst, bald zu sterben, einen Hirnschlag zu erleiden oder Krebs zu haben, sei verzweifelt und denke immer hÃ¤ufiger darÃ¼ber nach, sich das Leben zu nehmen. Als Beschwerden nannte sie zusÃ¤tzlich Appetit-, Lust-, Interesse- und Energielosigkeit, Vergesslichkeit, SchlafstÃ¶rungen, oftmals auftretende stechende Kopfschmerzen sowie episodisch auftretendes Kribbeln in beiden HÃ¤nden und im Mundbereich mit einem HitzegefÃ¼hl. Dr. G.___ diagnostizierte in seinem Bericht vom 16. September 2006 eine mittelgradige agitierte Depression (ICD-10: F32.1), eine generalisierte AngststÃ¶rung (ICD-10: F41.1) mit Tendenz zur Hyperventilation sowie ein Depersonalisationssyndrom (ICD-10: F48.1). Weiter hielt er fest, dass die Versicherte dringend einer intensiven psychiatrischen Behandlung bedÃ¼rfe. Da eine stationÃ¤re Behandlung von ihr abgelehnt werde, sehe er die einzige Hoffnung fÃ¼r eine Verbesserung der Situation in einer intensiven tÃ¤glichen Behandlung in einer Tagesklinik. Auf absehbare Zeit bestehe eine vollstÃ¤ndige ArbeitsunfÃ¤higkeit fÃ¼r sÃ¤mtliche TÃ¤tigkeiten (Urk. 10/I/30/1).</w:t>
      </w:r>
    </w:p>
    <w:p>
      <w:r>
        <w:t>Â Â Â Â Â Â Â Â  Dr. med. I.___, Facharzt fÃ¼r Neurologie, untersuchte die Versicherte am 30. Juni 2006. Er erhob - bei fehlenden neurologischen AusfÃ¤llen - eine ausgeprÃ¤gte myofasciale Symptomatik auf der rechten Seite mit einem Hypertonus im Bereich des rechten Trapezius sowie Levator Scapulae und eine EinschrÃ¤nkung der Beweglichkeit der HalswirbelsÃ¤ule. Die Versicherte benÃ¶tige nebst der psychiatrischen Behandlung auch eine myotonolytische Behandlung (Urk. 10/I/31).</w:t>
      </w:r>
    </w:p>
    <w:p>
      <w:r>
        <w:t>Â Â Â Â Â Â Â Â  Im Rahmen eines ambulanten Assessments vom 7. September 2006 in der Z.___ waren der ganze Nacken und die Weichteile diffus druckschmerzhaft, ohne dass sich ein umschriebenes Substrat fÃ¼r die geklagten Beschwerden hÃ¤tte eruieren lassen. Die HalswirbelsÃ¤ulen-Funktion war kaum eingeschrÃ¤nkt. Die geklagten Kopfschmerzen wurden am ehesten dem Spannungskopfwehtyp zugeordnet. Die Ãrzte der Z.___ stellten verschiedene psychosoziale Belastungsfaktoren fest und wiesen darauf hin, dass anmanestisch eine familiÃ¤re PrÃ¤disposition fÃ¼r depressive StÃ¶rungen vorzuliegen scheine. Die Versicherte erbrachte im Rahmen der physio-ergonomischen Testreihe kaum eine verwertbare Leistung und wirkte nach den Tests psychophysisch vollkommen erschÃ¶pft. Therapeutisch liess sich kein Zugang finden. Eine telefonische Besprechung mit dem Hausarzt Dr. Y.___ und dem behandelnden Psychiater Dr. G.___ fÃ¼hrte die Ãrzte der Z.___ zum Schluss, dass aufgrund der schlechten psychischen Verfassung eine intensive psychotherapeutische Behandlung, vorzugsweise unter stationÃ¤ren Bedingungen, vordringlich sei. Erst nach einer markanten Verbesserung der</w:t>
      </w:r>
    </w:p>
    <w:p>
      <w:r>
        <w:t>psychischen Verfassung wÃ¤re in einem weiteren Schritt ein coping- und trainingsorientiertes Rehabilitationsprogramm zu diskutieren. Falls nicht innerhalb absehbarer Zeit eine intensive psychiatrische Behandlung aufgenommen werde, bleibe wohl nichts anderes Ã¼brig, als den Fall abzuschliessen (Urk. 10/I/32).</w:t>
      </w:r>
    </w:p>
    <w:p>
      <w:r>
        <w:t>Â Â Â Â Â Â Â Â  Am 26. Februar und 6. MÃ¤rz 2007 untersuchte der Neurologe Dr. med. A.___ die Versicherte. Ihm gegenÃ¼ber gab sie an, zwischenzeitlich seien vor allem die AngstgefÃ¼hle zurÃ¼ckgegangen, wogegen die Schmerzen unverÃ¤ndert intensiv andauerten. Deswegen erwache sie hÃ¤ufig in der Nacht, wobei dann auch EinschlafgefÃ¼hle an den HÃ¤nden beidseits bestÃ¼nden. ZusÃ¤tzlich bestÃ¼nden Konzentrations- und GedÃ¤chtnisschwierigkeiten. Dr. A.___ fand - bei vollstÃ¤ndigem Fehlen objektivierbarer neurologischer AusfÃ¤lle trotz umfassender apparativer Untersuchungen - klinisch eine eingeschrÃ¤nkte Beweglichkeit der HalswirbelsÃ¤ule sowie eine verdickte und druckdolente Nacken- und Schultermuskulatur vor. Die nÃ¤chtlichen GefÃ¼hlsstÃ¶rungen an HÃ¤nden und Armen konnte Dr. A.___ mangels objektivierbarer Befunde nicht mit einem Carpaltunnelsyndrom erklÃ¤ren und fÃ¼hrte sie deshalb auf eine zerviko-radikulÃ¤re Problematik zurÃ¼ck. Zur weiteren Behandlung empfahl er Physiotherapie und eine leichte kÃ¶rperliche Aktivierung und bestÃ¤tigte eine 100%ige ArbeitsunfÃ¤higkeit (Urk. 10/I/52).</w:t>
      </w:r>
    </w:p>
    <w:p>
      <w:r>
        <w:t>Â Â Â Â Â Â Â Â  Die psychiatrischen FachÃ¤rzte des Medizinischen Zentrums B.___, wo sich die Versicherte vom 6. Dezember 2006 bis zum 6. Februar 2007 fÃ¼r acht Wochen zur tagesklinischen Rehabilitation aufhielt, diagnostizierten eine mittelgradige depressive Episode (ICD-10: F32.1) bei Status nach zweimaliger HWS-Distorsion mit zervikospondylogenem und zervikozephalem Syndrom. Im Austrittsbericht vom 19. MÃ¤rz 2007 wird beim psychopathologischen Befund unter anderem eine Alexithymie im Spontanverhalten aufgefÃ¼hrt (Alexithymie entspricht dem UnvermÃ¶gen, GefÃ¼hle hinreichend wahrzunehmen, zu beschreiben und von kÃ¶rperlichen Folgen einer Belastungssituation zu unterscheiden und ist hÃ¤ufig Ursache einer SomatisierungsstÃ¶rung; vgl. Pschyrembel, Klinisches WÃ¶rterbuch, 259. Auflage, Berlin 2002, S. 39). Dem Bericht lÃ¤sst sich weiter entnehmen, dass die Versicherte die erlebten Symptome keiner klaren Ursache zuordnen konnte und aufgrund hypochondrischer Ãngste befÃ¼rchtete, einen Hirntumor oder eine andere schlimme Krankheit zu haben. Die Ãrzte entliessen sie in leicht gebessertem Zustand, bescheinigten ihr aber weiterhin eine 100%ige ArbeitsunfÃ¤higkeit. Die Depression konnte im Zusammenhang mit der Tagesstruktur leicht reduziert werden, wogegen eine Angstreduktion lediglich wÃ¤hrend der therapeutischen GesprÃ¤che, nicht jedoch im Alltag erreicht werden konnte. Als prognostisch gÃ¼nstig erachteten die Ãrzte des Medizinischen Zentrums B.___ die hohe Motivation der Versicherten, als ungÃ¼nstig die Vielfalt der Beschwerden und die Ã¤ngstlich-unsichere PersÃ¶nlichkeitsstruktur. Eine psychotherapeutische Nachbehandlung sei dringend indiziert (Urk. 10/I/56).</w:t>
      </w:r>
    </w:p>
    <w:p>
      <w:r>
        <w:t>Â Â Â Â Â Â Â Â  Am 24. Mai 2007 erfolgte bei Dr. D.___ eine kreisÃ¤rztliche Untersuchung. Dr. D.___ erhob beidseits deutlich verspannte Pars descendens der Musculi Trapezii mit Druckschmerzhaftigkeit. Im Bereich der HalswirbelsÃ¤ule bestand demgegenÃ¼ber kein Muskelhartspann und es fanden sich auch keine Myogelosen. Weiter erhob Dr. D.___ BewegungseinschrÃ¤nkungen der HalswirbelsÃ¤ule und der Schultergelenke und beobachtete eine bedrÃ¼ckte und verÃ¤ngstigte Stimmung. Laut Dr. D.___ stand die psychisch desolate Situation der Versicherte anlÃ¤sslich seiner Untersuchung vÃ¶llig im Vordergrund. Die anxiolytische und antidepressive Medikation erscheine ihm in der von der Versicherten angewandten Weise insuffizient zu sein. Die Menge der eingenommenen Schmerzmittel lasse annehmen, dass mittlerweile ein durch Analgetikaabusus bedingtes Kopfschmerzsyndrom vorliege. Die von der Versicherten beschriebenen nÃ¤chtlichen GefÃ¼hlsstÃ¶rungen in den Armen, welche nach Ansicht von Dr. A.___ zervikoradikulÃ¤r bedingt seien, kÃ¶nne er keinem typischen radiologischen Syndrom zuordnen, zumal die radiologische Diagnostik bisher keine Einengung oder Kompression neuronaler Strukturen gezeigt habe. Das bisherige therapeutische Vorgehen sei nicht ausreichend, um eine gewisse Stabilisierung der Versicherten zu erzielen. Dr. D.___ empfahl dringend die Einleitung einer stationÃ¤ren psychiatrischen Behandlung und bestÃ¤tigte die bisher Ã¤rztlich bescheinigte 100%ige ArbeitsunfÃ¤higkeit bis auf Weiteres (Urk. 10/I/67).</w:t>
      </w:r>
    </w:p>
    <w:p>
      <w:r>
        <w:t>Â Â Â Â Â Â Â Â  Am 20. Juni 2007 untersuchte der Chirurg Dr. F.___ die Versicherte. Seinem Bericht vom 20. Juni 2007 lÃ¤sst sich entnehmen, dass sich die Beschwerden im Verlauf etwas gebessert hÃ¤tten. Dr. F.___ fand ebenfalls eine BewegungseinschrÃ¤nkung der HalswirbelsÃ¤ule vor. Weiter erwÃ¤hnte er eine palpatorisch verdickte druckdolente Nacken- und Schultermuskulatur, nachts auftretende ParÃ¤sthesien in Armen und HÃ¤nden beidseits und Ã¤usserte aufgrund seiner Beobachtungen den Verdacht auf neuropsychologische Defizite. Zur Therapie der von ihm als somatisch eingeordneten Beschwerden empfahl er eine Osteopathie- respektive Kraniosakraltherapie und attestierte der Versicherten eine 100%ige ArbeitsunfÃ¤higkeit in sÃ¤mtlichen TÃ¤tigkeiten (Urk. 10/I/72).</w:t>
      </w:r>
    </w:p>
    <w:p>
      <w:r>
        <w:t>4.3Â Â Â Â</w:t>
      </w:r>
    </w:p>
    <w:p>
      <w:r>
        <w:t>4.3.1Â Â  Umstritten ist zunÃ¤chst, ob die SUVA den Fall per 31. Oktober 2007 abschliessen und die UnfalladÃ¤quanz prÃ¼fen durfte.</w:t>
      </w:r>
    </w:p>
    <w:p>
      <w:r>
        <w:t>4.3.2Â Â  Die BeschwerdefÃ¼hrerinnen machen geltend, der Heilungsprozess bis zum Erreichen des medizinischen Endzustands kÃ¶nne nach einem Schleudertrauma erfahrungsgemÃ¤ss ohne Weiteres 2-3 Jahre dauern, weshalb die AdÃ¤quanzprÃ¼fung der SUVA zu frÃ¼h erfolgt sei (Urk. 2 S. 5 f., Urk. 5/1 S. 4, Urk. 13 S. 2). Dieser Sichtweise kann nicht gefolgt werden. Wie das Bundesgericht nÃ¤mlich in BGE 134 V 113 Erw. 3.2 klargestellt hat, ist nicht zu fragen, in welchem Zeitpunkt die AdÃ¤quanzprÃ¼fung vorgenommen werden darf, sondern wann der Unfallversicherer einen Fall abschliessen kann. Zu prÃ¼fen ist dabei, ob von der Ã¤rztlichen Behandlung noch eine namhafte Besserung des Gesundheitszustandes erreicht werden kann (BGE 134 V 113 ff. Erw. 4; vgl. auch Urteil des Bundesgerichts in Sachen K. vom 7. August 2008, 8C_311/2007, Erw. 4.2).</w:t>
      </w:r>
    </w:p>
    <w:p>
      <w:r>
        <w:t>4.3.3Â Â  Aus dem zuvor wiedergegebenen Beschwerdeverlauf ergibt sich, dass den Ãrzten bereits kurze Zeit nach den UnfÃ¤llen eine schwere psychische Symptomatik mit vorwiegend Ã¤ngstlichen und depressiven Symptomen auffiel. Von den behandelnden Psychiatern wurden eine generalisierte AngststÃ¶rung mit Tendenz zu Hyperventilation, ein Depersonalisationssyndrom sowie eine mittelgradige Depression diagnostiziert. Die klinischen Befunde mit mÃ¶glichem somatischem Hintergrund beschrÃ¤nkten sich demgegenÃ¼ber auf Spannungskopfschmerzen, Konzentrations- und GedÃ¤chtnisschwierigkeiten, eine verspannte Muskulatur vornehmlich im Bereich der Musculi Trapezii sowie anfÃ¤nglich auch des Levator Scapulae, eine BewegungseinschrÃ¤nkung der HalswirbelsÃ¤ule sowie nÃ¤chtliche GefÃ¼hlsstÃ¶rungen in den HÃ¤nden. Hierbei handelt es sich fast ausschliesslich um Befunde, welche auch durch rein psychische StÃ¶rungen verursacht beziehungsweise aufrechterhalten werden kÃ¶nnen. So wies Dr. D.___ in seiner Stellungnahme vom 21. September 2007 etwa hinsichtlich der nÃ¤chtlichen GefÃ¼hlsstÃ¶rungen in den HÃ¤nden darauf hin, dass er diese Symptomatik mit Blick auf die fehlenden Hinweise fÃ¼r eine Komprimierung des RÃ¼ckenmarks oder von Nervenwurzeln im Bereich der HalswirbelsÃ¤ule am ehesten durch eine Hyperventilation erklÃ¤ren wÃ¼rde. Bereits der Psychiater Dr. G.___ hatte auf die Tendenz der Versicherten zur Hyperventilation hingewiesen (vgl. Urk. 10/I/30/1; vgl. auch Urk. 20/1 S. 5). Hinsichtlich der beschriebenen muskulÃ¤ren Verspannungen der RÃ¼ckenmuskulatur ist allgemein bekannt, dass solche Symptome - insbesondere bei Ã¤ngstlichen und/oder zur Somatisierung neigenden Personen - auch durch Stress verursacht werden kÃ¶nnen. FÃ¼r eine solche Genese spricht auch, dass Dr. I.___ bereits am 30. Juni 2006, wie spÃ¤ter auch Dr. D.___, keine verspannte HalswirbelsÃ¤ulenmuskulatur (mehr) vorfand (Urk. 10/I/31, Urk. 10/I/67). Eine BewegungseinschrÃ¤nkung der HalswirbelsÃ¤ule allein ist sodann kein besonders schwerwiegender Befund. Die Spannungskopfschmerzen wurden von Dr. D.___ einem Analgetika- beziehungsweise MedikamentenÃ¼berkonsum zugeschrieben (Urk. 10/I/67 S. 4). Die Konzentrations- und GedÃ¤chtnisschwierigkeiten konnte Dr. D.___ als Nebenerscheinung der von der Versicherten eingenommenen psychiatrischen Medikation erklÃ¤ren (Urk. 10/I/89), wobei solche Symptome erfahrungsgemÃ¤ss ebenfalls durch eine Depression und andere psychische StÃ¶rungen verursacht werden kÃ¶nnen. Hinsichtlich der von den Dres. A.___ und F.___ beobachteten palpatorisch verdickten Nacken- und Schultermuskulatur (Urk. 10/I/52, Urk. 10/I/72) argumentierte Dr. D.___ in seiner Stellungnahme vom 21. September 2007 in schlÃ¼ssiger Weise, dass bei der Versicherten keine Zeichen einer EntzÃ¼ndung festgestellt werden konnten, welche eine solche Symptomatik erklÃ¤ren kÃ¶nnte, dass ein ebenfalls als Ursache in Frage kommendes Ãdem pathophysiologisch unwahrscheinlich sei und ein solcher Befund im Ãbrigen auch nicht pathologisch sein mÃ¼sse, zumal er selbst keine verdickte Nacken- und Schultermuskulatur festgestellt habe (Urk. 10/I/89; vgl. auch Urk. 20/1 S. 5). Schliesslich ist auch festzuhalten, dass die in der Beurteilung der RÃ¶ntgen- und CT-Bilder vom 7. April 2006 erwÃ¤hnte Streckhaltung der HalswirbelsÃ¤ule (Urk. 10/I/4) nach EinschÃ¤tzung der Spezialisten der C.___ aufnahmebedingt ist, da die Patienten in solchen FÃ¤llen jeweils aufgefordert wÃ¼rden, den Kopf zu strecken und die Schultern zu senken, damit die HalswirbelsÃ¤ule mÃ¶glichst ganz abgebildet werde (Urk. 10/I/40 S. 4). Zu berÃ¼cksichtigen ist auch, dass die Ãrzte des Medizinischen Zentrums B.___ sowie Dr. D.___ noch Mitte 2007 von einer 100%igen ArbeitsunfÃ¤higkeit der Versicherten aus psychischen GrÃ¼nden ausgingen. Aus dem Gesagten ist zu schliessen, dass die psychischen Symptome der Versicherten sowohl kurz nach den UnfÃ¤llen als auch im gesamten Verlauf bis zum Fallabschluss eindeutig im Vordergrund standen.</w:t>
      </w:r>
    </w:p>
    <w:p>
      <w:r>
        <w:t>4.3.4Â Â  Die behandelnden Ãrzte hielten bereits bald nach den UnfÃ¤llen die Behandlung der im Vordergrund stehenden psychischen Symptomatik fÃ¼r vordringlich (vgl. etwa Urk. 10/I/9, Urk. 10/I/30/1). Dies leuchtet ein, war doch der Versicherten auch noch in den Berichten der Ãrzte des Medizinischen Zentrums B.___ vom 19. MÃ¤rz 2007 sowie von Kreisarzt Dr. D.___ vom 24. Mai 2007 eine 100%ige ArbeitsunfÃ¤higkeit aus psychischen GrÃ¼nden bescheinigt worden (Urk. 10/I/56, Urk. 10/I/67). Die am 30. Mai 2006 aufgenommene psychiatrisch-psychotherapeutische Behandlung bei Dr. G.___ hatte keine wesentliche Besserung der Beschwerdesituation zu erbringen vermocht, so dass Dr. G.___ eine intensivere psychiatrische Behandlung als unumgÃ¤nglich erachtete (Urk. 10/I/30/1). Indes fÃ¼hrte auch die intensive psychiatrische Behandlung wÃ¤hrend zwei Monaten vom 6. Dezember 2006 bis zum 6. Februar 2007 im Rahmen einer tagesklinischen Rehabilitation im Medizinischen Zentrum B.___ nicht zum gewÃ¼nschten Erfolg. Die Versicherte wurde mit leicht reduzierten depressiven Symptomen bei anhaltender Angstsymptomatik und weiterhin 100%iger ArbeitsunfÃ¤higkeit entlassen. Die Ãrzte des Medizinischen Zentrums B.___ empfahlen dringend die weitere psychotherapeutische Nachbehandlung und konnten der Versicherten keine gÃ¼nstige Prognose ausstellen (Urk. 10/I/56). Auch Kreisarzt Dr. D.___ musste am 24. Mai 2007 die vollstÃ¤ndige ArbeitsunfÃ¤higkeit aus psychischen GrÃ¼nden bestÃ¤tigen. Weiter stellte er fest, dass das bisherige therapeutische Vorgehen nicht ausreiche, um eine Stabilisierung - und nicht Besserung - der psychischen Symptomatik zu erreichen. Deshalb empfahl er eine stationÃ¤re psychiatrische Behandlung. Ist die psychische Symptomatik, welche sich im Anschluss an zwei Schleudertraumata entwickelt hat, trotz intensiver Behandlung auch noch mehr als ein Jahr nach dem letzten Unfall nicht einmal stabilisiert bei ungewisser Prognose, darf mit der SUVA ohne weiteres darauf geschlossen werden, dass in absehbarer Zeit nicht mit einer namhaften Besserung der Situation zu rechnen ist, sondern ein langes Andauern der Beschwerden oder gar eine Chronifizierung zu erwarten ist.</w:t>
      </w:r>
    </w:p>
    <w:p>
      <w:r>
        <w:t>Â Â Â Â Â Â Â Â  Die Ãrzte der Z.___ hatten sodann im September 2006 - und mithin vor der teilstationÃ¤ren Behandlung im Medizinischen Zentrum B.___ - darauf hingewiesen, dass aufgrund der schlechten psychischen Verfassung ein Rehabilitationsprogramm zur Verbesserung der Nacken- und RÃ¼ckenbeschwerden erst nach einer markanten Verbesserung der psychischen Symptomatik erwogen werden kÃ¶nne, wobei andernfalls wohl nichts anderes Ã¼brig bleibe, als den Fall abzuschliessen (Urk. 10/I/32). Da sich die psychische Symptomatik in der Folge trotz intensiver Behandlung nicht wesentlich verbessert hat, ist davon auszugehen, dass bei Fallabschluss auch von einer Behandlung der (nur leichten) somatischen Beschwerden aufgrund der blockierenden psychischen Problematik keine namhafte Besserung des Gesundheitszustandes erwartet werden konnte (vgl. auch Erw. 4.2 im Urteil des Bundesgerichts in Sachen K. vom 7. August 2008, 8C_311/2007).</w:t>
      </w:r>
    </w:p>
    <w:p>
      <w:r>
        <w:t>Â Â Â Â Â Â Â Â  Die diversen Hinweise auf eine leichte Besserung der Beschwerdesituation in den medizinischen Akten fÃ¼hren entgegen der Ansicht der BeschwerdefÃ¼hrerinnen nicht zu einem anderen Schluss. SÃ¤mtliche bis zum Fallabschluss berichtenden Ãrzte gingen nÃ¤mlich weiterhin - trotz teilweise festgestellter leichter Besserung - von einer 100%igen ArbeitsunfÃ¤higkeit aus. Zur Annahme einer namhaften Verbesserung des Gesundheitszustandes ist indes auch eine zu erwartende wesentliche Verbesserung der ArbeitsfÃ¤higkeit erforderlich (vorstehend Erw. 1.2). Im Ãbrigen genÃ¼gt auch die blosse Hoffnung auf eine positive Beeinflussung der Beschwerden durch die medizinische Behandlung rechtsprechungsgemÃ¤ss nicht, um eine namhafte Verbesserung des Gesundheitszustandes erwarten zu lassen (Urteil des EidgenÃ¶ssischen Versicherungsgerichts in Sachen S. vom 8. August 2005, U 158/05, Erw. 3.1).</w:t>
      </w:r>
    </w:p>
    <w:p>
      <w:r>
        <w:t>Â Â Â Â Â Â Â Â  Ferner ist dem Umstand Rechnung zu tragen, dass die von der Versicherten erlittenen HWS-Distorsionen eher leicht waren (vgl. Erw. 4.4.2 nachstehend), weshalb angesichts des anhaltenden vielfÃ¤ltigen Beschwerdebildes mehr als ein Jahr nach dem Unfall trotz kontinuierlicher Behandlung mit verschiedenen therapeutischen AnsÃ¤tzen von einer erheblichen Chronifizierungsgefahr auszugehen war. Im Ãbrigen lÃ¤sst auch der nach Erlass des angefochtenen Einspracheentscheids erstellte Bericht des Hausarztes Dr. Y.___ vom 27. November 2007 auf eine ungÃ¼nstige Entwicklung schliessen. Dr. Y.___ attestierte der Versicherten nÃ¤mlich Ende November 2007 bei ungÃ¼nstiger Prognose weiterhin eine 100%ige ArbeitsunfÃ¤higkeit und hielt fest, dass die therapeutischen MÃ¶glichkeiten ausgeschÃ¶pft seien.</w:t>
      </w:r>
    </w:p>
    <w:p>
      <w:r>
        <w:t>4.3.5Â Â  Mit der Replikschrift vom 7. MÃ¤rz 2008 (Urk. 13) reichte die Versicherte eine aktualisierte Kranken- und Unfallkarte zu den Akten, woraus hervorgeht, dass ihr von den Dres. F.___ und Y.___ sowie von Dr. med. J.___, FachÃ¤rztin fÃ¼r Kinder- und Jugendpsychiatrie und -psychotherapie, ab Februar 2008 eine 25%ige ArbeitsfÃ¤higkeit attestiert wurde (Urk. 14). Eine zu erwartende namhafte Verbesserung des Gesundheitszustandes, welche den Fallabschluss durch die SUVA per 31. Oktober 2007 als verfrÃ¼ht hÃ¤tte erscheinen lassen, vermag die eingereichte Kranken- und Unfallkarte indes nicht zu belegen. Zwar kÃ¶nnen Tatsachen, welche den fÃ¼r das Sozialversicherungsgericht in der Regel massgebenden Sachverhalt zur Zeit des Erlasses des angefochtenen Einspracheentscheides (BGE 130 V 140 Erw. 2.1 mit Hinweis) verÃ¤ndert haben, ausnahmsweise berÃ¼cksichtigt werden. Dies ist aber nach der Rechtsprechung nur mÃ¶glich, wenn die Tatsachen kurze Zeit nach dem Erlass des angefochtenen Entscheids eingetreten sind, sich ihre Beachtung aus prozessÃ¶konomischen GrÃ¼nden unbedingt aufdrÃ¤ngt und sie hinreichend klar feststehen (BGE 105 V 161 f. Erw. 2d; ZAK 1984 S. 349 Erw. 1b). Da im eingereichten Attest jegliche BegrÃ¼ndung fÃ¼r die neu bescheinigte ArbeitsfÃ¤higkeit fehlt und daraus insbesondere auch nicht hervorgeht, ob die Besserung eher auf Seiten der psychischen Beschwerden oder der HalswirbelsÃ¤ulenproblematik eingetreten ist, fehlt es an einer nachvollziehbaren BegrÃ¼ndung. Die durch die Kranken- und Unfallkarte bescheinigte Verbesserung der ArbeitsfÃ¤higkeit steht mithin aus beweisrechtlicher Sicht nicht hinreichend klar fest, weshalb nicht berÃ¼cksichtigt werden kann. Im Ãbrigen stellt sich aufgrund der AusfÃ¼hrungen der BeschwerdefÃ¼hrerin in der Beschwerdeschrift (Urk. 1 S. 4 ff.) - welche vor der Ã¤rztlichen Bescheinigung der Verbesserung der ArbeitsfÃ¤higkeit eingereicht wurde - auch die Frage, ob die neu attestierte 25%ige ArbeitsfÃ¤higkeit lediglich auf ihren subjektiven Angaben basierte, welche aus versicherungsrechtlichen Ãberlegungen zur HerauszÃ¶gerung des Fallabschlusses gemacht wurden (vgl. auch Urk. 13 S. 2 f.).</w:t>
      </w:r>
    </w:p>
    <w:p>
      <w:r>
        <w:t>4.3.6Â Â  Die vorstehenden AusfÃ¼hrungen mÃ¼ssen zum Schluss fÃ¼hren, dass trotz lÃ¤nger dauernder Behandlung der Versicherten - in BGE 134 V 124 f. Erw. 9.4 nimmt das Bundesgericht an, dass bereits nach sechsmonatiger Beschwerdepersistenz von einem lÃ¤ngeren Andauern der Beschwerden zu sprechen ist - bei eher leichtem Schweregrad der erlittenen HWS-Distorsionen (vgl. Erw. 4.4.2) im Zeitpunkt des Fallabschlusses per 31. Oktober 2007 (bzw. auch bei Erlass des angefochtenen Einspracheentscheides) auf absehbare Zeit keine namhafte Verbesserung des Gesundheitszustandes durch die laufenden Behandlungen erwartet werden konnte. Der Fallabschluss der SUVA per 31. Oktober 2007 ist daher nicht zu beanstanden.</w:t>
      </w:r>
    </w:p>
    <w:p>
      <w:r>
        <w:t>Â Â Â Â Â Â Â Â</w:t>
      </w:r>
    </w:p>
    <w:p>
      <w:r>
        <w:t>4.4Â Â Â Â</w:t>
      </w:r>
    </w:p>
    <w:p>
      <w:r>
        <w:t>4.4.1Â Â  Strittig ist sodann, ob zwischen den nach dem Fallabschluss durch die SUVA fortbestehenden Beschwerden und den UnfÃ¤llen ein adÃ¤quater Kausalzusammenhang bestand, was Voraussetzung fÃ¼r die Ausrichtung weiterer Versicherungsleistungen bildet. Nach dem zuvor Gesagten (Erw. 4.3.3) ist erwiesen, dass die psychischen GesundheitsstÃ¶rungen bereits kurze Zeit nach den UnfÃ¤llen und im gesamten Verlauf bis zum Fallabschluss eindeutig im Vordergrund standen. Die AdÃ¤quanzbeurteilung hat daher rechtsprechungsgemÃ¤ss nach den Kriterien von BGE 115 V 140 Erw. 6c/aa zu erfolgen. Da die nach dem Unfall vom 31. MÃ¤rz 2006 aufgetretenen Beschwerden durch den zweiten Unfall vom 18. April 2006 verstÃ¤rkt wurden, ist den gesundheitlichen Folgen der beiden UnfÃ¤lle gemÃ¤ss der in vorstehender Erw. 1.5 zitierten Rechtsprechung im Rahmen der Beurteilung der einzelnen AdÃ¤quanzkriterien Rechnung zu tragen (vgl. auch Urteil des Bundesgerichts in Sachen E. vom 22. August 2008, 8C_266/2008, Erw. 4.2.1).</w:t>
      </w:r>
    </w:p>
    <w:p>
      <w:r>
        <w:t>4.4.2Â Â  Die Harmlosigkeitsgrenze fÃ¼r nicht unerhebliche HWS-Beschwerden nach Heckkollisionen wird aus biomechanischer Sicht im Normalfall bei einer kollisionsbedingten GeschwindigkeitsÃ¤nderung (delta-v) von 10-15 km/h angenommen (Urteil des Bundesgerichts in Sachen B. vom 23. August 2007, U 402/05, Erw. 6.1 mit Hinweisen). GemÃ¤ss Biomechanischer Kurzbeurteilung der C.___ vom 26. Oktober 2006 dÃ¼rfte die von der Versicherten am 31. MÃ¤rz sowie am 18. April 2006 jeweils erlebte kollisionsbedingte GeschwindigkeitsÃ¤nderung unterhalb oder knapp innerhalb des Bereiches von 10-15 km/h gelegen haben (Urk. 10/II/29, Urk. 10/I/40). Am 8. Februar 2008 wurde durch den Unfallanalytiker K.___ zusÃ¤tzlich noch ein unfallanalytisches Kurzgutachten erstellt. Danach betrug die kollisionsbedingte GeschwindigkeitsÃ¤nderung am 31. MÃ¤rz 2006 2,8-6,7 km/h (Urk. 20/2/1 S. 3) und am 18. April 2006 1,7-5,2 km/h (Urk. 20/2/2 S. 4). Aufgrund des Fehlens besonderer UmstÃ¤nde ist mit Blick auf die vorliegenden unfallanalytischen Gutachten inklusive Fotos Ã¼ber die entstandenen FahrzeugschÃ¤den zu schliessen, dass die beiden UnfÃ¤lle vom 31. MÃ¤rz sowie vom 18. April 2006 hÃ¶chstens bei den mittelschweren UnfÃ¤llen im Grenzbereich zu den leichten UnfÃ¤llen einzuordnen sind (vgl. auch das Urteil des Bundesgerichts in Sachen M. vom 16. Mai 2008, 8C_252/2007, Erw. 6.2). Ob insbesondere aufgrund der Ergebnisse des unfallanalytischen Kurzgutachtens vom 8. Februar 2008 sogar nur von leichten UnfÃ¤llen auszugehen wÃ¤re, kann aufgrund der nachfolgenden ErwÃ¤gungen offen bleiben.</w:t>
      </w:r>
    </w:p>
    <w:p>
      <w:r>
        <w:t>4.4.3Â Â  Aufgrund der Unfallschwere wÃ¤re die AdÃ¤quanz des Kausalzusammenhangs zu bejahen, wenn die Kriterien gemÃ¤ss BGE 115 V 140 Erw. 6c/aa gehÃ¤uft oder auffallend gegeben wÃ¤ren oder eines der Kriterien in besonders ausgeprÃ¤gter Weise vorliegen wÃ¼rde (vorstehend Erw. 1.4.3).</w:t>
      </w:r>
    </w:p>
    <w:p>
      <w:r>
        <w:t>Â Â Â Â Â Â Â Â  Das Kriterium der besonders dramatischen BegleitumstÃ¤nde oder besonderen EindrÃ¼cklichkeit des Unfalls ist objektiv zu beurteilen und nicht auf Grund des subjektiven Empfindens beziehungsweise AngstgefÃ¼hls der versicherten Person (Urteil des Bundesgerichts in Sachen M. vom 16. Mai 2008, 8C_252/2007, Erw. 7.1). Das Kriterium ist vorliegend nicht erfÃ¼llt.</w:t>
      </w:r>
    </w:p>
    <w:p>
      <w:r>
        <w:t>Â Â Â Â Â Â Â Â  Die Diagnose einer HWS-Distorsion genÃ¼gt fÃ¼r sich allein nicht zur Bejahung des Kriteriums der Schwere oder besonderen Art der erlittenen Verletzungen. Es bedarf hiezu einer besonderen Schwere der fÃ¼r das Schleudertrauma typischen Beschwerden oder besonderer UmstÃ¤nde, welche das Beschwerdebild beeinflussen kÃ¶nnen (Urteil des Bundesgerichts in Sachen M. vom 16. Mai 2008, 8C_252/2007, Erw. 7.2.1 mit Hinweisen). Die Versicherte hat innerhalb von drei Wochen zweimal ein Schleudertrauma der HalswirbelsÃ¤ule erlitten. Auch hatte sie offenbar bereits im Jahr 1990 einen Auffahrunfall (Urk. 1 S. 5). Unter diesen UmstÃ¤nden ist der Erfahrung Rechnung zu tragen, dass pathologische ZustÃ¤nde nach HWS-Verletzungen bei erneuter Traumatisierung ausserordentlich stark exazerbieren kÃ¶nnen und eine HWS-Distorsion, welche eine bereits durch einen frÃ¼heren versicherten Unfall erheblich vorgeschÃ¤digte HalswirbelsÃ¤ule betrifft, speziell geeignet ist, die typischen Symptome hervorzurufen, und deshalb als Verletzung besonderer Art zu qualifizieren ist (vgl. Urteil des Bundesgerichts in Sachen E. vom 22. August 2008, 8C_266/2008, Erw. 4.2.3 mit Hinweisen). Mit Blick auf das vollstÃ¤ndige Fehlen sichtbarer LÃ¤sionen im Bereich der HalswirbelsÃ¤ule auf den RÃ¶ntgen- und CT-Bildern vom 7. April 2006 (Urk. 10/I/4), weshalb im Fall der Versicherten nicht von einer besonders stark vorgeschÃ¤digten HalswirbelsÃ¤ule ausgegangen werden kann, ist das Kriterium der besonderen Art der erlitten Verletzungen nicht als in besonders ausgeprÃ¤gter Weise erfÃ¼llt anzusehen.</w:t>
      </w:r>
    </w:p>
    <w:p>
      <w:r>
        <w:t>Â Â Â Â Â Â Â Â  Es kann auch nicht von einer ungewÃ¶hnlich langen Dauer der Ã¤rztlichen Behandlung der somatischen Beschwerden gesprochen werden, da die psychischen Beschwerden bereits kurze Zeit nach den UnfÃ¤llen klar im Vordergrund standen und eine adÃ¤quate Behandlung der kÃ¶rperlichen Symptome verunmÃ¶glichten. Der Grossteil der bisherigen TherapiebemÃ¼hungen, insbesondere auch der teilstationÃ¤re Aufenthalt im Medizinischen Zentrum B.___, diente vorwiegend der Behandlung der im Vordergrund stehenden psychischen Symptomatik.</w:t>
      </w:r>
    </w:p>
    <w:p>
      <w:r>
        <w:t>Â Â Â Â Â Â Â Â  Das Kriterium Dauerbeschwerden ist ebenfalls nicht erfÃ¼llt, da durch die Ã¤rztlichen Berichte belegt wird, dass die kÃ¶rperlichen Beschwerden der Versicherten (hauptsÃ¤chlich BewegungseinschrÃ¤nkung der HalswirbelsÃ¤ule sowie Verspannung der RÃ¼ckenmuskulatur) relativ geringfÃ¼gig waren. Ferner wurde bereits darauf hingewiesen, dass ein Grossteil des somatisch anmutenden Beschwerdebildes auch psychische Ursachen haben kÃ¶nnte, weshalb nicht erstellt ist, dass es sich hierbei um (rein) kÃ¶rperliche Beschwerden handelt (vgl. Erw. 4.3.3). Auch die AdÃ¤quanzkriterien schwieriger Heilungsverlauf mit erheblichen Komplikationen sowie Grad und Dauer der (rein kÃ¶rperlich bedingten) ArbeitsunfÃ¤higkeit sind nicht erfÃ¼llt, da die Beschwerden vorwiegend psychisch begrÃ¼ndet sind und als solche unberÃ¼cksichtigt bleiben. FÃ¼r eine Ã¤rztliche Fehlbehandlung gibt es in den Akten keine Anhaltspunkte.</w:t>
      </w:r>
    </w:p>
    <w:p>
      <w:r>
        <w:t>Â Â Â Â Â Â Â Â  Abschliessend ergibt sich, dass ein einziges AdÃ¤quanzkriterium erfÃ¼llt ist, aber nicht in besonders ausgeprÃ¤gter Weise. Dies reicht zur AdÃ¤quanzbejahung aufgrund der Einordnung der UnfÃ¤lle als leichtere FÃ¤lle im mittelschweren Bereich nicht aus. Die Vorinstanz hat das Vorliegen eines adÃ¤quaten Kausalzusammenhangs zwischen den nach der Leistungseinstellung per 31. Oktober 2007 fortbestehenden Beschwerden und den beiden UnfÃ¤llen demnach zu Recht verneint.</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JÃ¼rg Baur</w:t>
      </w:r>
    </w:p>
    <w:p>
      <w:r>
        <w:t>- Helsana Versicherungen 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