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UV.2007.00544 vom 31. August 2009</w:t>
      </w:r>
    </w:p>
    <w:p>
      <w:r>
        <w:t>ZH Sozialversicherungsgericht, 2009-08-31, DE</w:t>
      </w:r>
    </w:p>
    <w:p>
      <w:r>
        <w:rPr>
          <w:b/>
        </w:rPr>
        <w:t xml:space="preserve">Quelle: </w:t>
      </w:r>
      <w:r>
        <w:t>https://mcp.opencaselaw.ch/entscheid/zh_sozialversicherungsgericht_UV.2007.00544</w:t>
      </w:r>
    </w:p>
    <w:p>
      <w:r>
        <w:t>FR: ZH_SOZIALVERSICHERUNGSGERICHT UV.2007.00544 du 31 août 2009</w:t>
      </w:r>
    </w:p>
    <w:p>
      <w:r>
        <w:t>IT: ZH_SOZIALVERSICHERUNGSGERICHT UV.2007.00544 del 31 agosto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nicht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Wenn die versicherte Person durch den Unfall eine dauernde erhebliche SchÃ¤digung der kÃ¶rperlichen, geistigen oder psychischen IntegritÃ¤t erleidet, steht ihr nach Art. 24 Abs. 1 UVG eine angemessene IntegritÃ¤tsentschÃ¤digung zu.</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1.3.4Â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im angefochtenen Einspracheentscheid die Einstellung der Leistungen per 1. Juni 2007 im Wesentlichen damit, dass die von der BeschwerdefÃ¼hrerin geklagten GesundheitsbeeintrÃ¤chtigungen, denen kein organisches Substrat zugrunde liege, weder mit dem Unfallereignis vom 13. MÃ¤rz 2005 noch mit demjenigen vom 25. November 2005 in einem adÃ¤quaten Kausalzusammenhang stÃ¼nden. Deshalb kÃ¶nne die Frage, ob ein natÃ¼rlicher Kausalzusammenhang bestehe, offen bleiben. Die RÃ¼ge der BeschwerdefÃ¼hrerin, dass die AdÃ¤quanzprÃ¼fung verfrÃ¼ht erfolgt sei, sei nicht stichhaltig, denn der normale unfallbedingte Heilungsprozess sei bereits ab April 2007 abgeschlossen gewesen. Das von der BeschwerdefÃ¼hrerin noch besuchte Kraft-Ausdauertraining Ã¤ndere daran nichts (Urk. 2).</w:t>
      </w:r>
    </w:p>
    <w:p>
      <w:r>
        <w:t>Â Â Â Â Â Â Â Â  Im vorliegenden Verfahren liess die Beschwerdegegnerin zudem ergÃ¤nzen, es sei mehr als nur fraglich, dass der Unfall vom 13. MÃ¤rz 2005 fÃ¼r die ab Dezember 2005 geklagten Beschwerden (teil)kausal sei. Allerdings hielt die Beschwerdegegnerin nach wie vor daran fest, dass diesbezÃ¼glich auf eine genauere medizinische AbklÃ¤rung aus prozessÃ¶konomischen GrÃ¼nden zu verzichten sei, da die AdÃ¤quanz ohnehin zu verneinen sei (Urk. 8). Zudem sei die AdÃ¤quanzprÃ¼fung nicht verfrÃ¼ht erfolgt; es habe keine kontinuierliche, zielgerichtete Ã¤rztliche Behandlung mehr stattgefunden (Urk. 20).</w:t>
      </w:r>
    </w:p>
    <w:p>
      <w:r>
        <w:t>2.2Â Â Â Â  DemgegenÃ¼ber liess die BeschwerdefÃ¼hrerin im Wesentlichen geltend machen, dass sie seit ihrem fÃ¼nfzehnten Altersjahr bereits zahlreiche UnfÃ¤lle, unter anderem auch mit Beteiligung der HalswirbelsÃ¤ule, erlitten habe. Am 13. MÃ¤rz 2005 habe sie in der Diskothek Z.___ einen heftigen Kopfanprall erlitten. AnlÃ¤sslich eines Streits zwischen zwei jungen MÃ¤nnern sei einer von diesen in die BeschwerdefÃ¼hrerin gestossen worden. Sie habe dann an Kopfschmerzen, Schwindel und Ãbelkeit gelitten, danach seien noch Nackenschmerzen aufgetreten. Am 25. November 2005 sei sie auf schneebedeckter Fahrbahn in ihrem Auto in einen Randstein geprallt und wieder zurÃ¼ckgeschleudert worden. Danach hÃ¤tten sich ihre Beschwerden sofort erheblich verstÃ¤rkt. Die Unfallbedingtheit der Beschwerden sei klar erstellt. Im Ãbrigen wÃ¤re auch die AdÃ¤quanz gegeben. DiesbezÃ¼glich sei jedoch zu bemerken, dass die AdÃ¤quanzprÃ¼fung durch die Beschwerdegegnerin ohnehin zu frÃ¼h erfolgt sei. Die Heilbehandlung sei nÃ¤mlich noch nicht abgeschlossen gewesen; es sei noch auf einen besseren Gesundheitszustand und eine bessere berufliche Integration hingearbeitet worden. Eine solche Verbesserung sei in der Zwischenzeit denn auch effektiv eingetreten; mit der vollstÃ¤ndigen Erlangung der ursprÃ¼nglichen ErwerbstÃ¤tigkeit kÃ¶nne gerechnet werden (Urk. 1). Die mehrmalige und teilweise schwerwiegende Traumatisierung der HalswirbelsÃ¤ule, vereinzelt mit Hirnbeteiligung aufgrund von Ereignissen, fÃ¼r welche die BeschwerdefÃ¼hrerin bei der Beschwerdegegnerin versichert gewesen sei (vgl. zu den frÃ¼heren UnfÃ¤llen die Sammelbeilagen Urk. 9/2-6), liessen die natÃ¼rliche KausalitÃ¤t als absolut nachvollziehbar erscheinen. Der Umstand der mehrfachen und wiederholten Traumatisierung der HalswirbelsÃ¤ule sei zudem bei der AdÃ¤quanzprÃ¼fung zu berÃ¼cksichtigen (Urk. 14).</w:t>
      </w:r>
    </w:p>
    <w:p>
      <w:r>
        <w:rPr>
          <w:b/>
        </w:rPr>
        <w:t>E. 3</w:t>
      </w:r>
    </w:p>
    <w:p>
      <w:r>
        <w:t>3.1Â Â Â Â  Strittig und zu prÃ¼fen ist, ob die Beschwerdegegnerin die Versicherungsleistungen zu Recht per 1. Juni 2007 einstellte, weil keine organischen Unfallfolgen mehr vorhanden waren und zwischen den noch geklagten GesundheitsbeeintrÃ¤chtigungen und den UnfÃ¤llen vom 13. MÃ¤rz 2005 und 25. November 2005 kein adÃ¤quater Kausalzusammenhang mehr bestand. Dabei ist vorweg auch der RÃ¼ge der BeschwerdefÃ¼hrerin nachzugehen, ob die Beschwerdegegnerin die AdÃ¤quanz zu frÃ¼h geprÃ¼ft habe; mithin ist zu prÃ¼fen, ob der Fallabschluss zu frÃ¼h vorgenommen wurde.</w:t>
      </w:r>
    </w:p>
    <w:p>
      <w:r>
        <w:t>3.2Â Â Â Â  Dr. B.___ hielt in seinen Berichten vom 9. Februar und 22. MÃ¤rz 2006 (Urk. 9/1/ZM18-ZM19) fest, dass eine Fehlhaltung der HalswirbelsÃ¤ule vorliege. Es zeigten sich eine Osteochondrose und eine Spondylarthrose C4/5. Zudem sei ein Verdacht auf eine leichte HypermobilitÃ¤t, vor allem bei C4/5 und eventuell auch bei C3/4, vorhanden. Klinisch bestehe ein Status nach HWS-Traumata.</w:t>
      </w:r>
    </w:p>
    <w:p>
      <w:r>
        <w:t>Dr. C.___ fÃ¼hrte in seinem Bericht vom 18. April 2006 (Urk. 9/1/ZM10) aus, dass der auffÃ¤lligste Befund das sofortige Auftreten vegetativer Symptome wie Schwindel und Nausea, begleitet von Schmerzen im mittleren zervikalen Bereich bei aktiver und passiver Flexion, gewesen sei. Die BeschwerdefÃ¼hrerin klage Ã¼ber Schmerzen im Nackenbereich (vor allem rechts) mit Ausstrahlungen in den Schulterbereich. Weiter seien erheblich behindernde Begleitsymptome vorhanden (orthostatische Beschwerden, Schwindel bei Kopfbewegung, KonzentrationsschwÃ¤che, Kopfschmerzen sowie auch gelegentliche GleichgewichtsstÃ¶rungen). Zur ergÃ¤nzenden Diagnostik und zur Intensivierung der Behandlung erachte er eine stationÃ¤re Rehabilitationsbehandlung fÃ¼r dringend angezeigt.</w:t>
      </w:r>
    </w:p>
    <w:p>
      <w:r>
        <w:t>Â Â Â Â Â Â Â Â  Dr. med. H.___, Spezialarzt FMH fÃ¼r Radiologie, hielt in seinem Bericht vom 2. Juni 2006 (Urk. 9/1/ZM17) folgende Beurteilung fest:</w:t>
      </w:r>
    </w:p>
    <w:p>
      <w:r>
        <w:t>Â1.Â Â  Alte, subtotale Ruptur des rechten Ligamentum alare. Alte Teilruptur des Ligamentum transversum atlantis. LÃ¤sionen des linken Ligamentum alare im Sinne von Vernarbungen nach einer alten Teilruptur. Daraus resultiert eine InstabilitÃ¤t der Kopfgelenke. [Â]</w:t>
      </w:r>
    </w:p>
    <w:p>
      <w:r>
        <w:t>2.Â Â  Minimale InstabilitÃ¤t im Bewegungssegment C4/5, wohl aufgrund einer alten Ruptur des hinteren LÃ¤ngsbandes [Â].Â</w:t>
      </w:r>
    </w:p>
    <w:p>
      <w:r>
        <w:t>Â Â Â Â Â Â Â Â  Am 13. Juni 2006 erklÃ¤rte Dr. C.___, dass die Situation sehr unbefriedigend sei. Therapeutisch sei es vorÃ¼bergehend gelungen, die zervikale Situation etwas zu stabilisieren. Flexion und vor allem Extension der HalswirbelsÃ¤ule lÃ¶sten zum Teil heftige Schmerzen und vegetative Begleitsymptome aus. So sei die BeschwerdefÃ¼hrerin bei der Funktions-MRI-Untersuchung in Extension kollabiert. Es handle sich sicher um eine vegetativ leicht stigmatisierte Patientin, er gehe jedoch davon aus, dass die Probleme in erster Linie auf die mehrfach traumatisierte HalswirbelsÃ¤ule zurÃ¼ckzufÃ¼hren seien. Die BeschwerdefÃ¼hrerin sei in ihrem Beruf als Kleinkindbetreuerin seit Monaten arbeitsunfÃ¤hig, was die Situation weiter verschÃ¤rfe (Urk. 9/1/ ZM16).</w:t>
      </w:r>
    </w:p>
    <w:p>
      <w:r>
        <w:t>Â Â Â Â Â Â Â Â  Dr. D.___ diagnostizierte in ihrem Bericht vom 26. Juni 2006 (Urk. 9/1/ZM23) eine chronische cervikozephale Beschwerdesymptomatik bei Status nach mehreren HWS-Distorsionstraumata, subtotaler Ruptur der rechten Ligamenta alare, Teilruptur des Ligamentum transversum atlantis und Teilruptur des Ligamentum alare links mit InstabilitÃ¤t der Kopfgelenke. Die BeschwerdefÃ¼hrerin klage Ã¼ber anfallsartig auftretende Schwindel mit SchwÃ¤cheanfÃ¤llen beziehungsweise PrÃ¤synkopen und Synkopen. Daneben leide sie unter KonzentrationsstÃ¶rungen, Nackenschmerzen, Kopfschmerzen und einem zephalen DruckgefÃ¼hl. Der Schwindel trete vor allem beim VornÃ¼berneigen des Kopfes auf und werde von Ãbelkeit und HWS-Schmerzen begleitet. Schmerzbedingt seien SchlafstÃ¶rungen vorhanden. Seit dem 16. Januar 2006 sei die BeschwerdefÃ¼hrerin zu 100 % arbeitsunfÃ¤hig, und zwar bis auf Weiteres. Es seien weitere fachÃ¤rztliche Beurteilungen notwendig. Zudem seien eine regelmÃ¤ssige Physiotherapie und allenfalls auch eine stationÃ¤re Behandlung angezeigt.</w:t>
      </w:r>
    </w:p>
    <w:p>
      <w:r>
        <w:t>Â Â Â Â Â Â Â Â  Prof. Dr. G.___ Ã¤usserte sich am 25. Juli 2006 dahingehend, dass ein Verdacht auf InstabilitÃ¤t der oberen HalswirbelsÃ¤ule bei traumatisch bedingter LÃ¤sion des Ligamentum alare links und des Ligamentum transversum atlantis bestehe (Urk. 9/1/ZM31).</w:t>
      </w:r>
    </w:p>
    <w:p>
      <w:r>
        <w:t>Â Â Â Â Â Â Â Â  Dr. E.___ fÃ¼hrte in seinem Bericht vom 22. August 2006 (Urk. 9/1/ZM32) aus, dass die zerebrovaskulÃ¤re Doppler- und Farbduplexsonographie der hirnzufÃ¼hrenden supraaortalen GefÃ¤sse unauffÃ¤llig sei. Insbesondere habe auch durch die funktionelle Untersuchung hochzervikal ein Normalbefund festgestellt werden kÃ¶nnen. Unter Extension und Haltearbeit des Kopfes selbst in Extension Ã¼ber die Gerade hinaus beziehungsweise im Liegen Ã¼ber die Horizontale hinaus habe sich ein Druckaufbau entwickelt mit Aufkommen des typischen TrÃ¼mmelgefÃ¼hles. Insgesamt schÃ¤tze er derzeit eine ArbeitsfÃ¤higkeit von 30 bis 40 %, die bei der motivierten BeschwerdefÃ¼hrerin mit erfolgreicher Therapie spÃ¤ter kontinuierlich gesteigert werden kÃ¶nne.</w:t>
      </w:r>
    </w:p>
    <w:p>
      <w:r>
        <w:t>Â Â Â Â Â Â Â Â  Prof. Dr. G.___ berichtete am 11. September 2006 darÃ¼ber, dass die weitere Betreuung bei Dr. C.___ durchgefÃ¼hrt werden solle. Sicherlich seien konservative Massnahmen angezeigt; eine Indikation fÃ¼r ein operatives Vorgehen bestehe nicht. Die Frage der KausalitÃ¤t sei noch offen. Er habe im jetzigen Zeitpunkt und ohne RÃ¼cksprache mit Dr. C.___ diese Frage noch nicht beantworten wollen. Die BeschwerdefÃ¼hrerin werde zur Physiotherapie angemeldet; es gehe hier in erster Linie um stabilisierende Massnahmen (Urk. 9/1/ZM35).</w:t>
      </w:r>
    </w:p>
    <w:p>
      <w:r>
        <w:t>Â Â Â Â Â Â Â Â  Am 5. Oktober 2006 erklÃ¤rte Dr. C.___, dass die BeschwerdefÃ¼hrerin weiterhin nur zu 30 % arbeitsfÃ¤hig sei, wobei in den nÃ¤chsten Monaten eine Steigerung mÃ¶glich sein sollte. FÃ¼r eine Anmeldung bei der Invalidenversicherung sei es noch zu frÃ¼h (Urk. 9/1/ZM36). Dr. C.___ konnte am 20. Dezember 2006 mitteilen, dass die ArbeitsfÃ¤higkeit ab 5. Januar 2007 50 % betrage. Die BeschwerdefÃ¼hrerin kÃ¶nne ab sofort nicht nur fÃ¼r administrative TÃ¤tigkeiten, sondern auch fÃ¼r die Arbeit mit Kindern eingesetzt werden (Urk. 9/1/ZM38).</w:t>
      </w:r>
    </w:p>
    <w:p>
      <w:r>
        <w:t>Â Â Â Â Â Â Â Â  In seinem Bericht vom 19. Januar 2007 (Urk. 9/1/ZM39) fÃ¼hrte Dr. C.___ aus, dass die BeschwerdefÃ¼hrerin Ã¼ber belastungsabhÃ¤ngige Schmerzen und Verspannungen im Bereich des Nackens klage, weniger hÃ¤ufig auch Ã¼ber Kopfschmerzen. Die in der F.___ Klinik durchgefÃ¼hrte Physiotherapie werde als sehr hilfreich empfunden. Nach wie vor liege vor allem eine eingeschrÃ¤nkte und schmerzhafte Extension der HalswirbelsÃ¤ule vor. Die Ã¼brigen Bewegungen seien weitgehend frei. Vegetative Symptome wÃ¼rden nicht mehr ausgelÃ¶st. Therapeutisch sei man nun auf dem richtigen Weg. Die Physiotherapie, die spÃ¤ter durch eine Trainingstherapie zu ergÃ¤nzen sei, habe zu einer wesentlichen Verbesserung und Stabilisierung der Situation beigetragen. Irgendwelche chirurgische Interventionen stÃ¼nden nicht mehr zur Diskussion. Mit viel Zeit und therapeutischer Geduld kÃ¶nne erwartet werden, dass sich die Situation mit grosser Wahrscheinlichkeit bis auf geringe Restbeschwerden wieder erholen werde. Konsultationen fÃ¤nden noch etwa alle zwei Monate statt. Von einer weiteren Behandlung sei eine namhafte Besserung des Zustandes zu erwarten. LÃ¤ngerfristig kÃ¶nne mit einer Remission gerechnet werden.</w:t>
      </w:r>
    </w:p>
    <w:p>
      <w:r>
        <w:t>Â Â Â Â Â Â Â Â  Am 4. April 2007 Ã¤usserte sich Dr. C.___ dahingehend, dass er grundsÃ¤tzlich auf seinen Bericht vom 19. Januar 2007 verweisen kÃ¶nne, da sich nichts GrundsÃ¤tzliches an der Situation geÃ¤ndert habe. Es kÃ¶nne zum jetzigen Zeitpunkt nicht definitiv beantwortet werden, ab wann die BeschwerdefÃ¼hrerin wieder voll arbeitsfÃ¤hig sein werde. Es sei erfreulich, dass die bisherige ArbeitsfÃ¤higkeit auf 50 % habe gesteigert werden kÃ¶nnen. Eine weitere Steigerung dÃ¼rfte im Verlaufe des Jahres mÃ¶glich sein. Die unfallbedingte Behandlung kÃ¶nne in nÃ¤chster Zeit sicher nicht abgeschlossen werden. Die BeschwerdefÃ¼hrerin fÃ¼hre in der F.___ Klinik ein regelmÃ¤ssiges physiotherapeutisch instruiertes und Ã¼berwachtes Kraft-Ausdauertraining durch. Dies sei eine sehr zeitintensive Massnahme, die aber mittelfristig erfolgreich sein dÃ¼rfte. Bei doch zunehmend positivem Verlauf in den letzten Monaten (weniger Schwindel und Kopfbeschwerden, vermehrte Ausdauerleistung, Steigerung der ArbeitsfÃ¤higkeit) kÃ¶nne zunehmend mit einer besseren Prognose gerechnet werden. Es bleibe aber offen, ob eine Restitutio ad integrum realisierbar sei (Urk. 9/1/ZM46).</w:t>
      </w:r>
    </w:p>
    <w:p>
      <w:r>
        <w:t>Â Â Â Â Â Â Â Â  Mit Zeugnis vom 9. Juli 2007 (Urk. 9/1/ZM53) bestÃ¤tigte Dr. C.___, dass die BeschwerdefÃ¼hrerin ab 16. Juli 2007 nur noch zu 30 % arbeitsunfÃ¤hig sei. Gleichzeitig verordnete er der BeschwerdefÃ¼hrerin eine neue Physiotherapie an der Physiotherapeutischen Abteilung der F.___ Klinik (ÂKrÃ¤ftigungstherapie zur Optimierung der muskulÃ¤ren Stabilisation von SchultergÃ¼rtel und Rumpf sowie zur Aufrichtung der BWSÂ) im Umfang von zwei Sitzungen pro Woche fÃ¼r die Dauer von drei Monaten (Urk. 9/1/ZM53 Beilage).</w:t>
      </w:r>
    </w:p>
    <w:p>
      <w:r>
        <w:rPr>
          <w:b/>
        </w:rPr>
        <w:t>E. 3.3</w:t>
      </w:r>
    </w:p>
    <w:p>
      <w:r>
        <w:t>3.3.1Â Â  Soweit die Beschwerdegegnerin im angefochtenen Einspracheentscheid davon ausging, dass die Frage, inwieweit die geklagten Beschwerden noch auf die UnfÃ¤lle vom 13. MÃ¤rz 2005 und 25. November 2005 zurÃ¼ckgefÃ¼hrt werden kÃ¶nnten, von keinem der beurteilenden Ãrzte beantwortet werden kÃ¶nne (Urk. 2 S. 4), ist ihr nicht zu folgen. Wie oben ausgefÃ¼hrt wurde, erklÃ¤rte Dr. C.___ am 13. Juni 2006 ausdrÃ¼cklich, dass die Gesundheitsprobleme Âin allererster Linie auf die mehrfach traumatisierte HalswirbelsÃ¤ule zurÃ¼ckzufÃ¼hrenÂ seien (Urk. 9/1/ZM16; vgl. dazu auch Urk. 9/1-6). Zum anderen hat es die Beschwerdegegnerin unterlassen, zur Frage der KausalitÃ¤t - wie von Prof. Dr. G.___ angeregt (Urk. 9/1/ZM50) - ein umfassendes und unabhÃ¤ngiges Gutachten einzuholen oder irgendwelche anderen sachdienlichen AbklÃ¤rungen zu veranlassen. Angesichts der medizinischen Aktenlage, der oben wiedergegebenen BeweisgrundsÃ¤tze bei Schleudertraumata, SchÃ¤delhirntraumata und Ã¤quivalenten Verletzungen (vgl. Erw. 1.2.2 hievor) und der einleuchtenden ErklÃ¤rung von Dr. C.___ erscheint es allerdings ohnehin unwahrscheinlich, dass zwischen den geklagten GesundheitsbeeintrÃ¤chtigungen und den erlittenen UnfÃ¤llen kein natÃ¼rlicher Kausalzusammenhang besteht. Mit anderen Worten ist vorliegend mit Ã¼berwiegender Wahrscheinlichkeit von einem solchen ursÃ¤chlichen Zusammenhang auszugehen.</w:t>
      </w:r>
    </w:p>
    <w:p>
      <w:r>
        <w:t>3.3.2Â Â  Die BeschwerdefÃ¼hrerin liess insbesondere rÃ¼gen, die Beschwerdegegnerin habe die AdÃ¤quanzprÃ¼fung zu frÃ¼h vorgenommen.</w:t>
      </w:r>
    </w:p>
    <w:p>
      <w:r>
        <w:t>Â Â Â Â Â Â Â Â  In BGE 134 V 109 stellte das Bundesgericht diesbezÃ¼glich vorweg klar, dass die AdÃ¤quanzprÃ¼fung nicht die PrÃ¼fung einer Rechtsfrage besonderer Art sei. Vielmehr handle es sich um eine Rechtsfrage nebst anderen Rechtsfragen im Zusammenhang mit der PrÃ¼fung der LeistungsansprÃ¼che. Zu fragen sei nicht danach, in welchem Zeitpunkt die AdÃ¤quanzprÃ¼fung vorgenommen werden dÃ¼rfe, sondern wann der Unfallversicherer einen Fall abzuschliessen habe. Bei Fallabschluss sei der Anspruch auf eine Invalidenrente und eine IntegritÃ¤tsentschÃ¤digung zu prÃ¼fen (BGE 134 V 113 Erw. 3.2). Der Unfallversicherer mÃ¼sse - sofern allfÃ¤llige Eingliederungsmassnahmen der Invalidenversicherung abgeschlossen seien - die Heilbehandlung und das Taggeld nur solange gewÃ¤hren, als von der Fortsetzung der Ã¤rztlichen Behandlung noch eine namhafte Besserung des Gesundheitszustandes erwartet werden kÃ¶nne. Treffe dies nicht mehr zu, so sei der Fall unter Einstellung der vorÃ¼bergehenden Leistungen mit gleichzeitiger PrÃ¼fung des Anspruchs auf eine Invalidenrente und auf eine IntegritÃ¤tsentschÃ¤digung abzuschliessen. Was unter einer namhaften Besserung des Gesundheitszustandes zu verstehen sei, umschreibe das Gesetz zwar nicht nÃ¤her, mit Blick darauf, dass die soziale Unfallversicherung ihrer Konzeption nach auf die erwerbstÃ¤tigen Personen ausgerichtet sei, werde sich dies namentlich nach Massgabe der zu erwartenden Steigerung oder Wiederherstellung der ArbeitsfÃ¤higkeit, soweit unfallbedingt beeintrÃ¤chtigt, bestimmen. Dabei verdeutliche die Verwendung des Begriffs ÂnamhaftÂ durch den Gesetzgeber, dass die durch die weitere Heilbehandlung zu erwartende Besserung ins Gewicht fallen mÃ¼sse. Unbedeutende Verbesserungen genÃ¼gten nicht (BGE 134 V 114 f. Erw. 4).</w:t>
      </w:r>
    </w:p>
    <w:p>
      <w:r>
        <w:t>Â Â Â Â Â Â Â Â  Im vorliegenden Fall verfÃ¼gte die Beschwerdegegnerin den Fallabschluss per 1. Juni 2007 und bestÃ¤tigte dies mit dem angefochtenen Einspracheentscheid. Aus den medizinischen Akten geht hervor, dass der behandelnde Arzt, Dr. C.___, im FrÃ¼hjahr 2007 wiederholt erklÃ¤rte, dass die unfallbedingte Behandlung noch nicht abgeschlossen und mit einer weiteren namhaften Steigerung der ArbeitsfÃ¤higkeit der BeschwerdefÃ¼hrerin zu rechnen sei (vgl. Urk. 9/1/ZM39 und 9/1/ZM46). Am 9. Juli 2007, mithin etwa einen Monat nach dem verfÃ¼gten Fallabschluss, konnte Dr. C.___ von einer weiteren Steigerung der ArbeitsfÃ¤higkeit von 50 auf 70 % ab 16. Juli 2007 berichten (Urk. 9/1/ZM53). Durch die WeiterfÃ¼hrung der in der F.___ Klinik durchgefÃ¼hrten (physiotherapeutisch instruierten und Ã¼berwachten) Physiotherapie versprach sich Dr. C.___, was aus seinem Bericht vom 9. Juli 2007 (Urk. 9/1/ZM53) und aus dem gesamten Heilverlauf (vgl. dazu insbesondere auch die EinschÃ¤tzung von Dr. C.___ im Bericht vom 4. April 2007 [Urk. 9/1/ZM46] betreffend die zunehmend gÃ¼nstigere Prognose unter der begonnenen Therapie) zu schliessen ist, eine weitere namhafte Verbesserung des Gesundheitszustandes der BeschwerdefÃ¼hrerin. Gegenteilige medizinische MeinungsÃ¤usserungen liegen diesbezÃ¼glich nicht vor. Die EinschÃ¤tzungen von Dr. C.___ sind nachvollziehbar, einleuchtend und ergeben mit den Ã¼brigen medizinischen Akten ein stimmiges und kohÃ¤rentes Bild; auf die EinschÃ¤tzungen von Dr. C.___ ist abzustellen. Aus dem Gesagten ergibt sich, dass der von der Beschwerdegegnerin per 1. Juni 2007 vorgenommene Fallabschluss als verfrÃ¼ht anzusehen ist, weil zu diesem Zeitpunkt die unfallbedingte Behandlung noch nicht abgeschlossen war und durch die WeiterfÃ¼hrung der in der F.___ Klinik durchgefÃ¼hrten intensiven physiotherapeutischen Behandlung eine namhafte Verbesserung des Gesundheitszustandes beziehungsweise eine namhafte Steigerung der ArbeitsfÃ¤higkeit der BeschwerdefÃ¼hrerin erwartet werden konnte (und in der Folge denn auch tatsÃ¤chlich eintrat).</w:t>
      </w:r>
    </w:p>
    <w:p>
      <w:r>
        <w:t>Â Â Â Â Â Â Â Â  Soweit die Beschwerdegegnerin dagegen einwandte, dass es sich bei der physiotherapeutischen Behandlung in der F.___ Klinik nicht um eine zielgerichtete Ã¤rztliche Behandlung gehandelt habe, weshalb eine solche Therapie fÃ¼r den Zeitpunkt des Fallabschlusses ohne Belang sei (vgl. Urk. 20 S. 4), ist ihr nicht zu folgen. Zum einen erweist sich der von der Beschwerdegegnerin diesbezÃ¼glich angefÃ¼hrte Entscheid des Bundesgerichts vom 11. Februar 2004 (U 97/03) als nicht einschlÃ¤gig, ging es doch in diesem Fall lediglich um die Frage, was bei der AdÃ¤quanzprÃ¼fung unter dem Kriterium der ungewÃ¶hnlich langen Dauer der Ã¤rztlichen Behandlung zu subsumieren sei. Insoweit wurde festgehalten, dass Physiotherapie, wenige Ã¤rztliche Kontrollen und weitere nicht Ã¤rztlich angeordnete komplementÃ¤rmedizinische Behandlungen nicht geeignet seien, diese AdÃ¤quanzkriterium zu erfÃ¼llen. Im vorliegenden Fall geht es aber um eine ganz andere Frage, nÃ¤mlich um jene, ob von der weiteren Behandlung eine namhafte Besserung des Gesundheitszustandes erwartet werden konnte. Im Ãbrigen wurde im vorliegenden Fall die intensive physiotherapeutische Behandlung unter Ã¤rztlicher Aufsicht, nÃ¤mlich unter derjenigen von Dr. C.___, in einer Klinik mit anerkannter Physiotherapieabteilung durchgefÃ¼hrt. Sie kann demzufolge durchaus als zielgerichtete medizinische beziehungsweise Ã¤rztliche Behandlung qualifiziert werden. Allein der Umstand, dass die Physiotherapie wie allgemein Ã¼blich nicht von Ãrzten, sondern von besonders ausgebildeten Therapeuten durchgefÃ¼hrt wurde, Ã¤ndert nichts.</w:t>
      </w:r>
    </w:p>
    <w:p>
      <w:r>
        <w:t>Â Â Â Â Â Â Â Â  Aus dem Gesagten folgt, dass die Beschwerdegegnerin den Fallabschluss zu frÃ¼h vorgenommen hat, weshalb der angefochtene Einspracheentscheid vom 15. November 2007 aufzuheben und die Sache an die Beschwerdegegnerin zurÃ¼ckzuweisen ist, damit sie Ã¼ber ihre Leistungen ab 1. Juni 2007 neu verfÃ¼ge. Hierzu wird sie zunÃ¤chst weitere medizinische Unterlagen (unter anderem etwa Berichte der beteiligten Ãrzte und der behandelnden Therapeuten) einfordern und - soweit notwendig - weitere medizinische AbklÃ¤rungen veranlassen.</w:t>
      </w:r>
    </w:p>
    <w:p>
      <w:r>
        <w:t>Â Â Â Â Â Â Â Â  Auf nachzuzahlenden Leistungen sind gemÃ¤ss Art. 26 Abs. 2 des Bundesgesetzes Ã¼ber den Allgemeinen Teil (ATSG) Verzugszinsen von 5 % zu entrichten, beginnend nach Ablauf von 24 Monaten nach Entstehung der einzelnen (Taggeld-) AnsprÃ¼che, das heisst nach Ablauf von 24 Monaten nach jeweiliger FÃ¤lligkeit (vgl. hierzu Ueli Kieser, ATSG-Kommentar, 2. Auflage, ZÃ¼rich/Basel/Genf 2009, Rz. 22 ff. und Rz. 38 zu Art. 26 ATSG).</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 Vorliegend erscheint eine ProzessentschÃ¤digung in der HÃ¶he von Fr. 4'000.-- (inklusive Barauslagen und Mehrwertsteuer) angemessen.</w:t>
      </w:r>
    </w:p>
    <w:p>
      <w:r>
        <w:t>Das Gericht erkennt:</w:t>
      </w:r>
    </w:p>
    <w:p>
      <w:r>
        <w:t>1.Â Â Â Â Â Â Â Â  Die Beschwerde wird in dem Sinne gutgeheissen, dass der Einspracheentscheid vom 15. November 2007 aufgehoben und die Sache an die Beschwerdegegnerin zurÃ¼ckgewiesen wird, damit sie im Sinne der ErwÃ¤gungen verfahren und Ã¼ber ihre Leistungen ab 1. Juni 2007 neu verfÃ¼ge.</w:t>
      </w:r>
    </w:p>
    <w:p>
      <w:r>
        <w:t>2.Â Â Â Â Â Â Â Â  Das Verfahren ist kostenlos.</w:t>
      </w:r>
    </w:p>
    <w:p>
      <w:r>
        <w:t>3.Â Â Â Â Â Â Â Â  Die Beschwerdegegnerin wird verpflichtet, der BeschwerdefÃ¼hrerin eine ProzessentschÃ¤digung von Fr. 4'000.-- (inklusive Barauslagen und Mehrwertsteuer) zu bezahlen.</w:t>
      </w:r>
    </w:p>
    <w:p>
      <w:r>
        <w:t>4.Â Â Â Â Â Â Â Â  Zustellung gegen Empfangsschein an:</w:t>
      </w:r>
    </w:p>
    <w:p>
      <w:r>
        <w:t>- Rechtsanwalt Martin HablÃ¼tzel</w:t>
      </w:r>
    </w:p>
    <w:p>
      <w:r>
        <w:t>- Rechtsanwalt Stephan KÃ¼bler</w:t>
      </w:r>
    </w:p>
    <w:p>
      <w:r>
        <w:t>- Helsana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