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UV.2007.00494 vom 27. Februar 2009</w:t>
      </w:r>
    </w:p>
    <w:p>
      <w:r>
        <w:t>ZH Sozialversicherungsgericht, 2009-02-27, DE</w:t>
      </w:r>
    </w:p>
    <w:p>
      <w:r>
        <w:rPr>
          <w:b/>
        </w:rPr>
        <w:t xml:space="preserve">Quelle: </w:t>
      </w:r>
      <w:r>
        <w:t>https://mcp.opencaselaw.ch/entscheid/zh_sozialversicherungsgericht_UV.2007.00494</w:t>
      </w:r>
    </w:p>
    <w:p>
      <w:r>
        <w:t>FR: ZH_SOZIALVERSICHERUNGSGERICHT UV.2007.00494 du 27 février 2009</w:t>
      </w:r>
    </w:p>
    <w:p>
      <w:r>
        <w:t>IT: ZH_SOZIALVERSICHERUNGSGERICHT UV.2007.00494 del 27 febbraio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1.3.2Â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von der Rechtsprechung folgende Einteilung vorgenommen wurde: banale beziehungsweise leichte UnfÃ¤lle einerseits, schwere UnfÃ¤lle anderseits und schliesslich der dazwischen liegende mittlere Bereich (BGE 115 V 139 Erw. 6; vgl. auch BGE 120 V 355 Erw. 5b/aa; SVR 1999 UV Nr. 10 Erw. 2).</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2.Â Â Â Â Â Â</w:t>
      </w:r>
    </w:p>
    <w:p>
      <w:r>
        <w:t>2.1Â Â Â Â  Im Ã¤rztlichen Zeugnis vom 20. April 2004 (Urk. 8/M2) diagnostizierte Dr. C.___ eine Kontusion des Kopfes mit Distorsion der HWS. Die Beweglichkeit der HWS sei stark eingeschrÃ¤nkt, und der BeschwerdefÃ¼hrer habe Kopfschmerzen. Die RÃ¶ntgenbefunde (vgl. Urk. 8/M1) hÃ¤tten keine ossÃ¤ren LÃ¤sionen an der HWS und am SchÃ¤del ergeben. Der BeschwerdefÃ¼hrer sei voraussichtlich fÃ¼r zwei bis vier Wochen 100 % arbeitsunfÃ¤hig.</w:t>
      </w:r>
    </w:p>
    <w:p>
      <w:r>
        <w:t>Â Â Â Â Â Â Â Â  Im Bericht vom 1. Juni 2004 (Urk. 8/M5) beschrieb Dr. C.___ einen posttraumatischen Kopfschmerz nach Sturz auf Hinterkopf. Der BeschwerdefÃ¼hrer sei mit dem Hinterkopf und wahrscheinlich den Schultern auf dem Boden aufgeschlagen. Es sei weder eine Bewusstlosigkeit noch eine Amnesie aufgetreten. Eine Fraktur des SchÃ¤dels und der HalswirbelsÃ¤ule habe ausgeschlossen werden kÃ¶nnen. Dank Analgesie und Physiotherapie habe sich der Zustand verbessert, so dass die ArbeitsunfÃ¤higkeit ab dem 24. Mai 2004 auf 50 % habe reduziert werden kÃ¶nnen. Der BeschwerdefÃ¼hrer sei aber nicht mehr in der Lage gewesen, mehr als 30 Minuten am Arbeitsplatz zu bleiben, und es sei ab 24. Mai 2004 wieder eine ArbeitsunfÃ¤higkeit von 100 % attestiert worden. Der BeschwerdefÃ¼hrer, der nun keine Medikamente mehr einnehmen mÃ¶chte, leide vor allem unter Kopfschmerz. Die Nackenbeweglichkeit sei gut, Schulterschmerzen seien nur minimal vorhanden. Was ihn am meisten stÃ¶re, sei die MÃ¼digkeit, welche er auf die DurchschlafstÃ¶rungen zurÃ¼ckfÃ¼hre. Ferner begÃ¤nnen die Augen nach einer halben Stunde Bildschirmarbeit zu brennen. Es belaste ihn die Angst vor einem Stellenverlust, da er erst seit kurzem beim jetzigen Arbeitgeber tÃ¤tig sei. Am 10. Mai 2004 sei ein CT des SchÃ¤dels durchgefÃ¼hrt worden, welches unauffÃ¤llig gewesen sei (vgl. Urk. 8/M3).</w:t>
      </w:r>
    </w:p>
    <w:p>
      <w:r>
        <w:t>2.2Â Â Â Â  Die Ãrzte der D.___ diagnostizierten im Austrittsbericht vom 8. Dezember 2004 (Urk. 8/M15) einen Status nach SchÃ¤deltrauma mit Commotio cerebri ohne Bewusstlosigkeit, aber mit persistierenden, respektive zunehmenden Kopfschmerzen, ErschÃ¶pfbarkeit und Konzentrationsproblemen.</w:t>
      </w:r>
    </w:p>
    <w:p>
      <w:r>
        <w:t>Â Â Â Â Â Â Â Â  In der klinischen Untersuchung zeige sich eine Haltungsinsuffizienz mit leichter Kopfprotraktion. Die aktive und passive HWS-Beweglichkeit sei in allen Richtungen frei und indolent durchfÃ¼hrbar. Es kÃ¶nnten keine Anhaltspunkte fÃ¼r eine radikulÃ¤re Symptomatik festgestellt werden. Unter interdisziplinÃ¤rer Therapie mit verbesserter KÃ¶rperhaltung, KrÃ¤ftigung der Rumpfmuskulatur und ErhÃ¶hung der Ausdauer sowie Erlernen von Schmerzcopingstrategien seien die Schmerzen zunehmend rÃ¼cklÃ¤ufig gewesen, leider aber nicht ganz verschwunden. Besonders die Kopfschmerzen und die Schlafproblematik seien persistierend gewesen. Andererseits habe der BeschwerdefÃ¼hrer von der verbesserten Beweglichkeit der HWS profitiert, die LÃ¤rmbelastbarkeit habe sich erhÃ¶ht und die kÃ¶rperliche Verfassung sei insgesamt fitter.</w:t>
      </w:r>
    </w:p>
    <w:p>
      <w:r>
        <w:t>Â Â Â Â Â Â Â Â  Auf der psychischen Ebene habe sich der BeschwerdefÃ¼hrer stÃ¤rker gefÃ¼hlt. Das Lernen, mit den Schmerzen umzugehen, sei fÃ¼r ihn sehr wichtig. Andererseits habe er eine gewisse Unsicherheit bezÃ¼glich seines Berufes und der Zukunft geÃ¤ussert. Trotzdem sei er zuversichtlich gewesen, sich in seinen Beruf wieder eingliedern zu kÃ¶nnen.</w:t>
      </w:r>
    </w:p>
    <w:p>
      <w:r>
        <w:t>Â Â Â Â Â Â Â Â  Ab 1. Dezember 2004 sollte ein Arbeitsversuch mit einem Pensum von 50 % mit Steigerung bis 100 % innerhalb von 3 Monaten begonnen werden.</w:t>
      </w:r>
    </w:p>
    <w:p>
      <w:r>
        <w:t>2.3Â Â Â Â  Laut den Berichten von Dr. F.___ vom 19. April 2005 (Urk. 8/M17) und 18. Mai 2006 (Urk. 8/M18) liegt beim BeschwerdefÃ¼hrer ein Status nach Commotio cerebri mit chronischem Schmerzsyndrom, vor allem den Kopf und den RÃ¼cken betreffend, rascher ErmÃ¼dbarkeit, neuropsychologischen Beschwerden und einer AnpassungsstÃ¶rung mit lÃ¤ngerer depressiver Reaktion (ICD-10: F 43.21) vor.</w:t>
      </w:r>
    </w:p>
    <w:p>
      <w:r>
        <w:t>Â Â Â Â Â Â Â Â  Aus den Angaben des BeschwerdefÃ¼hrers gingen klare depressive Ãquivalente hervor. Da in der psychiatrischen Exploration selbst der Affekt modulierbar gewesen sei, sei nicht von einer fixierten Depression auszugehen, und es liege mÃ¶glicherweise auch nicht das Vollbild einer rezidivierenden depressiven StÃ¶rung vor. Dennoch zeige sich eine psychiatrische StÃ¶rung, die als AnpassungsstÃ¶rung mit lÃ¤ngerer depressiver Reaktion zu fassen sei. Es handle sich dabei um eine psychoreaktive StÃ¶rung, wobei sich die Reaktion vornehmlich auf die limitierenden Unfallfolgen (chronische Schmerzen, neuropsychologische Probleme) bezÃ¶gen. Die psychoreaktive StÃ¶rung sei nicht so stark, dass die anderen Symptomgruppen (chronische Schmerzen, neuropsychologische Probleme) ihre EigenstÃ¤ndigkeit verlÃ¶ren. Dennoch sei sie geeignet, zur Chronifizierung beizutragen und die IntensitÃ¤t zu verstÃ¤rken.</w:t>
      </w:r>
    </w:p>
    <w:p>
      <w:r>
        <w:t>2.4Â Â Â Â  Die Ãrzte der G.___ (Fachklinik fÃ¼r kardiale und psychosomatische Rehabilitation) berichteten am 7. Oktober 2005 (Urk. 8/M19), in den vielen EinzelgesprÃ¤chen seien der hohe Leidensdruck, die Verzweiflung und das GefÃ¼hl der Ohnmacht in Anbetracht der limitierenden Kopfschmerzen mehrfach deutlich zum Ausdruck gekommen. Der BeschwerdefÃ¼hrer habe ein Tagesprotokoll, das die IntensitÃ¤t der Kopfschmerzen und die jeweilige Stimmung erfasst habe, gefÃ¼hrt. Aufgrund der ausgewerteten BÃ¶gen lasse sich kein Zusammenhang zwischen der Stimmung und der StÃ¤rke des Schmerzes ableiten. Die Kopfschmerzen seien im Tagesverlauf auf einer Skala von 0 bis 10 mit einer IntensitÃ¤t von durchschnittlich 8 permanent hoch. WÃ¤hrend des Aufenthaltes sei es vorgekommen, dass der BeschwerdefÃ¼hrer offenbar ohne vorherige Anstrengung schweissÃ¼berstrÃ¶mt zum psychologischen GesprÃ¤ch erschienen sei. Zudem seien die berichteten Gedankenabreisser wÃ¤hrend der GesprÃ¤chssitzungen mehrfach bemerkt worden. Sie hÃ¤tten jedes Mal zu einer tiefen Trauer und Verzweiflung gefÃ¼hrt. Alle berichteten Symptome seien erst seit dem Unfall aufgetreten und hÃ¤tten schliesslich aufgrund der Hoffnungslosigkeit in Bezug auf die mÃ¶gliche Wiederaufnahme der ArbeitstÃ¤tigkeit in die depressive Krise gefÃ¼hrt.</w:t>
      </w:r>
    </w:p>
    <w:p>
      <w:r>
        <w:t>Â Â Â Â Â Â Â Â  Ab dem 26. September 2005 bestehe aus rein psychiatrischer Sicht eine prognostische ArbeitsfÃ¤higkeit von 50 % mit stufenweisem Anstieg auf 100 %.</w:t>
      </w:r>
    </w:p>
    <w:p>
      <w:r>
        <w:t>2.5Â Â Â Â  Laut Gutachten der I.___ vom 5. Juli 2007 (Urk. 8/M23) liegen folgende Diagnosen vor (S. 17).</w:t>
      </w:r>
    </w:p>
    <w:p>
      <w:r>
        <w:t>Â Â Â Â Â Â Â Â Â  a) mit wesentlicher EinschrÃ¤nkung der zumutbaren ArbeitsfÃ¤higkeit:</w:t>
      </w:r>
    </w:p>
    <w:p>
      <w:r>
        <w:t>Â  "Â Â Â Â Â  AnpassungsstÃ¶rung mit lÃ¤ngerer leichtgradiger depressiver Reaktion (ICD-10 F43.21) in engem Zusammenhang mit dem persistierenden Kopfschmerzsyndrom des Versicherten bei</w:t>
      </w:r>
    </w:p>
    <w:p>
      <w:r>
        <w:t>- Status nach depressiver Episode (Burnout-Syndrom) und</w:t>
      </w:r>
    </w:p>
    <w:p>
      <w:r>
        <w:t>- akzentuierter PersÃ¶nlichkeit mit narzisstischen ZÃ¼gen (ICD-10 Z73.1)</w:t>
      </w:r>
    </w:p>
    <w:p>
      <w:r>
        <w:t>Â Â  Erwachsenen-Aufmerksamkeitsdefizit-StÃ¶rung ADS, unter Behandlung mit ConcertaR deutlich gebessert (ICD-10 F90.9)"</w:t>
      </w:r>
    </w:p>
    <w:p>
      <w:r>
        <w:t>Â Â Â Â Â Â Â Â  b) ohne wesentliche EinschrÃ¤nkung der ArbeitsfÃ¤higkeit, aber mit Krankheitswert:</w:t>
      </w:r>
    </w:p>
    <w:p>
      <w:r>
        <w:t>Â  "Â Â Â Â Â  Unspezifische RÃ¼ckenschmerzen</w:t>
      </w:r>
    </w:p>
    <w:p>
      <w:r>
        <w:t>Â Â  Zervikozephales Syndrom mit migrÃ¤niformer Komponente</w:t>
      </w:r>
    </w:p>
    <w:p>
      <w:r>
        <w:t>Â Â  Geringgradige Adipositas (BMI 34)"</w:t>
      </w:r>
    </w:p>
    <w:p>
      <w:r>
        <w:t>Â Â Â Â Â Â Â Â  Der BeschwerdefÃ¼hrer klage heute am meisten Ã¼ber Kopfschmerzen, welche ihn an einer geregelten TÃ¤tigkeit hinderten. Weiter bestÃ¼nden Schmerzen im oberen Teil des RÃ¼ckens sowie zwischen den SchulterblÃ¤ttern linksbetont. Seine seelische Situation bezeichne er als Desaster und die finanzielle Lage als aussichtslos.</w:t>
      </w:r>
    </w:p>
    <w:p>
      <w:r>
        <w:t>Â Â Â Â Â Â Â Â  Zusammenfassend leide der BeschwerdefÃ¼hrer an unspezifischen RÃ¼ckenschmerzen, welche mit dem Unfall nur mÃ¶glicherweise, und an chronischen zervikozephalen Schmerzen, welche mit dem Unfall Ã¼berwiegend wahrscheinlich zusammenhingen. Beide Beschwerdekomplexe fÃ¼hrten hingegen nicht zur ArbeitsunfÃ¤higkeit, diese liege in den psychiatrischen Diagnosen AnpassungsstÃ¶rung (Ã¼berwiegend unfallbedingt) und Aufmerksamkeitsdefizit-StÃ¶rung (nicht Unfallfolge) begrÃ¼ndet.</w:t>
      </w:r>
    </w:p>
    <w:p>
      <w:r>
        <w:t>Â Â Â Â Â Â Â Â  Die ArbeitsfÃ¤higkeit in der angestammten TÃ¤tigkeit betrage 70 %, einschrÃ¤nkend seien das chronische Schmerzsyndrom, das leicht depressive Syndrom und das ADS. FÃ¼r jede geeignete VerweisungstÃ¤tigkeit betrage die ArbeitsfÃ¤higkeit ebenfalls 70 %. Die andauernde EinschrÃ¤nkung der ArbeitsfÃ¤higkeit habe mit dem Unfall begonnen. Aufgrund der Aktenlage und der Schilderung des BeschwerdefÃ¼hrers sei davon auszugehen, dass die medizinisch-theoretische ArbeitsunfÃ¤higkeit nach dem Unfall wÃ¤hrend lÃ¤ngerer Zeit fÃ¼r jede denkbare ErwerbstÃ¤tigkeit 50 % betragen habe. Seit dem Beginn der Behandlung mit ConcertaR habe sich die medizinisch-theoretische ArbeitsunfÃ¤higkeit bis zum Zeitpunkt der I.___-Untersuchung auf 30 % vermindert.</w:t>
      </w:r>
    </w:p>
    <w:p>
      <w:r>
        <w:rPr>
          <w:b/>
        </w:rPr>
        <w:t>E. 3</w:t>
      </w:r>
    </w:p>
    <w:p>
      <w:r>
        <w:t>3.1Â Â Â Â  Aus den Ã¤rztlichen Unterlagen geht hervor, dass die somatischen Unfallfolgen im Unfallzeitpunkt gering waren. So diagnostizierte der erstbehandelnde Dr. C.___ am Unfalltag eine Kontusion des Kopfes mit Distorsion der HWS, wobei die Beweglichkeit der HWS stark eingeschrÃ¤nkt war und der BeschwerdefÃ¼hrer Ã¼ber Kopfschmerzen klagte. Die RÃ¶ntgenbefunde ergaben keine ossÃ¤ren LÃ¤sionen, weder an der HWS, noch am SchÃ¤del (Urk. 8/M2). Auch das spÃ¤ter durchgefÃ¼hrte CT des SchÃ¤dels vom 10. Mai 2004 (vgl. Urk. 8/M3) war unauffÃ¤llig. Bereits nach der stationÃ¤ren Rehabilitation in der D.___ war die HWS-Beweglichkeit in allen Richtungen frei und undolent durchfÃ¼hrbar gewesen (vgl. Urk. 8/M15).</w:t>
      </w:r>
    </w:p>
    <w:p>
      <w:r>
        <w:t>3.2Â Â Â Â  Die I.___-Ãrzte kamen in ihrem Gutachten vom 5. Juli 2007 (Urk. 8/M23) zum Schluss, dass der BeschwerdefÃ¼hrer an unspezifischen RÃ¼ckenschmerzen und an einem zervikozephalen Syndrom mit migrÃ¤niformer Komponente leide, dass diese aber keine EinschrÃ¤nkung in der ArbeitsfÃ¤higkeit bewirkten. In psychiatrischer Hinsicht diagnostizierten sie eine AnpassungsstÃ¶rung mit lÃ¤ngerer leichtgradiger depressiver Reaktion in engem Zusammenhang mit dem persistierenden Kopfschmerzsyndrom und eine Erwachsenen-Aufmerksamkeitsdefizit-StÃ¶rung ADS, welche den BeschwerdefÃ¼hrer zu 30 % in der ArbeitsfÃ¤higkeit einschrÃ¤nkten.</w:t>
      </w:r>
    </w:p>
    <w:p>
      <w:r>
        <w:t>Â Â Â Â Â Â Â Â  Das Gutachten der I.___-Ãrzte ist fÃ¼r die Beantwortung der gestellten Fragen umfassend. Es beruht auf den erforderlichen allseitigen Untersuchungen. Die Gutachter berÃ¼cksichtigen die geklagten Beschwerden und setzen sich mit diesen sowie dem Verhalten des BeschwerdefÃ¼hrers auseinander. Schliesslich wurde das Gutachten in Kenntnis der Vorakten erstellt, leuchtet in der Darlegung der medizinischen Situation ein und sind die Schlussfolgerungen der Experten begrÃ¼ndet. Es erfÃ¼llt daher die praxisgemÃ¤ssen Kriterien vollumfÃ¤nglich, so dass fÃ¼r die Entscheidfindung darauf abgestellt werden kann.</w:t>
      </w:r>
    </w:p>
    <w:p>
      <w:r>
        <w:t>Â Â Â Â Â Â Â Â  Somit kann mit den I.___-Ãrzten davon ausgegangen werden, dass das zervikozephale Syndrom und die depressive AnpassungsstÃ¶rung Ã¼berwiegend eine Folge der Unfalls vom 15. April 2004 sind, wobei eine vorbestehende Disposition fÃ¼r depressive Verstimmungen aufgrund der Anamnese anzunehmen ist, jedoch der Unfall nicht Ursache des unterdessen gut behandelten ADS ist. Davon geht auch die Beschwerdegegnerin aus, verneint aber die AdÃ¤quanz.</w:t>
      </w:r>
    </w:p>
    <w:p>
      <w:r>
        <w:rPr>
          <w:b/>
        </w:rPr>
        <w:t>E. 4</w:t>
      </w:r>
    </w:p>
    <w:p>
      <w:r>
        <w:t>4.1Â Â Â Â  Der BeschwerdefÃ¼hrer macht geltend, es bestÃ¼nden bei ihm nach wie vor typische Beschwerden nach HWS-Distorsionstrauma, weshalb die Frage des adÃ¤quaten Kausalzusammenhangs im Sinne der Rechtsprechung betreffend HWS-Distorsionstrauma vorzunehmen sei (Urk. 1 S. 4 Ziff. 7). Da in keinem Arztbericht eine psychische AuffÃ¤lligkeit kurz nach dem Unfall beschrieben worden ist - eine psychiatrische Diagnose wurde erstmals von Dr. F.___ im FrÃ¼hjahr 2005 gestellt (vgl. Urk. 8/M17-M18) -, gelangt die Rechtsprechung zum adÃ¤quaten Kausalzusammenhang zwischen einem Unfall und der infolge eines Schleudertraumas der HalswirbelsÃ¤ule auch nach Ablauf einer gewissen Zeit nach dem Unfall weiterbestehenden gesundheitlichen BeeintrÃ¤chtigungen, die nicht auf organisch nachweisbare FunktionsausfÃ¤lle zurÃ¼ckzufÃ¼hren sind (BGE 117 V 359), zur Anwendung.</w:t>
      </w:r>
    </w:p>
    <w:p>
      <w:r>
        <w:t>Â Â Â Â Â Â Â Â  Die Parteien sind sich einig, dass von einem Unfall im mittelschweren Bereich auszugehen ist. WÃ¤hrenddem die Beschwerdegegnerin auf einen solchen im Grenzbereich zu den leichten schloss (Urk. 2 S. 5/6), beurteilte der BeschwerdefÃ¼hrer diesen im mittelschweren Bereich (Urk. 1 S. 4). Angesichts der Rechtsprechung des Bundesgerichts (vgl. die Beispiele aus dem mittleren Bereich bei Rumo-Jungo, Rechtsprechung des EidgenÃ¶ssischen Versicherungsgericht zum Bundesgesetz Ã¼ber die Unfallversicherung, 3. Auflage, ZÃ¼rich 2003, S. 57 f.) ist vorliegend von einem Unfall im Grenzbereich zu den Leichten auszugehen. Der augenscheinliche Geschehensablauf mit einem Stutz aus relativ geringer HÃ¶he lÃ¤sst keine andere EinschÃ¤tzung zu. Damit ist die adÃ¤quate KausalitÃ¤t nur zu bejahen, wenn ein einzelnes praxisgemÃ¤sses Kriterium in besonders ausgeprÃ¤gter Weise erfÃ¼llt ist oder verschiedene Kriterien in gehÃ¤ufter oder auffallender Weise erfÃ¼llt sind.</w:t>
      </w:r>
    </w:p>
    <w:p>
      <w:r>
        <w:t>4.2Â Â Â Â</w:t>
      </w:r>
    </w:p>
    <w:p>
      <w:r>
        <w:t>4.2.1Â Â  Der Unfall vom 15. April 2004 war weder von besonders dramatischen UmstÃ¤nden begleitet noch besonders eindrÃ¼cklich. Der BeschwerdefÃ¼hrer selber fasste den Unfall als Lappalie auf wie seine frÃ¼heren StÃ¼rze beim Fussball. Erst, als die Kopfschmerzen zunehmend stÃ¤rker wurden, ging er auf Geheiss seines Vorgesetzten zum Firmenarzt Dr. C.___ (vgl. Urk. 8/M23 S. 11 Ziff. 1.2.4).</w:t>
      </w:r>
    </w:p>
    <w:p>
      <w:r>
        <w:t>4.2.2Â Â  Der BeschwerdefÃ¼hrer erlitt sodann keine schweren Verletzungen oder solche besonderer Art. Im Gegenteil waren den bildgebenden Untersuchungen keine LÃ¤sionen zu entnehmen und beschrÃ¤nkten sich die organischen Beschwerden im Wesentlichen auf Kopfschmerzen sowie eine EinschrÃ¤nkung der HWS-Beweglichkeit.</w:t>
      </w:r>
    </w:p>
    <w:p>
      <w:r>
        <w:t>4.2.3Â Â  Weiter liegt keine fortgesetzte spezifische, belastende Ã¤rztliche Behandlung und auch keine Fehlbehandlung vor. Der BeschwerdefÃ¼hrer wurde jederzeit adÃ¤quat behandelt, und es wurden seitens des Hausarztes die notwendigen Zuweisungen gemacht sowie zwei rehabilitative Hospitalisationen (D.___ und G.___) vorgenommen, ohne dass diese als aussergewÃ¶hnlich oder belastend empfunden wurden. Sodann ist anzumerken, dass die Behandlung in erster Linie wegen der psychischen Problematik, nicht aber wegen organischen Verletzungen ausgedehnt erfolgte.</w:t>
      </w:r>
    </w:p>
    <w:p>
      <w:r>
        <w:t>4.2.4Â Â  Zur ArbeitsunfÃ¤higkeit trotz ausgewiesener Anstrengungen ist festzuhalten, dass dem BeschwerdefÃ¼hrer von den Ãrzten der D.___ ab 1. Dezember 2004 eine ArbeitsfÃ¤higkeit von 50 %, die innerhalb von drei Monaten auf 100 % zu steigern sei, attestiert wurde (Urk. 8/M15). Auch Die Ãrzte der G.___ attestierten im Bericht vom 7. Oktober 2005 (Urk. 8/M19) eine ArbeitsfÃ¤higkeit von 50 % mit stufenweisem Anstieg auf 100 %. Schliesslich gingen die I.___-Ãrzte von einer ArbeitsfÃ¤higkeit von 70 % aus (Urk. 8/M23). Wenn der BeschwerdefÃ¼hrer im Ãbrigen verschiedene Arbeitsversuche wieder abgebrochen hatte, war dies nicht durch eine nachweisbare Verletzung bedingt, sondern lediglich aufgrund seiner Klagen.</w:t>
      </w:r>
    </w:p>
    <w:p>
      <w:r>
        <w:t>4.3Â Â Â Â Â Â Â Â  Zusammenfassend steht fest, dass ausser dem Vorliegen von Dauerschmerzen keine der praxisgemÃ¤ssen Kriterien gegeben sind. Die immer noch geklagten Schmerzen beruhen nicht auf organischen Befunden, sondern sind durch die psychische Situation bedingt.</w:t>
      </w:r>
    </w:p>
    <w:p>
      <w:r>
        <w:t>Â Â Â Â Â Â Â Â  Damit sind die vom BeschwerdefÃ¼hrer geklagten Beschwerden spÃ¤testens ab dem 5. Juli 2007 nicht mehr adÃ¤quat kausal zum Unfallereignis vom 15. April 2004. Somit trifft die Beschwerdegegnerin keine Leistungspflicht mehr. Der angefochtene Entscheid erweist sich demnach in jeder Hinsicht als richtig,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Karin Hoffmann</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