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UV.2007.00485 vom 11. März 2009</w:t>
      </w:r>
    </w:p>
    <w:p>
      <w:r>
        <w:t>ZH Sozialversicherungsgericht, 2009-03-11, DE</w:t>
      </w:r>
    </w:p>
    <w:p>
      <w:r>
        <w:rPr>
          <w:b/>
        </w:rPr>
        <w:t xml:space="preserve">Quelle: </w:t>
      </w:r>
      <w:r>
        <w:t>https://mcp.opencaselaw.ch/entscheid/zh_sozialversicherungsgericht_UV.2007.00485</w:t>
      </w:r>
    </w:p>
    <w:p>
      <w:r>
        <w:t>FR: ZH_SOZIALVERSICHERUNGSGERICHT UV.2007.00485 du 11 mars 2009</w:t>
      </w:r>
    </w:p>
    <w:p>
      <w:r>
        <w:t>IT: ZH_SOZIALVERSICHERUNGSGERICHT UV.2007.00485 del 11 marzo 2009</w:t>
      </w:r>
    </w:p>
    <w:p>
      <w:pPr>
        <w:pStyle w:val="Heading2"/>
      </w:pPr>
      <w:r>
        <w:t>Erwägungen</w:t>
      </w:r>
    </w:p>
    <w:p>
      <w:r>
        <w:rPr>
          <w:b/>
        </w:rPr>
        <w:t>E. 2</w:t>
      </w:r>
    </w:p>
    <w:p>
      <w:r>
        <w:t>2.1Â Â Â Â  Die Beschwerdegegnerin fÃ¼hrte im angefochtenen Entscheid (Urk. 2) als BegrÃ¼ndung aus, die mit dem ArbeitsverhÃ¤ltnis verbundene Versicherungsdeckung sei in dem Zeitpunkt dahingefallen, als das dem BeschwerdefÃ¼hrer ausbezahlte Taggeld auf 50 % reduziert worden sei, mithin ab 2. September 2002. Die von ihm im Sinne von Art. 3 Abs. 3 UVG abgeschlossene Abredeversicherung sei bis 31. MÃ¤rz 2003 befristet gewesen (S. 4 Ziff. 3.2). Ferner sei der Unfall von 2004 nicht auf eine durch den Unfall von 2002 verursachte medizinische Situation zurÃ¼ckzufÃ¼hren (S. 4 f. Ziff. 3.3).</w:t>
      </w:r>
    </w:p>
    <w:p>
      <w:r>
        <w:t>Â Â Â Â Â Â Â Â Â  Die Regelung von Art. 100 Abs. 1 UVV Ã¼ber die Leistungspflicht bei mehreren UnfÃ¤llen sei auf den vorliegenden Fall - aus nÃ¤her dargelegten GrÃ¼nden - nicht anwendbar (S. 8 Ziff. 3.8).</w:t>
      </w:r>
    </w:p>
    <w:p>
      <w:r>
        <w:t>Â Â Â Â Â Â Â Â Â  Bei der InvaliditÃ¤tsbemessung sei der erfolgte Abzug von 20 % vom Tabellenlohn richtig (S. 8 f. Ziff. 3.9). Das Valideneinkommen sei ausgehend von den Angaben des Arbeitgebers ermittelt worden (S. 9 f. Ziff. 3.10) und sei ebenso richtig wie der eingesetzte versicherte Verdienst (S. 10 Ziff. 3.11).</w:t>
      </w:r>
    </w:p>
    <w:p>
      <w:r>
        <w:t>Â Â Â Â Â Â Â Â Â  Der Heilungsverlauf nach dem ersten Unfall (2002) sei erfreulich und weitgehend komplikationslos gewesen und die Voraussetzungen fÃ¼r einen Rentenbeginn per 1. August 2006 seien erfÃ¼llt (S. 10 f. Ziff. 3.13).</w:t>
      </w:r>
    </w:p>
    <w:p>
      <w:r>
        <w:t>2.2Â Â Â Â  Der BeschwerdefÃ¼hrer stellte sich in seiner Beschwerde (Urk. 1) auf den Standpunkt, ein von der Beschwerdegegnerin veranlasstes Aktengutachten sei zufolge verletzter Mitwirkungs- und PersÃ¶nlichkeitsrechte unverwertbar (S. 10 Ziff. 5.4). Die Beschwerdegegnerin sei auch fÃ¼r die Folgen des zweiten Unfalls (2004) leistungspflichtig, da die aus dem Erstunfall resultierende Destabilisierung des beeintrÃ¤chtigten rechten Beins dessen Ursache gewesen sei (S. 11 f. Ziff. 6). Ãberdies habe der mit dem AnstellungsverhÃ¤ltnis zusammenhÃ¤ngende Versicherungsschutz noch angedauert (S. 12 f. Ziff. 7) und Art. 100 Abs. 1 UVV sei sehr wohl anwendbar (S. 14 Ziff. 7.4).</w:t>
      </w:r>
    </w:p>
    <w:p>
      <w:r>
        <w:t>Â Â Â Â Â Â Â Â Â  Es sei gutachterlich erstellt, dass er auch nach dem 31. Juli 2006 weiterhin zu 100 % arbeitsunfÃ¤hig gewesen sei, die Unfallfolgen eine weitere Heilbehandlung erfordert hÃ¤tten und noch kein Endzustand vorliege. Deshalb seien weiterhin Taggeldzahlungen geschuldet (S. 14 Ziff. 8).</w:t>
      </w:r>
    </w:p>
    <w:p>
      <w:r>
        <w:t>Â Â Â Â Â Â Â Â Â  Dem Lohnanspruch gemÃ¤ss Anstellungsvertrag entspreche ein versicherter Verdienst von Fr. 91'527.--; auf dieser Basis sei das seit dem ersten Unfall geschuldete Taggeld zu berechnen (S. 15 Ziff. 9.2).</w:t>
      </w:r>
    </w:p>
    <w:p>
      <w:r>
        <w:t>Â Â Â Â Â Â Â Â Â  Bei der - allfÃ¤lligen - InvaliditÃ¤tsbemessung sei ein hÃ¶heres Validen- und ein tieferes Invalideneinkommen einzusetzen (S. 15 f. Ziff. 10).</w:t>
      </w:r>
    </w:p>
    <w:p>
      <w:r>
        <w:t>2.3Â Â Â Â  Strittig und zu prÃ¼fen ist somit, ob fÃ¼r die Folgen des Unfalls von 2004 eine Leistungspflicht der Beschwerdegegnerin besteht und ob der von der Beschwerdegegnerin festgesetzte Rentenbeginn zutreffend ist. Strittig sind ferner verschiedene Einzelaspekte der erbrachten beziehungsweise zugesprochenen Leistungen.</w:t>
      </w:r>
    </w:p>
    <w:p>
      <w:r>
        <w:rPr>
          <w:b/>
        </w:rPr>
        <w:t>E. 3</w:t>
      </w:r>
    </w:p>
    <w:p>
      <w:r>
        <w:t>3.1Â Â Â Â  Am 25. Januar 2002 stÃ¼rzte der BeschwerdefÃ¼hrer beim Skifahren; die Erstbehandlung erfolgte im Kantonsspital B.___ (Urk. 11/1 Ziff. 2 und 11), wo eine mehrfragmentierte Tibiakopffraktur rechts diagnostiziert und am 25. und am 30. Januar 2002 (Urk. 11/109/4-5) operiert wurde (vgl. Urk. 11/53 S. 1 unten).</w:t>
      </w:r>
    </w:p>
    <w:p>
      <w:r>
        <w:t>Â Â Â Â Â Â Â Â Â  Vom 14. Februar bis 6. MÃ¤rz 2002 weilte er in der HÃ¶henklinik C.___, wo unter den Diagnosen nebst der Tibiakopffraktur auch eine Commotio cerebri genannt wurde (Urk. 11/6 S. 1 Mitte Ziff. 2) und bei Austritt eine ArbeitsunfÃ¤higkeit von 100 %, mit Neubeurteilung am 18. MÃ¤rz 2003, attestiert wurde (Urk. 11/6 S. 2).</w:t>
      </w:r>
    </w:p>
    <w:p>
      <w:r>
        <w:t>Â Â Â Â Â Â Â Â Â  Dr. med. D.___, Facharzt FMH fÃ¼r OrthopÃ¤die und Chirurgie, der am 19. MÃ¤rz 2002 erstmals ein Attest ausgestellt hatte (Urk. 11/8), teilte am 16. August 2002 der Beschwerdegegnerin mit, der BeschwerdefÃ¼hrer kÃ¶nne ab 2. September 2002 wieder halbtags arbeiten, unter der Voraussetzung, dass er zwischendurch sein rechtes Bein hochlagern kÃ¶nne (Urk. 11/12 Ziff. 2).</w:t>
      </w:r>
    </w:p>
    <w:p>
      <w:r>
        <w:t>Â Â Â Â Â Â Â Â Â  Am 13. Juni 2003 entfernte Dr. D.___ das Osteosynthesematerial (Urk. 11/28-29).</w:t>
      </w:r>
    </w:p>
    <w:p>
      <w:r>
        <w:t>3.2Â Â Â Â  Am 10. MÃ¤rz 2004 erstattete Dr. med. E.___, Spezialarzt FMH fÃ¼r Chirurgie, ein Gutachten zu Handen der Beschwerdegegnerin (Urk. 11/53).</w:t>
      </w:r>
    </w:p>
    <w:p>
      <w:r>
        <w:t>Â Â Â Â Â Â Â Â Â  Der BeschwerdefÃ¼hrer gebe an, dass er immer Schmerzen im rechten Knie habe, dies auch nach der Metallentfernung (S. 5 Ziff. 2). Er sei momentan arbeitslos bei einer ArbeitsfÃ¤higkeit von 50 % (S. 5 unten). Er habe bezÃ¼glich des rechten Knies nie eine Beschwerdefreiheit erreichen kÃ¶nnen und deutliche Anzeichen einer depressiven Verstimmung entwickelt (S. 9 unten). Alle therapeutischen Massnahmen hÃ¤tten nicht zum gewÃ¼nschten Erfolg gefÃ¼hrt, obschon das Kniegelenk fÃ¼r die erlittene SchÃ¤digung heute eine sehr gute Beweglichkeit aufzeige (S. 10 oben).</w:t>
      </w:r>
    </w:p>
    <w:p>
      <w:r>
        <w:t>Â Â Â Â Â Â Â Â Â  Auf die Frage betreffend Beschwerden ohne organische Grundlage wies Dr. E.___ auf funktionelle Beschwerden mit psychischer Ãberlagerung nach unglÃ¼cklicher Scheidung, dem GefÃ¼hl einer unrechtmÃ¤ssig erfolgten KÃ¼ndigung und der uneinigen Ãrzte hin. Die psychische Situation verhindere eine positive Einstellung und somit eine rasche Genesung. Dazu trage die Arbeitslosigkeit natÃ¼rlich auch das ihre bei (S. 10 Ziff. 6.3).</w:t>
      </w:r>
    </w:p>
    <w:p>
      <w:r>
        <w:t>Â Â Â Â Â Â Â Â Â  FÃ¼r eine BÃ¼roarbeit mit wechselnder sitzender beziehungsweise wenig gehender TÃ¤tigkeit scheine ihm der BeschwerdefÃ¼hrer heute von Seiten der Folgen des Unfalls vom 25. Januar 2002 zu 70-80 % arbeitsfÃ¤hig zu sein (S. 11 Ziff. 4).</w:t>
      </w:r>
    </w:p>
    <w:p>
      <w:r>
        <w:t>3.3Â Â Â Â  In einem am 12. Juli 2004 erstatteten psychiatrischen Gutachten (Urk. 11/66) wurde ausgefÃ¼hrt, es fÃ¤nden sich keine Hinweise darauf, dass beim BeschwerdefÃ¼hrer eine psychisch bedingte Fehlverarbeitung von somatischen Beschwerden vorliege. GrundsÃ¤tzlich sei er aus psychiatrischer Sicht in seiner bisherigen TÃ¤tigkeit arbeitsfÃ¤hig (S. 6 unten).</w:t>
      </w:r>
    </w:p>
    <w:p>
      <w:r>
        <w:t>3.4Â Â Â Â  Am 11. Oktober 2004 Ã¤usserte sich Dr. E.___ auf Anfrage der Beschwerdegegnerin zum Umstand, dass die behandelnden Ãrzte Prof. Dr. med. F.___ und Dr. med. G.___ (Kantonsspital H.___) dem BeschwerdefÃ¼hrer eine ArbeitsunfÃ¤higkeit von 100 % attestierten. Er fÃ¼hrte aus, er halte an seiner Beurteilung (ArbeitsunfÃ¤higkeit von 25 %) fest, kÃ¶nne sich aber der Neubeurteilung ab 19. Mai 2004 durch Dr. G.___ anschliessen, womit ab Mitte Mai wieder eine ArbeitsunfÃ¤higkeit von 100 % Ã¼bernommen werden sollte (Urk. 11/76 S. 2 oben).</w:t>
      </w:r>
    </w:p>
    <w:p>
      <w:r>
        <w:t>3.5Â Â Â Â  Am 15. November 2004 berichtete Prof. F.___ Ã¼ber langsame, stetige Fortschritte. Die Prognose sei gegenwÃ¤rtig als gÃ¼nstig einzustufen; bei weiterer Besserung sei in 8-12 Wochen mit einer ArbeitsfÃ¤higkeit zwischen 40 und 50 % zu rechnen, die in der Folge langsam gesteigert werden kÃ¶nne (Urk. 11/80 S. 1 unten).</w:t>
      </w:r>
    </w:p>
    <w:p>
      <w:r>
        <w:t>3.6Â Â Â Â  Am 20. Dezember 2004 stÃ¼rzte der BeschwerdefÃ¼hrer und zog sich eine suprakondylÃ¤re Femur-Mehrfragment- bis TrÃ¼mmerfraktur zu, welche am 21. Dezember von PD Dr. med. I.___, Facharzt FMH fÃ¼r Chirurgie, mit einem Femurnagel operativ versorgt wurde (Urk. 11/90).</w:t>
      </w:r>
    </w:p>
    <w:p>
      <w:r>
        <w:t>Â Â Â Â Â Â Â Â Â  Am 31. MÃ¤rz 2005 nahm PD Dr. I.___ am rechten Knie eine bilanzierende Arthroskopie vor (Urk. 11/92 = 11/95/2).</w:t>
      </w:r>
    </w:p>
    <w:p>
      <w:r>
        <w:t>Â Â Â Â Â Â Â Â Â  Am 26. Mai 2005 entfernte PD Dr. I.___ das Osteosynthesematerial am Oberschenkel und nahm eine Narkosemobilisation des rechten Kniegelenks vor (Urk. 11/101).</w:t>
      </w:r>
    </w:p>
    <w:p>
      <w:r>
        <w:t>3.7Â Â Â Â  Am 27. September 2005 erstattete PD Dr. med. J.___, Spezialarzt Chirurgie FMH, ein Aktengutachten zu Handen der Beschwerdegegnerin (Urk. 11/109/1).</w:t>
      </w:r>
    </w:p>
    <w:p>
      <w:r>
        <w:t>Â Â Â Â Â Â Â Â Â  Die Frage, ob es wahrscheinlich sei, dass die Folgen des Unfalls vom 25. Januar 2002 eine hÃ¶here Sturzgefahr mit sich gebracht hÃ¤tten, sei bezogen auf den Unfall vom 20. Dezember 2004 klar zu verneinen. Wohl habe postoperativ eine erhÃ¶hte Sturzgefahr bestanden. Der weitere Verlauf sei weitgehend komplikationslos und erfreulich gewesen und auch durch eine nur mÃ¶gliche vorÃ¼bergehende Sudeckdystrophie nicht oder nur unwesentlich tangiert worden; spÃ¤testens im Gefolge der Nachkontrolle vom 11. November 2002 (vgl. Urk. 11/16) kÃ¶nne von einer weitgehenden Restitution bezÃ¼glich Tibiakopffraktur ausgegangen werden (S. 18 Ziff. 3.1).</w:t>
      </w:r>
    </w:p>
    <w:p>
      <w:r>
        <w:t>Â Â Â Â Â Â Â Â Â  Die Osteosynthesematerialentfernung vom 13. Juni 2003 stehe in klarem Kausalzusammenhang mit dem Unfall vom 25. Januar 2002; die weiteren Operationen und Klinikaufenthalte jedoch nicht (S. 19 Ziff. 4).</w:t>
      </w:r>
    </w:p>
    <w:p>
      <w:r>
        <w:t>Â Â Â Â Â Â Â Â Â  Zum Zeitpunkt der am 20. Dezember 2004 erlittenen Oberschenkelfraktur habe insbesondere subjektiv ein gewisser Restzustand vorgelegen, zwar keine erhÃ¶hte Sturzgefahr, jedoch wie von Dr. E.___ attestiert, eine leichtgradige EinschrÃ¤nkung der ArbeitsfÃ¤higkeit in der GrÃ¶ssenordnung von 25 %. Die massiven BeeintrÃ¤chtigungen am rechten Knie hÃ¤tten vor der Oberschenkelfraktur vom 20. Dezember 2004 nicht bestanden; sie seien klar die Folge der am 21. Dezember 2004 vorgenommenen Femurosteosynthese (S. 19 Ziff. 5).</w:t>
      </w:r>
    </w:p>
    <w:p>
      <w:r>
        <w:t>Â Â Â Â Â Â Â Â Â  Die von Dr. G.___ und Prof. F.___ per 14. Juni 2004 attestierte ArbeitsunfÃ¤higkeit von 100 % kÃ¶nne keinen Bestand haben, nachdem die weiteren AbklÃ¤rungen deren - nÃ¤her genannten - Vermutungen nicht bestÃ¤tigt hÃ¤tten. Hingegen habe Dr. G.___ spÃ¤ter auf neue Elemente hingewiesen, die ebenfalls zu Lasten des Unfalles vom 20. und dessen Versorgung am 21. Dezember 2004 gingen (S. 19 f. Ziff. 6).</w:t>
      </w:r>
    </w:p>
    <w:p>
      <w:r>
        <w:t>Â Â Â Â Â Â Â Â Â  Am 24. Mai 2006 beantwortete PD Dr. J.___ ergÃ¤nzende Fragen (Urk. 11/113): Bezogen auf die erlittene Tibiakopffraktur beurteile er die ArbeitsfÃ¤higkeit des BeschwerdefÃ¼hrers in seiner TÃ¤tigkeit als Versicherungsberater im Aussendienst zum heutigen Zeitpunkt mit 75 %, im Rahmen einer ausschliesslichen BÃ¼rotÃ¤tigkeit mit 100 % (S. 4 oben).</w:t>
      </w:r>
    </w:p>
    <w:p>
      <w:r>
        <w:t>Â Â Â Â Â Â Â Â Â  MÃ¶gliche Folge der Tibiakopffraktur sei eine fortschreitende femorotibiale Inkongruenzarthrose (S. 4 Ziff. 4.1), entsprechend einer IntegritÃ¤tseinbusse von 30 % (S. 4 Ziff. 3).</w:t>
      </w:r>
    </w:p>
    <w:p>
      <w:r>
        <w:t>Â Â Â Â Â Â Â Â Â  Heute nachweisbare Restfolgen seien seines Erachtens zu 20 % auf das Ereignis vom 25. Januar 2002 und zu 80 % auf das Ereignis vom 20. Dezember 2004 zurÃ¼ckzufÃ¼hren. Sodann Ã¤usserte er sich kritisch zur erfolgten Femuroperation (S. 5 unten).</w:t>
      </w:r>
    </w:p>
    <w:p>
      <w:r>
        <w:t>3.8Â Â Â Â  Am 16. April 2007 erstattete Dr. med. K.___, OrthopÃ¤dische Chirurgie FMH, ein Gutachten zu Handen der Invalidenversicherung (Urk. 16/72 = Urk. 3/3). Er nannte die folgenden Diagnosen (S. 6 Ziff. 7):</w:t>
      </w:r>
    </w:p>
    <w:p>
      <w:r>
        <w:t>- schwere posttraumatische Gonarthrose rechts</w:t>
      </w:r>
    </w:p>
    <w:p>
      <w:r>
        <w:t>- Status nach Fraktur, Doppelplatten-Osteosynthese und Metallentfernung Tibiakopf rechts (2002-)</w:t>
      </w:r>
    </w:p>
    <w:p>
      <w:r>
        <w:t>- Status nach Fraktur, Marknagel-Osteosynthese und Metallentfernung distaler Femur rechts (2004-)</w:t>
      </w:r>
    </w:p>
    <w:p>
      <w:r>
        <w:t>- Status nach Algodystrophie rechtes Kniegelenk (2003-)</w:t>
      </w:r>
    </w:p>
    <w:p>
      <w:r>
        <w:t>Â Â Â Â Â Â Â Â Â  Der BeschwerdefÃ¼hrer sei seit seinem ersten Unfall praktisch dauernd voll arbeitsunfÃ¤hig gewesen. WÃ¤hrend einer ersten Phase von zirka einem Jahr wÃ¤re dies auch bei einigermassen gÃ¼nstigem Verlauf ohne weiteres nachvollziehbar gewesen. Es seien jedoch eine ganze Reihe schwerer Komplikationen aufgetreten, die zu lÃ¤ngerdauernder ArbeitsunfÃ¤higkeit gefÃ¼hrt hÃ¤tten. In den Jahren 2003/2004 habe es divergierende Ansichten zu diesem Thema gegeben. Seines Erachtens habe die Ablehnung durch die Arbeitslosenversicherung (2003/2004) jedoch praktisch zur Sanktionierung der bereits damals vollstÃ¤ndigen ArbeitsunfÃ¤higkeit gefÃ¼hrt (S. 8 Mitte).</w:t>
      </w:r>
    </w:p>
    <w:p>
      <w:r>
        <w:t>Â Â Â Â Â Â Â Â Â  Unter dem Punkt ÂBemerkungenÂ fÃ¼hrte Dr. K.___ aus, obschon ihm diese Frage hier nicht explizit gestellt werde, denke er, dass der zweite Unfall in diesem Fall als kausale Folge des ersten aufgefasst werden mÃ¼sse. Erstens sei das rechte Bein damals zu einer adÃ¤quaten Reaktion auf dem Eis wegen eines als Folge des ersten Unfalls immer noch ungenÃ¼genden Trainingszustandes nicht fÃ¤hig gewesen und zweitens kÃ¤me es durch einen solchen Mechanismus bei einem 43-jÃ¤hrigen Mann mit normalem Knochenbau kaum zu einer suprakondylÃ¤ren Femurfraktur (S. 9 Ziff. 10).</w:t>
      </w:r>
    </w:p>
    <w:p>
      <w:r>
        <w:rPr>
          <w:b/>
        </w:rPr>
        <w:t>E. 3.9</w:t>
      </w:r>
    </w:p>
    <w:p>
      <w:r>
        <w:t>Â Â Â  Zur Erwerbs- und Versicherungssituation in der fraglichen Zeit ist festzuhalten: Die Anstellung des BeschwerdefÃ¼hrers endete per 30. Juni 2002 (vgl. Urk. 11/11). Die wÃ¤hrend der Anstellung und danach von der Beschwerdegegnerin erbrachten Taggeldleistungen setzten sich aus zwei Komponenten zusammen: Zulasten der obligatorischen Unfallversicherung wurden (bei voller ArbeitsunfÃ¤higkeit) 80 % des versicherten Verdienstes ersetzt, zulasten einer ErgÃ¤nzungsversicherung (vgl. Urk. 20/1-2) die verbleibenden 20 % (vgl. Urk. 11/22/1 S. 1 unten).</w:t>
      </w:r>
    </w:p>
    <w:p>
      <w:r>
        <w:t>Â Â Â Â Â Â Â Â Â  Ab 1. September 2002 schloss der BeschwerdefÃ¼hrer eine Abredeversicherung ab (Urk. 11/179 = Urk. 20/4), welche er letztmals bis 31. MÃ¤rz 2003 erneuerte (Urk. 11/176-177 = Urk. 20/6-7).</w:t>
      </w:r>
    </w:p>
    <w:p>
      <w:r>
        <w:t>Â Â Â Â Â Â Â Â Â  Mit VerfÃ¼gung vom 19. MÃ¤rz 2004 verneinte die Arbeitslosenkasse des Kantons ZÃ¼rich einen Anspruch auf ArbeitslosenentschÃ¤digung (ab dem Anmeldungsdatum vom 28. November 2003) mangels ErfÃ¼llung oder Befreiung von der Beitragszeit (Urk. 11/56).</w:t>
      </w:r>
    </w:p>
    <w:p>
      <w:r>
        <w:rPr>
          <w:b/>
        </w:rPr>
        <w:t>E. 4</w:t>
      </w:r>
    </w:p>
    <w:p>
      <w:r>
        <w:t>4.1Â Â Â Â  Zuerst zu klÃ¤ren ist die Frage, ob bezogen auf den zweiten Unfall vom 20. Dezember 2004 eine Leistungspflicht der Beschwerdegegnerin besteht.</w:t>
      </w:r>
    </w:p>
    <w:p>
      <w:r>
        <w:t>4.2Â Â Â Â  Von Gesetzes wegen endet die Versicherungsdeckung 30 Tage nach der Beendigung des ArbeitsverhÃ¤ltnisses. Trotz faktischer Beendigung gilt dieses als weiterbestehend, solange ein Anspruch auf mindestens den halben Lohn besteht, wobei auch Taggelder, welche an Stelle des Lohnes erbracht werden, als Lohn gelten (vgl. BGE 128 V 178 Erw. 2). DarÃ¼ber hinaus kann die Versicherungsdeckung mittels einer Abredeversicherung um weitere 180 Tage verlÃ¤ngert werden (vorstehend Erw. 1.1).</w:t>
      </w:r>
    </w:p>
    <w:p>
      <w:r>
        <w:t>Â Â Â Â Â Â Â Â Â  Ein Grundgedanke dieser gesetzlichen Konzeption besteht darin, mit dem Institut der Nachdeckung VersicherungslÃ¼cken fÃ¼r Personen zu vermeiden, welche nach Beendigung eines ArbeitsverhÃ¤ltnisses nicht sofort eine neue Stelle antreten (vgl. BGE 127 V 462 Erw. 2b/ee). Ein allfÃ¤lliger (lohnvertretender) Taggeldanspruch fÃ¤llt auf unter 50 %, wenn die ArbeitsfÃ¤higkeit wieder 50 % oder mehr betrÃ¤gt; in diesem Umfang ist wieder eine ErwerbstÃ¤tigkeit mÃ¶glich, welche fÃ¼r Arbeitnehmerinnen, Arbeitnehmer und Arbeitslose zur erneuten Unterstellung unter die obligatorische Unfallversicherung fÃ¼hrt.</w:t>
      </w:r>
    </w:p>
    <w:p>
      <w:r>
        <w:t>4.3Â Â Â Â  Die Beschwerdegegnerin hat ihre Taggeldleistungen ab 2. September 2002 entsprechend einer ArbeitsunfÃ¤higkeit von 50 % erbracht, was im Ergebnis einer Lohnfortzahlung im Umfang von 40 % des versicherten Verdienstes entsprach. Die entsprechende Leistungsreduktion hat sie dem BeschwerdefÃ¼hrer am 10. Februar 2003 formlos mitgeteilt und auch vollzogen. Dagegen hat der BeschwerdefÃ¼hrer nichts unternommen. Auch als ihm die BerechnungsmodalitÃ¤ten des Taggelds mitgeteilt wurden, hat er darauf zwar reagiert, sich jedoch auf andere Punkte bezogen (vgl. Urk. 11/26). Darauf im jetzigen Zeitpunkt zurÃ¼ckkommen, ist nicht mÃ¶glich (vgl. vorstehend Erw. 1.6).</w:t>
      </w:r>
    </w:p>
    <w:p>
      <w:r>
        <w:t>Â Â Â Â Â Â Â Â Â  Damit bestand ab 2. September 2002 kein Anspruch mehr auf mindestens den halben Lohn im Sinne von Art. 3 Abs. 2 UVG in Verbindung mit Art. 7 Abs. 1 lit. b UVV. Damit endete die sich aus dem ArbeitsverhÃ¤ltnis und der damit verbundenen obligatorischen Unterstellung ergebende Versicherungsdeckung und damit auch die Leistungspflicht der Beschwerdegegnerin fÃ¼r kÃ¼nftige UnfÃ¤lle. Dank der ab 1. September 2002 geltenden Abredeversicherung verlÃ¤ngerte sich die Versicherungsdeckung sodann bis am 31. MÃ¤rz 2003. Mit dem Ende der Abredeversicherung endete auch diese Deckung und mit ihr die Leistungspflicht der Beschwerdegegnerin fÃ¼r kÃ¼nftige UnfÃ¤lle.</w:t>
      </w:r>
    </w:p>
    <w:p>
      <w:r>
        <w:t>Â Â Â Â Â Â Â Â Â  Dass es der BeschwerdefÃ¼hrer - trotz mehreren entsprechenden Aufforderungen der Beschwerdegegnerin (vgl. Urk. 11/18 S. 2 Ziff. 5, Urk. 11/22/1 S. 2, Urk. 11/37) - unterlassen hat, sich rechtzeitig bei der Arbeitslosenversicherung anzumelden, weshalb diese seine Anspruchsberechtigung verneinte (vgl. Urk. 11/56), womit er wieder unfallversichert gewesen wÃ¤re, hat er und nicht die Beschwerdegegnerin zu vertreten.</w:t>
      </w:r>
    </w:p>
    <w:p>
      <w:r>
        <w:t>4.4Â Â Â Â  Nicht nachvollziehbar ist die Argumentation des BeschwerdefÃ¼hrers mit Art. 100 UVV. Aus dem Wortlaut der Bestimmung (ÂÂ und versichert istÂ) und aus der Systematik des Gesetzes (vgl. BGE 120 V 489) ergibt sich mit aller Deutlichkeit, dass damit das Zusammenwirken mehrerer Versicherer geregelt wird. Ereignet sich, wie vorliegend, ein Unfall in einem Zeitpunkt, in welchem die verunfallte Person gar nicht versichert ist, kann Art. 100 UVV gar nicht zur Anwendung kommen.</w:t>
      </w:r>
    </w:p>
    <w:p>
      <w:r>
        <w:t>4.5Â Â Â Â Â Â Â Â Â  Schliesslich bleibt zu prÃ¼fen, ob sich eine Leistungspflicht daraus ergeben kÃ¶nnte, dass der Unfall vom 20. Dezember 2004 so mit dem ersten Unfall vom 21. Januar 2002 in einen Zusammenhang gebracht werden kÃ¶nnte, dass die auf diesen Unfall bezogene Leistungspflicht greifen wÃ¼rde.</w:t>
      </w:r>
    </w:p>
    <w:p>
      <w:r>
        <w:t>Â Â Â Â Â Â Â Â Â  Die einzige StÃ¼tze fÃ¼r einen solchen Standpunkt sind Ãusserungen, welche Dr. K.___ als abschliessende Bemerkung in seinem Gutachten vom April 2007 gemacht hat; in sÃ¤mtlichen anderen medizinischen Beurteilungen finden sich keinerlei vergleichbaren Hypothesen. Dr. K.___ postulierte den zweiten Unfall als Âkausale FolgeÂ des ersten, dies mit der BegrÃ¼ndung, einerseits sei das rechte Bein als Folge des ersten Unfalls untrainiert und deshalb Âzu einer adÃ¤quaten ReaktionÂ auf dem Eis nicht fÃ¤hig gewesen, andererseits kÃ¤me es Âdurch einen solchen MechanismusÂ normalerweise ÂkaumÂ zu einer suprakondylÃ¤ren Femurfraktur.</w:t>
      </w:r>
    </w:p>
    <w:p>
      <w:r>
        <w:t>Â Â Â Â Â Â Â Â Â  Das entscheidende Kriterium fÃ¼r das Bestehen eines natÃ¼rlichen Kausalzusammenhanges ist, dass der Unfall nicht weggedacht werden kann, ohne dass auch der eingetretene Gesundheitsschaden entfiele (vorstehend Erw. 1.3). Vorliegend mÃ¼sste also der erste Unfall (Sturz auf der Skipiste) nicht weggedacht werden kÃ¶nnen, ohne dass die 2004 erlittene Femurfraktur entfiele. PrimÃ¤rursache der Femurfraktur ist der Umstand, dass der BeschwerdefÃ¼hrer auf einer vereisten Stelle ausgeglitten und in der Folge gestÃ¼rzt ist. Dass der BeschwerdefÃ¼hrer gestÃ¼rzt ist, ist ein Faktum, das vÃ¶llig unabhÃ¤ngig davon besteht, ob er Ã¼ber zwei Jahre zuvor eine Tibiafraktur erlitten hat oder nicht: Bei entsprechenden Witterungs- und StrassenverhÃ¤ltnissen gleiten tÃ¤glich Menschen auf einer vereisten Stelle aus und manche von ihnen, ob jung oder alt, ob kerngesund oder krank, kommen dabei unglÃ¼cklicherweise zu Fall. Gleiches gilt fÃ¼r die dabei erlittene Femurfraktur. Zwar ist anzunehmen, dass es vorwiegend bei Ã¤lteren Menschen, wenn sie in vergleichbarer Weise stÃ¼rzen, auch zu Femurfrakturen kommen kann; es gibt jedoch keinen Anhaltspunkt fÃ¼r die Annahme, dass der BeschwerdefÃ¼hrer ohne den Unfall von 2002 zwar ausgeglitten und gestÃ¼rzt wÃ¤re, sich dabei jedoch die genannte Verletzung nicht zugezogen hÃ¤tte.</w:t>
      </w:r>
    </w:p>
    <w:p>
      <w:r>
        <w:t>Â Â Â Â Â Â Â Â Â  Somit bleibt festzuhalten, dass der Unfall von 2002 durchaus weggedacht werden kÃ¶nnte, ohne dass die 2004 erlittene Femurfraktur entfiele. Mithin besteht kein natÃ¼rlicher Kausalzusammenhang zwischen dem Unfall von 2002 und dem 2004 erlittenen Gesundheitsschaden.</w:t>
      </w:r>
    </w:p>
    <w:p>
      <w:r>
        <w:t>Â Â Â Â Â Â Â Â Â  Dies fÃ¼hrt zusammengefasst zur Feststellung, dass fÃ¼r die Folgen des Unfalls vom 20. Dezember 2004 keine Leistungspflicht der Beschwerdegegnerin besteht.</w:t>
      </w:r>
    </w:p>
    <w:p>
      <w:r>
        <w:rPr>
          <w:b/>
        </w:rPr>
        <w:t>E. 5</w:t>
      </w:r>
    </w:p>
    <w:p>
      <w:r>
        <w:t>5.1Â Â Â Â  Die Leistungspflicht der Beschwerdegegnerin fÃ¼r die Folgen des Unfalls von 2002 ist unbestritten. Strittig sind allerdings verschiedene Aspekte einzelner Leistungen.</w:t>
      </w:r>
    </w:p>
    <w:p>
      <w:r>
        <w:t>Â Â Â Â Â Â Â Â Â  Die Behauptung, das Aktengutachten von PD Dr. J.___ sei unverwertbar, wurde beschwerdeweise in lediglich pauschaler Weise vorgebracht (Urk. 1 S. 10 Ziff. 5.4). DiesbezÃ¼glich ist auf die zutreffenden AusfÃ¼hrungen im angefochtenen Entscheid (Urk. 2 S. 5 ff. Ziff. 3.5) zu verweisen, zumal der Umstand allein, dass die im Gutachten dargelegten Schlussfolgerungen nicht den Vorstellungen des BeschwerdefÃ¼hrers entsprechen, dessen formale QualitÃ¤ten nicht beeintrÃ¤chtigt.</w:t>
      </w:r>
    </w:p>
    <w:p>
      <w:r>
        <w:t>5.2Â Â Â Â Â Â Â Â Â  GemÃ¤ss den Feststellungen von PD Dr. J.___, auf dessen Gutachten wie erwÃ¤hnt abzustellen ist (vgl. Erw. 5.1), kann spÃ¤testens ab November 2002 von einer weitgehenden Restitution bezÃ¼glich Tibiakopffraktur ausgegangen werden. Damit ist anzunehmen, dass der medizinische Endzustand in diesem Zeitpunkt erreicht gewesen ist.</w:t>
      </w:r>
    </w:p>
    <w:p>
      <w:r>
        <w:t>Â Â Â Â Â Â Â Â Â  Die Frage der ArbeitsfÃ¤higkeit in der angestammten oder einer leidensangepassten TÃ¤tigkeit ist zwar von der Frage des medizinischen Endzustands zu unterscheiden: Es kann, trotz erreichtem Endzustand, die ArbeitsfÃ¤higkeit beeintrÃ¤chtigt bleiben; dies ist die Konstellation, in welcher - wie vorliegend - mÃ¶glicherweise eine rentenbegrÃ¼ndende InvaliditÃ¤t resultiert. Trotz dieses Unterschieds ist aufschlussreich, wie sich die ArbeitsfÃ¤higkeit entwickelt hat: Bereits im August 2002 hatte der behandelnde Dr. D.___ festgehalten, ab September 2002 kÃ¶nne der BeschwerdefÃ¼hrer wieder halbtags arbeiten. Der Gutachter Dr. E.___ erachtete im MÃ¤rz 2004 eine ArbeitsfÃ¤higkeit von 70-80 % fÃ¼r wechselbelastende BÃ¼rotÃ¤tigkeiten als gegeben. Ab Mai 2004 wurde von den behandelnden Ãrzten dann wieder eine vollstÃ¤ndige ArbeitsunfÃ¤higkeit attestiert (und von der Beschwerdegegnerin Ã¼bernommen); den Ã¼berzeugenden Darlegungen von PD Dr. J.___ gemÃ¤ss kann diese jedoch retrospektiv nicht bestÃ¤tigt werden, da sie auf spÃ¤ter nicht erhÃ¤rteten diagnostischen EventualÃ¼berlegungen gegrÃ¼ndet war. Selbst Prof. F.___ als einer der behandelnden Ãrzte rechnete denn auch im November 2004 wieder mit einer baldigen ArbeitsfÃ¤higkeit von 40-50 % und anschliessender Steigerung. Soweit die ArbeitsfÃ¤higkeit ab Dezember 2004 wieder erheblich beeintrÃ¤chtigt war, geht dies gemÃ¤ss PD Dr. J.___ weitgehend zulasten des (nicht versicherten) zweiten Unfalls und dessen mÃ¶glicherweise suboptimalen Behandlung, so dass im Mai 2006 als Folge des ersten Unfalls - nebst einer IntegritÃ¤tseinbusse - eine ArbeitsfÃ¤higkeit in der angestammten TÃ¤tigkeit im Aussendienst von 75 % und fÃ¼r eine ausschliessliche BÃ¼rotÃ¤tigkeit eine solche von 100 % bestand.</w:t>
      </w:r>
    </w:p>
    <w:p>
      <w:r>
        <w:t>Â Â Â Â Â Â Â Â Â  Die dargelegte Entwicklung der vom ersten Unfall herrÃ¼hrenden ArbeitsunfÃ¤higkeit macht - abgesehen davon, dass sie die pauschalen Angaben von Dr. K.___ zu diesem Punkt (Urk. 16/72 S. 8 Mitte) widerlegt - deutlich, dass dieser zwar zu gewissen Einbussen gefÃ¼hrt hat (auf die im Zusammenhang mit dem Rentenanspruch zurÃ¼ckzukommen ist), dass aber auch die Annahme von PD Dr. J.___, im November 2002 sei aus medizinisch-therapeutischer Sicht ein Endzustand erreicht gewesen, durchaus nachvollziehbar und plausibel ist.</w:t>
      </w:r>
    </w:p>
    <w:p>
      <w:r>
        <w:t>Â Â Â Â Â Â Â Â Â  Die Beschwerdegegnerin hÃ¤tte also bereits in diesem Zeitpunkt die Taggeldleistungen durch eine (allfÃ¤llige) Rentenzusprache ablÃ¶sen kÃ¶nnen. Sie hat dies jedoch erst per 1. August 2006 getan. Einen Nachteil hat der BeschwerdefÃ¼hrer dadurch nicht erlitten, da er bis zum Rentenbeginn entsprechende Taggeldleistungen erhielt (vgl. Urk. 11/114 S. 3 Mitte).</w:t>
      </w:r>
    </w:p>
    <w:p>
      <w:r>
        <w:t>Â Â Â Â Â Â Â Â Â  Damit bleibt festzuhalten, dass der festgelegte Rentenbeginn nicht zu beanstanden ist.</w:t>
      </w:r>
    </w:p>
    <w:p>
      <w:r>
        <w:t>5.3Â Â Â Â  Die Beschwerdegegnerin hat ihren Taggeldzahlungen den versicherten Verdienst zugrunde gelegt, den sie gestÃ¼tzt auf die Angaben des Arbeitgebers ermittelt hatte (vgl. Urk. 11/22/1). Der BeschwerdefÃ¼hrer hat sich zum entsprechenden Schreiben vom 4. April 2003 am 27. Mai 2003 geÃ¤ussert (Urk. 11/26). Dabei, wie auch in seiner ebenfalls das Taggeld betreffenden Stellungnahme vom 26. Mai 2004 (Urk. 11/61), hat er jedoch weder EinwÃ¤nde gegen den angenommenen versicherten Verdienst gemacht noch den Erlass einer VerfÃ¼gung verlangt. Er hat im Gegenteil in Aussicht gestellt, er werde dies mÃ¶glicherweise noch tun, es dann aber nicht getan.</w:t>
      </w:r>
    </w:p>
    <w:p>
      <w:r>
        <w:t>Â Â Â Â Â Â Â Â Â  Dies macht deutlich, dass die HÃ¶he des im Jahr 2003 und 2004 der Taggeldberechnung zugrunde gelegten versicherten Verdiensts lÃ¤ngst rechtsbestÃ¤ndig geworden ist (vgl. vorstehend Erw. 1.6). Darauf im vorliegenden Beschwerdeverfahren zurÃ¼ckzukommen (Urk. 1 S. 2 Ziff. 2, S. 15 Ziff. 9.2), ist nicht statthaft, so dass diesbezÃ¼glich auf die Beschwerde nicht einzutreten ist.</w:t>
      </w:r>
    </w:p>
    <w:p>
      <w:r>
        <w:t>5.4Â Â Â Â  Der Rentenzusprache hat die Beschwerdegegnerin einen versicherten Verdienst von Fr. 72'450.-- zugrunde gelegt (Urk. 11/121), wÃ¤hrend der BeschwerdefÃ¼hrer einen solchen von Âmindestens Fr. 120'000.--Â geltend machte (Urk. 1 S. 2 Ziff. 3, S. 15 f. Ziff. 10).</w:t>
      </w:r>
    </w:p>
    <w:p>
      <w:r>
        <w:t>Â Â Â Â Â Â Â Â Â  Dazu ist vorab zu bemerken, dass im strittigen Zeitpunkt der maximale versicherte Verdienst Fr. 106'800.-- betragen hat (Art. 22 Abs. 1 UVV).</w:t>
      </w:r>
    </w:p>
    <w:p>
      <w:r>
        <w:t>Â Â Â Â Â Â Â Â Â  Sodann ist daran zu erinnern, dass als versicherter Verdienst (mit einigen, hier nicht einschlÃ¤gigen Abweichungen) der nach der Bundesgesetzgebung Ã¼ber die AHV massgebende Lohn gilt (Art. 22 Abs. 2 UVV). Als Grundlage fÃ¼r die Bemessung der Renten gilt der innerhalb eines Jahres vor dem Unfall bezogene Lohn, einschliesslich noch nicht ausbezahlter Lohnbestandteile, auf die ein Rechtsanspruch besteht (Art. 22 Abs. 4 UVV).</w:t>
      </w:r>
    </w:p>
    <w:p>
      <w:r>
        <w:t>Â Â Â Â Â Â Â Â Â  Der damalige Arbeitgeber des BeschwerdefÃ¼hrers hat am 11. Februar 2003 darÃ¼ber Auskunft gegeben, welches Brutto-Gehalt inklusive Nachzahlung und Kinderzulagen dieser bezogen hat und welcher Teil davon - fÃ¼r die Versicherungsbranche typisch - als AHV-pflichtig abgerechnet wurde (Urk. 11/22/2). Dagegen vermag der Standpunkt des BeschwerdefÃ¼hrers, wonach statt dem zuletzt erzielten Einkommen auf das hypothetische Valideneinkommen abzustellen sei (Urk. 1 S. 16 Ziff. 10.2), nicht aufzukommen, zumal ihm schon der klare Gesetzes- und Verordnungswortlaut entgegensteht.</w:t>
      </w:r>
    </w:p>
    <w:p>
      <w:r>
        <w:t>Â Â Â Â Â Â Â Â Â  Der im Zusammenhang mit der Rentenzusprache festgelegte versicherte Verdienst ist somit nicht zu beanstanden.</w:t>
      </w:r>
    </w:p>
    <w:p>
      <w:r>
        <w:t>5.5Â Â Â Â  Im Zusammenhang mit der InvaliditÃ¤tsbemessung hat die Beschwerdegegnerin ein Valideneinkommen von Fr. 75'827.-- angenommen. Sie ist dabei vom AHV-pflichtigen Lohn im Jahr 2001 ausgegangen und hat diesen auf das Jahr 2006 indexiert (Urk. 11/121 S. 3 Mitte).</w:t>
      </w:r>
    </w:p>
    <w:p>
      <w:r>
        <w:t>Â Â Â Â Â Â Â Â Â  Dem hielt der BeschwerdefÃ¼hrer entgegen, es sei von einem Valideneinkommen von mindestens Fr. 120'000.-- auszugehen, da er im Zeitpunkt des ersten Unfalls im ersten Anstellungsjahr gewesen sei und noch kaum mehr als den vertraglich garantierten Mindestlohn erzielt habe; im Zeitpunkt der InvaliditÃ¤tsbemessung wÃ¤re sein Einkommen deutlich hÃ¶her ausgefallen (Urk. 1 S. 16, Ziff. 10.2).</w:t>
      </w:r>
    </w:p>
    <w:p>
      <w:r>
        <w:t>Â Â Â Â Â Â Â Â Â  Dazu ist festzuhalten, dass eine berufliche Weiterentwicklung mit dem Beweisgrad der Ã¼berwiegenden Wahrscheinlichkeit erstellt sein muss, um beim hypothetischen Valideneinkommen berÃ¼cksichtigt zu werden (vgl. vorstehend Erw. 1.5). Dies ist vorliegend nicht der Fall. Es ist im Gegenteil darauf hinzuweisen, wie sich gemÃ¤ss Auszug aus dem individuellen Konto (Urk. 16/6) das Einkommen des BeschwerdefÃ¼hrers an seiner vorherigen Stelle (von 1992 bis 2001) entwickelt hatte: Sein AHV-Lohn betrug Fr. 80'590.-- im Jahr 1997, Fr. 78'821.-- im Jahr 1998, Fr. 80'974.-- im Jahr 1999 und Fr. 70'542.-- im Jahr 2000, was seine These der mit steigender Berufserfahrung kontinuierlich hÃ¶herem Einkommen deutlich widerlegt.</w:t>
      </w:r>
    </w:p>
    <w:p>
      <w:r>
        <w:t>Â Â Â Â Â Â Â Â Â  Das hypothetische Invalideneinkommen hat die Beschwerdegegnerin ermittelt, indem sie vom auf eine Wochenarbeitszeit von 41.6 Stunden umgerechneten und auf das Jahr 2006 indexierten Tabellenlohn gemÃ¤ss LSE 2002 im Dienstleistungssektor, Niveau 3, und einer ArbeitsfÃ¤higkeit von 100 % ausgegangen ist und sodann einen leidensbedingten Abzug von 20 % vorgenommen hat (Urk. 11/121 S. 3 oben).</w:t>
      </w:r>
    </w:p>
    <w:p>
      <w:r>
        <w:t>Â Â Â Â Â Â Â Â Â  Dagegen wandte der BeschwerdefÃ¼hrer ein, es sei der maximal zulÃ¤ssige Abzug von 25 % vorzunehmen, dies mit der BegrÃ¼ndung, es wÃ¼rde selbst bei voller ArbeitsfÃ¤higkeit in einer VerweisungstÃ¤tigkeit eine behinderungsbedingte LeistungseinschrÃ¤nkung verbleiben und seine AttraktivitÃ¤t auf dem Arbeitsmarkt markant reduzieren (Urk. 1 S. 16, Ziff. 10.1).</w:t>
      </w:r>
    </w:p>
    <w:p>
      <w:r>
        <w:t>Â Â Â Â Â Â Â Â Â  Der Standpunkt des BeschwerdefÃ¼hrers verkennt, dass die Frage nach der HÃ¶he des Leidensabzuges eine typische Ermessensfrage ist, deren Beantwortung einer Korrektur nur dort zugÃ¤nglich ist, wo die Vorinstanz das Ermessen rechtsfehlerhaft ausgeÃ¼bt hat, also ErmessensÃ¼berschreitung, -missbrauch oder -unterschreitung vorliegt (BGE 132 V 399 Erw. 3.3). Die Beschwerdegegnerin hat indes weder einen erheblichen Umstand ausser Acht gelassen noch die in Betracht gezogenen Elemente offenkundig falsch gewichtet, so dass diesbezÃ¼glich kein Rechtsfehler vorliegt.</w:t>
      </w:r>
    </w:p>
    <w:p>
      <w:r>
        <w:t>Â Â Â Â Â Â Â Â Â  Vielmehr bleibt festzuhalten, dass die Beschwerdegegnerin ihr Ermessen pflichtgemÃ¤ss ausgeÃ¼bt hat, so dass zu einer Korrektur keine Veranlassung besteht, womit auch der resultierende InvaliditÃ¤tsgrad zu bestÃ¤tigen ist.</w:t>
      </w:r>
    </w:p>
    <w:p>
      <w:r>
        <w:t>5.6Â Â Â Â  Zum Vorbringen des BeschwerdefÃ¼hrers, es bestehe eine fortgesetzte Leistungspflicht bezÃ¼glich Heilbehandlung (Urk. 1 S. 16 f. Ziff. 11), ist einerseits auf das - von der Beschwerdegegnerin ausdrÃ¼cklich festgehaltene (Urk. 11/121 S. 4 Mitte) - RÃ¼ckfallmelderecht fÃ¼r allfÃ¤llige Behandlungen gesundheitlicher Folgen des ersten, versicherten Unfalls zu verweisen. BezÃ¼glich allfÃ¤lliger vom zweiten Unfall herrÃ¼hrenden GesundheitsschÃ¤den andererseits erÃ¼brigen sichÂ  angesichts der diesbezÃ¼glich fehlenden Leistungspflicht (vorstehend Erw. 4) Weiterungen.</w:t>
      </w:r>
    </w:p>
    <w:p>
      <w:r>
        <w:t>5.7Â Â Â Â Â Â Â Â Â  Schliesslich hat der BeschwerdefÃ¼hrer beantragt, die HÃ¶he der IntegritÃ¤tseinbusse sei im Rahmen einer erneuten Begutachtung zu ermitteln (Urk. 1 S. 17 Ziff. 12).</w:t>
      </w:r>
    </w:p>
    <w:p>
      <w:r>
        <w:t>Â Â Â Â Â Â Â Â Â  Soweit dieser Antrag darauf grÃ¼ndet, dass nach Meinung des BeschwerdefÃ¼hrers auch die vom zweiten Unfall herrÃ¼hrenden GesundheitsschÃ¤den leistungsrelevant seien, ist er angesichts der diesbezÃ¼glich fehlenden Leistungspflicht (vorstehend Erw. 4) gegenstandslos geworden.</w:t>
      </w:r>
    </w:p>
    <w:p>
      <w:r>
        <w:t>Â Â Â Â Â Â Â Â Â  Soweit sich der Antrag auf vom ersten Unfall herrÃ¼hrende GesundheitsschÃ¤den bezieht, fehlt ihm jegliche substantiierte BegrÃ¼ndung. Die entsprechende IntegritÃ¤tseinbusse wurde vom Gutachter PD Dr. J.___ auf 30 % beziffert. Dagegen hat der BeschwerdefÃ¼hrer keinerlei materiellen, insbesondere sich auf abweichende Ã¤rztliche Beurteilungen stÃ¼tzenden, EinwÃ¤nde erhoben.</w:t>
      </w:r>
    </w:p>
    <w:p>
      <w:r>
        <w:t>Â Â Â Â Â Â Â Â Â  Damit ist nicht ersichtlich, inwiefern die erfolgte fachÃ¤rztliche SchÃ¤tzung der IntegritÃ¤tseinbusse mangelhaft oder unzutreffend sein sollte. Weitere AbklÃ¤rungen sind in dieser Hinsicht nicht erforderlich.</w:t>
      </w:r>
    </w:p>
    <w:p>
      <w:r>
        <w:t>5.8Â Â Â Â Â Â Â Â Â  Zusammenfassend bleibt festzuhalten, dass sich alle vom BeschwerdefÃ¼hrer erhobenen EinwÃ¤nde und gestellten AntrÃ¤ge - soweit auf sie einzutreten ist - als unbegrÃ¼ndet erwiesen haben.</w:t>
      </w:r>
    </w:p>
    <w:p>
      <w:r>
        <w:t>Â Â Â Â Â Â Â Â Â  Der angefochtene Entscheid erweist sich als in jeglicher Hinsicht zutreffend, so dass die dagegen erhobene Beschwerde abzuweisen ist, soweit auf sie einzutreten ist.</w:t>
      </w:r>
    </w:p>
    <w:p>
      <w:r>
        <w:t>Das Gericht erkennt:</w:t>
      </w:r>
    </w:p>
    <w:p>
      <w:r>
        <w:t>1.Â Â Â Â Â Â Â Â  Die Beschwerde wird abgewiesen, soweit auf sie eingetreten wird.</w:t>
      </w:r>
    </w:p>
    <w:p>
      <w:r>
        <w:t>2.Â Â Â Â Â Â Â Â  Das Verfahren ist kostenlos.</w:t>
      </w:r>
    </w:p>
    <w:p>
      <w:r>
        <w:t>3.Â Â Â Â Â Â Â Â Â Â  Zustellung gegen Empfangsschein an:</w:t>
      </w:r>
    </w:p>
    <w:p>
      <w:r>
        <w:t>- Rechtsanwalt Reto Zanotelli</w:t>
      </w:r>
    </w:p>
    <w:p>
      <w:r>
        <w:t>- FÃ¼rsprecher RenÃ© W. Schleifer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