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UV.2007.00480 vom 23. Juni 2008</w:t>
      </w:r>
    </w:p>
    <w:p>
      <w:r>
        <w:t>ZH Sozialversicherungsgericht, 2008-06-23, DE</w:t>
      </w:r>
    </w:p>
    <w:p>
      <w:r>
        <w:rPr>
          <w:b/>
        </w:rPr>
        <w:t xml:space="preserve">Quelle: </w:t>
      </w:r>
      <w:r>
        <w:t>https://mcp.opencaselaw.ch/entscheid/zh_sozialversicherungsgericht_UV.2007.00480</w:t>
      </w:r>
    </w:p>
    <w:p>
      <w:r>
        <w:t>FR: ZH_SOZIALVERSICHERUNGSGERICHT UV.2007.00480 du 23 juin 2008</w:t>
      </w:r>
    </w:p>
    <w:p>
      <w:r>
        <w:t>IT: ZH_SOZIALVERSICHERUNGSGERICHT UV.2007.00480 del 23 giugno 2008</w:t>
      </w:r>
    </w:p>
    <w:p>
      <w:pPr>
        <w:pStyle w:val="Heading2"/>
      </w:pPr>
      <w:r>
        <w:t>Erwägungen</w:t>
      </w:r>
    </w:p>
    <w:p>
      <w:r>
        <w:rPr>
          <w:b/>
        </w:rPr>
        <w:t>E. 1</w:t>
      </w:r>
    </w:p>
    <w:p>
      <w:r>
        <w:t>1.1Â Â Â Â  Die 1966 geborene L.___, gelernte VerkÃ¤uferin (Urk. 7/Z19), arbeitete seit dem 15. MÃ¤rz 2000 bei der A.___ AG und war in diesem Zusammenhang bei den Alpina Versicherungen (nachfolgend: Alpina) obligatorisch und zusÃ¤tzlich unfallversichert, als sie in den Ferien in B.___ auf einer Bootsfahrt in unruhiger See am 31. August 2000 vom Sessel geworfen wurde, stÃ¼rzte und sich beim Aufprall einen RÃ¼ckenwirbel verletzte. Nach ihrer RÃ¼ckkehr in die Schweiz konsultierte sie Dr. med. C.___, orthopÃ¤dische Chirurgie (Urk. 7/Z1). Die Untersuchung im RÃ¶ntgeninstitut D.___ vom 19. September 2000 ergab eine Kompressionsfraktur des LendenwirbelkÃ¶rpers (LWK) 1, indessen fanden sich keine Hinweise fÃ¼r das Vorliegen einer InstabilitÃ¤t. Es bestand zudem ein Morbus Scheuermann des betroffenen WirbelkÃ¶rpers (Bericht von Dr. med. E.___, Radiodiagnostiker FMH, Urk. 7/ZM1). Die Versicherte wurde mit einem Dreipunktekorsett und mit Physiotherapie versorgt (Urk. 7/ZM3). Die Alpina erbrachte die gesetzlichen Leistungen und bezahlte Taggelder auf abwechselnd 100%igen und 50%igen ArbeitsunfÃ¤higkeiten (die 100%ige ArbeitsunfÃ¤higkeit trat nach einer teilweisen Arbeitsaufnahme im Oktober 2000 erneut auf, Urk. 7/ZM1). Die Versicherte stand in Behandlung bei Dr. med. F.___, OrthopÃ¤dische Chirurgie FMH (Bericht vom 19. Januar 2001, Urk. 7/ZM3). Eine weitere Untersuchung fand in der WirbelsÃ¤ulensprechstunde der OrthopÃ¤dischen UniversitÃ¤tsklinik J.___ vom 27. Juli 2001 statt (Bericht von Dr. med. G.___, Oberarzt, Leiter WirbelsÃ¤ulenchirurgie, vom 30. Juli 2001, Urk. 7/ZM4). Mit Schreiben vom 26. Januar 2001 wurde das AnstellungsverhÃ¤ltnis mit der A.___ AG wegen ungenÃ¼gender Leistungen und mangelndem Einsatz der Versicherten auf den 28. Februar 2001 gekÃ¼ndigt (Urk. 7/Z8). Am 2. November 2001 (Posteingangsstempel) meldete sich die Versicherte zum Bezug von Leistungen der Invalidenversicherung (Wiedereinschulung in die bisherige TÃ¤tigkeit) an (Urk. 7/Z19). Die Alpina ersuchte die OrthopÃ¤dische O.___ des P.___ am 4. Juli 2002 um Begutachtung der Versicherten (Urk. 7/Z36). Das entsprechende Gutachten von Dr. med. H.___, Chefarzt, datiert vom 28. Juli 2003 (Urk. 7/ZM8/1-5). VorgÃ¤ngig war am 16. Januar 2003 eine ambulante Untersuchung durch PD Dr. med. I.___, Leitende Ãrztin, J.___, wegen MiktionsstÃ¶rungen erfolgt (Bericht vom 21. Januar 2003, Urk. 7/ZM8/6-9). Die Versicherte war in der Folge temporÃ¤r zu 80 % als VerkÃ¤uferin tÃ¤tig und ab 1. Januar 2004 bis zum 31. Dezember 2005 wiederum arbeitslos, unterbrochen durch TemporÃ¤reinsÃ¤tze (Urk. 7/Z68).</w:t>
      </w:r>
    </w:p>
    <w:p>
      <w:r>
        <w:t>1.2Â Â Â Â  Mit VerfÃ¼gung vom 4. Mai 2004 sprach die Alpina der Versicherten ab dem 1. Mai 2004 eine Invalidenrente aufgrund eines InvaliditÃ¤tsgrades von 20 % sowie eine IntegritÃ¤tsentschÃ¤digung basierend auf einer IntegritÃ¤tseinbusse von 20 % zu (Urk. 7/Z47). Diese VerfÃ¼gung erwuchs in Rechtskraft. Mit Wirkung per 1. Januar 2004 fusionierte die Alpina mit der ZÃ¼rich Versicherungsgesellschaft (nachfolgend: ZÃ¼rich). Per 1. Januar 2005 erfolgte die Anpassung der Renten der Versicherten an die Teuerung (Urk. 7/Z51).</w:t>
      </w:r>
    </w:p>
    <w:p>
      <w:r>
        <w:t>1.3Â Â Â Â  Die Versicherte gelangte am 4. Juli 2006 telefonisch an die ZÃ¼rich und teilte dem Sachbearbeiter mit, dass sie in letzter Zeit vermehrt und zum Teil unter extremen RÃ¼ckenschmerzen leide, sodass sie ihr 80%-Pensum kaum mehr bewÃ¤ltigen kÃ¶nne (Urk. 7/Z60). Die ZÃ¼rich behandelte die Angelegenheit im Sinne eines RÃ¼ckfalls bzw. prÃ¼fte den Fall im Hinblick auf eine Rentenrevision. Sie ersuchte daher Dr. med. K.___, OrthopÃ¤die/Traumatologie des Bewegungsapparates FMH, um den Bericht vom 7. November 2006 (Urk. 7/Z63) und zahlte ab dem 1. Juli 2006 wiederum Taggelder aus (Urk. 7/Z72).</w:t>
      </w:r>
    </w:p>
    <w:p>
      <w:r>
        <w:t>1.4Â Â Â Â  Das Z.___ begutachtete die Versicherte im Auftrag der ZÃ¼rich am 1. und 2. Februar 2007 (Gutachten vom 16. MÃ¤rz 2007, Urk. 7/ZM11).</w:t>
      </w:r>
    </w:p>
    <w:p>
      <w:r>
        <w:t>1.5Â Â Â Â  Mit VerfÃ¼gung vom 18. Juni 2007 verneinte die ZÃ¼rich das Vorliegen eines RÃ¼ckfalls und stellte daher die Taggeldleistungen ein unter Vorbehalt einer RÃ¼ckforderung der bereits geleisteten Taggelder. Sie erkannte indessen im Rahmen einer Rentenrevision auf eine Invalidenrente aufgrund eines InvaliditÃ¤tsgrades von 27 % wegen nunmehr 80%iger ArbeitsfÃ¤higkeit in leichter wechselbelastender TÃ¤tigkeit mit zweistÃ¼ndiger Pause (Urk. 7/Z78). Dagegen erhob die Versicherte am 9. Juli 2007 Einsprache (Urk. 7/Z83). Am 21. August 2007 konsultierte sie Dr. med. N.___, Leitender Oberarzt WirbelsÃ¤ulenchirurgie der O.___ (Bericht vom 21. August 2007, Urk. 7/M12/2), welcher zu HÃ¤nden der Versicherten mit Schreiben vom 30. August 2007 zur ArbeitsfÃ¤higkeit Stellung nahm (Urk. 7/ZM12/1). Mit Entscheid vom 5. Oktober 2007 wies die ZÃ¼rich die Einsprache ab (Urk. 2).</w:t>
      </w:r>
    </w:p>
    <w:p>
      <w:r>
        <w:t>2.Â Â Â Â Â Â  Gegen den Einspracheentscheid erhob L.___ am 26. Oktober 2007 Beschwerde mit dem sinngemÃ¤ssen Antrag auf Ausrichtung einer Rente aufgrund einer ArbeitsunfÃ¤higkeit von 50 % (Urk. 1). Am 4. Dezember 2007 ersuchte die Beschwerdegegnerin um Abweisung der Beschwerde (Urk. 6). Das Gericht schloss den Schriftenwechsel mit VerfÃ¼gung vom 5. Dezember 2007 (Urk. 8). Am 24. Januar 2008 liess die BeschwerdefÃ¼hrerin dem Gericht eine weitere Eingabe zugehen (Urk. 10).</w:t>
      </w:r>
    </w:p>
    <w:p>
      <w:r>
        <w:rPr>
          <w:b/>
        </w:rPr>
        <w:t>E. 3</w:t>
      </w:r>
    </w:p>
    <w:p>
      <w:r>
        <w:t>Â Â Â Â Â  Auf die Vorbringen der Parteien und die eingereichten Akten wird, soweit erforderlich, im Rahmen der nachfolgenden ErwÃ¤gungen eingegangen.</w:t>
      </w:r>
    </w:p>
    <w:p>
      <w:r>
        <w:t>Das Gericht zieht in ErwÃ¤gung:</w:t>
      </w:r>
    </w:p>
    <w:p>
      <w:r>
        <w:t>1.Â Â Â Â Â Â  Streitig und zu prÃ¼fen ist, ob die Beschwerdegegnerin das Vorliegen eines RÃ¼ckfalls zu Recht verneinte und ob Anlass zur Rentenrevision im Sinne einer wesentlichen Ãnderung der tatsÃ¤chlichen VerhÃ¤ltnisse bestand.</w:t>
      </w:r>
    </w:p>
    <w:p>
      <w:r>
        <w:t>1.1Â Â Â Â  Zur BegrÃ¼ndung ihres Einspracheentscheides stellt sich die Beschwerdegegnerin auf den Standpunkt, aufgrund der medizinischen Akten (Gutachten des P.___, Berichte der Dres. med. Q.___ und K.___) sei ausgewiesen, dass kein RÃ¼ckfall und keine SpÃ¤tfolgen vorlÃ¤gen und lediglich die Revisionsvoraussetzungen zu prÃ¼fen seien. Dem X.___-Gutachten wie auch der EinschÃ¤tzung des O.___ Klink sei zu entnehmen, dass sich alle Mediziner dahingehend einig seien, dass die BeschwerdefÃ¼hrerin ihre bisherige TÃ¤tigkeit als SchuhverkÃ¤uferin lediglich noch im Umfang von 50 % auszuÃ¼ben vermÃ¶ge. Indessen sei erstellt, dass ihr eine angepasste, kÃ¶rperlich leichte TÃ¤tigkeit mit Wechselbelastung und mit der EinschrÃ¤nkung von nur beschrÃ¤nkter TÃ¤tigkeit in vorgeneigter KÃ¶rperposition, lÃ¤ngerem Stehen und Sitzen im Umfang von rund 80 % zumutbar sei, was zu einer EinschrÃ¤nkung in der ErwerbsfÃ¤higkeit von 20 % fÃ¼hre. Bei der Berechnung des InvaliditÃ¤tsgrades sei ein behinderungsbedingter maximaler Abzug von 10 % infolge behinderungsbedingter EinschrÃ¤nkung vorzunehmen, womit eine Invalidenrente aufgrund eines InvaliditÃ¤tsgrades von 27 % resultiere (Urk. 2).</w:t>
      </w:r>
    </w:p>
    <w:p>
      <w:r>
        <w:t>1.2Â Â Â Â Â Â Â Â  DemgegenÃ¼ber bringt die BeschwerdefÃ¼hrerin vor, sie leide seit dem Unfall im Jahr 2000, bei dem sie einen Berstungsbruch erlitten habe, unter unendlichen Schmerzen, und sie sei im Berufsleben eingeschrÃ¤nkt. Dr. H.___ und die Ãrzte der O.___ J.___ hÃ¤tten ihr eine 50%ige ArbeitsfÃ¤higkeit attestiert. Auf ihren Wunsch, weil sie damals eine neue Stelle nur mit einem 80%-Pensum erhalten habe, sei die ArbeitsfÃ¤higkeit von Dr. Q.___ im Jahr 2004 auf 80 % erhÃ¶ht worden. Sie habe diese Stelle wÃ¤hrend zwei Jahren unter starken Schmerzen ausgeÃ¼bt, bis es nicht mehr gegangen sei. Das X.___ habe danach auf eine 50%ige ArbeitsfÃ¤higkeit als SchuhverkÃ¤uferin und eine 80%ige TÃ¤tigkeit in einer leichten wechselbelastenden Arbeit mit zwei Stunden Pausen pro Tag erkannt. Die Erkenntnis einer 20%igen Rente sei ohne RÃ¼cksprache mit ihrem langjÃ¤hrigen Ansprechpartner bei der Beschwerdegegnerin erfolgt, welcher ihr eine 50%-Rente in Aussicht gestellt habe. Ihr Zustand sei immer noch derselbe wie nach dem Unfall, und sie sei nur zu 50 % arbeitsfÃ¤hig. Niemand vermÃ¶ge ihr zu sagen, wie die 80%ige ArbeitfÃ¤higkeit mit zwei Stunden Pause zu realisieren sei. Weder die Beschwerdegegnerin noch das Regionale Arbeitsvermittlungszentrum (RAV) vermÃ¶chten ihr solche Stellen zuzuweisen und fÃ¼hrten nur aus, dass eine solche Stellensuche Aufgabe der BeschwerdefÃ¼hrerin sei. Eine 50%ige ArbeitsfÃ¤higkeit in ihrer angestammten TÃ¤tigkeit wÃ¤re bewÃ¤ltigbar (Urk. 1).</w:t>
      </w:r>
    </w:p>
    <w:p>
      <w:r>
        <w:t>2.</w:t>
      </w:r>
    </w:p>
    <w:p>
      <w:r>
        <w:t>2.1Â Â Â Â  Die Beschwerdegegnerin hat die Bestimmungen zum Gegenstand der Unfallversicherung (Art. 6 des Bundesgesetzes Ã¼ber die Unfallversicherung ([UVG]), den Unfallbegriff (Art. 4 des Bundesgesetzes Ã¼ber den Allgemeinen Teil des Sozialversicherungsrechts [ATSG]), die Voraussetzungen der Leistungspflicht des Unfallversicherers wie dem Vorliegen eines natÃ¼rlichen und eines adÃ¤quaten Kausalzusammenhangs zwischen dem Unfallereignis und dem eingetretenen Schaden, den Begriff der ErwerbsunfÃ¤higkeit (Art. 7 ATSG), den Begriff der InvaliditÃ¤t (Art. 8 ATSG), die Grundlagen der Bemessung des InvaliditÃ¤tsgrades, die Voraussetzungen des Anspruchs auf eine Invalidenrente (Art. 18 Abs. 1 UVG in Verbindung mit [i.V.m.] Art. 8 ATSG), die Voraussetzungen der Rentenrevision (Art. 17 ATSG) und die diesbezÃ¼gliche Vergleichsbasis zutreffend dargelegt (Urk. 2 S. 2 ff. und Urk. 7/Z78). Darauf kann verwiesen werden.</w:t>
      </w:r>
    </w:p>
    <w:p>
      <w:r>
        <w:t>2.2Â Â Â Â  Zu ergÃ¤nzen ist, dass Versicherungsleistungen auch fÃ¼r RÃ¼ckfÃ¤lle und SpÃ¤tfolgen gewÃ¤hrt werden (Art. 11 der Verordnung Ã¼ber die Unfallversicherung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Erw. 2c mit Hinweisen). RÃ¼ckfÃ¤lle und SpÃ¤tfolgen schliessen sich begrifflich an ein bestehendes Unfallereignis an. Entsprechend kÃ¶nnen sie eine Leistungspflicht der Unfallversicherung nur auslÃ¶sen, wenn zwischen den erneut geltend gemachten Beschwerden und der seinerzeit beim versicherten Unfall erlittenen GesundheitsschÃ¤digung ein natÃ¼rlicher und adÃ¤quater Kausalzusammenhang besteht (BGE 118 V 296 Erw. 2c in fine).</w:t>
      </w:r>
    </w:p>
    <w:p>
      <w:r>
        <w:t>2.3Â Â Â Â  Ãndert sich der Grad der InvaliditÃ¤t des RentenbezÃ¼gers in einer fÃ¼r den Anspruch erheblichen Weise, so wird die Rente von Amtes wegen oder auf Gesuch hin fÃ¼r die Zukunft entsprechend erhÃ¶ht, herabgesetzt oder aufgehoben (Art. 17 ATSG).</w:t>
      </w:r>
    </w:p>
    <w:p>
      <w:r>
        <w:t>Â Â Â Â Â Â Â Â  Dieser Revisionsordnung geht jedoch der Grundsatz vor, dass die Verwaltung befugt ist, jederzeit von Amtes wegen auf formell rechtskrÃ¤ftige VerfÃ¼gungen oder Einspracheentscheide, welche nicht Gegenstand materieller richterlicher Beurteilung gebildet haben, zurÃ¼ckzukommen, wenn sie zweifellos unrichtig sind und ihre Berichtigung von erheblicher Bedeutung ist (Art. 53 Abs. 2 ATSG). Unter diesen Voraussetzungen kann die Verwaltung eine RentenverfÃ¼gung auch dann abÃ¤ndern, wenn die Revisionsvoraussetzungen des Art. 17 ATSG nicht erfÃ¼llt sind. Wird die zweifellose Unrichtigkeit der ursprÃ¼nglichen RentenverfÃ¼gung erst vom Gericht festgestellt, so kann es die auf Art. 17 ATSG gestÃ¼tzte RevisionsverfÃ¼gung mit dieser substituierten BegrÃ¼ndung schÃ¼tzen (BGE 125 V 368 E. 2 S. 369).</w:t>
      </w:r>
    </w:p>
    <w:p>
      <w:r>
        <w:t>Â Â Â</w:t>
      </w:r>
    </w:p>
    <w:p>
      <w:r>
        <w:t>3.Â Â Â Â Â Â  In medizinischer Hinsicht sind bezÃ¼glich der streitigen Fragen folgende Unterlagen relevant:</w:t>
      </w:r>
    </w:p>
    <w:p>
      <w:r>
        <w:t>3.1Â Â Â Â  Nach ihrer vorzeitigen RÃ¼ckkehr aus den Ferien konsultierte die BeschwerdefÃ¼hrerin zunÃ¤chst Dr. C.___, der sie dem RÃ¶ntgeninstitut D.___ zuwies, welches am 5. September 2000 ein CT des thorakolumbalen Ãbergangs vornahm und dabei eine Kompressionsfraktur des LWK1, indessen keine Hinweise fÃ¼r eine InstabilitÃ¤t vorfand. Auf das Vorliegen der StabilitÃ¤t wurde insbesondere daher geschlossen, weil der grÃ¶sste Anteil des WirbelkÃ¶rpers und der hinteren Kontur erhalten war. Zudem bestand ein Morbus Scheuermann des betroffenen WirbelkÃ¶rpers (Bericht von Dr. E.___, Urk. 7/ZM1).</w:t>
      </w:r>
    </w:p>
    <w:p>
      <w:r>
        <w:t>3.2Â Â Â Â  Die BeschwerdefÃ¼hrerin wurde mit Korsett und Physiotherapie versorgt und von Dr. F.___ betreut. Dieser hielt in seinem Zwischenbericht vom 15. Januar 2001 fest (Urk. 7/ZM2), dass sie ihre ArbeitstÃ¤tigkeit auf eigenen Wunsch teilweise wieder aufgenommen habe, es indessen nur vorÃ¼bergehend zu einer Besserung gekommen sei, nun aber wieder eine 100%ige ArbeitsunfÃ¤higkeit vorliege. Neben der kompletten Berstungsfraktur LWK1 hielt er als unfallfremd die Adipositas und die (mangelnde) Compliance infolge einer psychischen StÃ¶rung fest. Dem Bericht von Dr. F.___ an den behandelnden Psychiater Dr. Schnyder vom 19. Januar 2001 (Urk. 7/ZM3) ist hinsichtlich der psychischen Problematik zu entnehmen, dass die BeschwerdefÃ¼hrerin seit lÃ¤ngerem Psychopharmaka einnimmt.</w:t>
      </w:r>
    </w:p>
    <w:p>
      <w:r>
        <w:t>3.3Â Â Â Â  In der O.___ J.___ wurde am 30. Juli 2001 (Urk. 7/ZM4) die Diagnose des Status nach LWK1-Berstungsfraktur und Adipositas festgehalten. Die von der BeschwerdefÃ¼hrerin erwÃ¤hnten Schmerzen seien aufgrund der 25Â° Segmentkyphose und der Verletzung der Bandscheiben Th12/L1 und L1/2 glaubhaft. Dr. G.___ erwÃ¤hnte das MRI der LendenwirbelsÃ¤ule (LWS) vom 1. Dezember 2000, welches den Status nach LWK1-Berstungsfraktur ausweise, wobei keine Myelonkompression auffindbar gewesen sei. Der Arzt taxierte die Lage aufgrund des MRI-Befundes als eine instabile Berstungsfraktur von L1, wobei ihm die Unfall-RÃ¶ntgenbilder und CT-Bilder nicht vorlagen. Er hielt die aktuell bestehende ArbeitsunfÃ¤higkeit von 50 % als gerechtfertigt und wies darauf hin, dass die BeschwerdefÃ¼hrerin keine Operation wÃ¼nsche.</w:t>
      </w:r>
    </w:p>
    <w:p>
      <w:r>
        <w:t>3.4Â Â Â Â  Dem Arztzeugnis von Dr. F.___ vom 8. Juni 2001 (Urk. 7/ZM5) ist zu entnehmen, dass die BeschwerdefÃ¼hrerin Ã¼ber persistierende belastungsabhÃ¤ngige RÃ¼ckenschmerzen klage, welche sicherlich auch durch die Adipositas beeinflusst seien. Bei einer geeigneten Arbeit (teils sitzend, teils stehend) kÃ¶nne eine volle ArbeitsfÃ¤higkeit erreicht werden.</w:t>
      </w:r>
    </w:p>
    <w:p>
      <w:r>
        <w:t>3.5Â Â Â Â  Dr. H.___ diagnostizierte in seinem Gutachten vom 28. Juli 2003 (Urk. 7/ZM8/1-5) eine posttraumatische Skoliose und Kyphose am thorakolumbalen Ãbergang nach Berstungs-/Kneifzangenfraktur Th12, eine kompensatorische Lordosierung der unteren BrustwirbelsÃ¤ule (BWS, aufgehobene Kyphose) und der unteren LWS (Hyperlordosierung), den Ãbergangswirbel S1 und ein Frequency Urgency-Syndrom (zystoskopische Untersuchung im J.___ vom 17. MÃ¤rz 2003). Auch Dr. H.___ Ã¤usserte sich zum MRI vom 1. Dezember 2000, welches seiner Ansicht nach einen Berstungsbruch LWK1 mit Ã¼blichem kranialen Hinterkantenfragment zeige. Die vordere obere Wirbelkante sei separiert, es scheine auch eine Fakturlinie in die Bandscheibe L1/L2 zu verlaufen. In einzelnen Schnitten sei zu erkennen, dass Bandscheibenmaterial zwischen hinterer und vorderer WirbelhÃ¤lfte liege. In diesem Bereich sei die Vorderwand des Frakturwirbels nach ventral verlagert. Es handle sich demnach um einen Berstungs-/Kneifzangenbruch. Die ihm von der Alpina gestellten Fragen beantwortete der Arzt wie folgt: Es bestehe ein eindeutiger Kausalzusammenhang zwischen dem Unfall und dem Gesundheitsschaden. Die Fehlstellung der WirbelsÃ¤ule sei allein durch den Unfall verursacht worden. Die RÃ¼ckenbeschwerden sowohl auf der HÃ¶he des Fakturwirbels als auch weiter distal seien ebenfalls eindeutig durch den Unfall verursacht. Ebenso seien die angegebenen leichten SensibilitÃ¤tsstÃ¶rungen am rechten Unterschenkel mit grÃ¶sster Wahrscheinlichkeit durch den Unfall ausgelÃ¶st worden. Er konnte keine unfallfremden Ursachen erkennen. Die BeschwerdefÃ¼hrerin lehne eine nicht sicher erfolgsversprechende operative Korrektur der Fehlstellung am thorakolumbalen Ãbergang (zu Recht) ab. Es sei keine namhafte Verbesserung zu erwarten. Zur TÃ¤tigkeit im angestammten Beruf als SchuhverkÃ¤uferin fÃ¼hrte Dr. H.___ aus, aufgrund der fast bestÃ¤ndigen Dauerbeschwerden und der Beschwerden, die auch bei leichter RÃ¼ckenbelastung sofort auftreten wÃ¼rden, seien lÃ¤ngeres Sitzen ebenso wie lÃ¤ngeres Stehen und auch eine Verrichtung in gebeugter Haltung nicht mÃ¶glich. Eine TÃ¤tigkeit als SchuhverkÃ¤uferin sei mit dem jetzigen Zustand nicht vereinbar, dabei betrage die ArbeitsunfÃ¤higkeit dauerhaft 100 %. Als VerkÃ¤uferin in irgend einer Branche mit leichter RÃ¼ckenbelastung wÃ¤re die BeschwerdefÃ¼hrerin zu 50 % (halbtags) arbeitsfÃ¤hig. Die Reduktion resultiere durch die leichten Dauerschmerzen.</w:t>
      </w:r>
    </w:p>
    <w:p>
      <w:r>
        <w:t>3.6Â Â Â Â  Dr. Q.___ attestierte der BeschwerdefÃ¼hrerin laut Ã¤rztlicher Bescheinigung vom 18. September 2003 (Urk. 7/ZM9) eine 80%ige ArbeitsfÃ¤higkeit ab dem 1. Oktober 2003.</w:t>
      </w:r>
    </w:p>
    <w:p>
      <w:r>
        <w:t>3.7Â Â Â Â  Dr. K.___ beantwortete die ihm von der Beschwerdegegnerin gestellten Fragen am 7. November 2006 (Urk. 7/ZM10) in Kenntnis der wichtigsten Akten, insbesondere des Gutachtens von Dr. H.___, dahingehend, dass er die Diagnosen einer posttraumatischen Kyphose und Skoliose im thorakolumbalen Ãbergang nach Berstungsfraktur Th12, sekundÃ¤rer Blockwirbelbildung Th12/L1 mit Kyphosierung des thorakolumbalen Ãbergangs, kompensatorische Lordosierung der unteren BWS und der unteren LWS mit Hyperlordose, Ãbergangswirbel S1, palpatorisch und anamnestisch Hinweise auf Ã¼berlastete RÃ¼ckenmuskulatur mit kompensatorischen Myogelosen und Muskelhartspann sowie Adipositas stellte. Die ArbeitsunfÃ¤higkeit in der angestammten TÃ¤tigkeit als SchuhverkÃ¤uferin mit hÃ¤ufigem Lagewechsel, vor allem BÃ¼cken und wieder Aufstehen mit lÃ¤ngerem Stehen betrage 50 %. Unfallfremde Faktoren dÃ¼rften mit grÃ¶sster Wahrscheinlichkeit nicht im Vordergrund stehen. Das Grundproblem sei die posttraumatisch zerstÃ¶rte Statik im oben beschriebenen Sinne, was zu regelmÃ¤ssiger Ãberbelastung der Muskulatur und entsprechenden Schmerzen fÃ¼hre. Der Arzt riet von einer Operation ab und erachtete weitere Ã¤rztliche Behandlungen nicht als unbedingt notwendig. Der Zustand bleibe wahrscheinlich stationÃ¤r. Die ErhÃ¶hung der ArbeitsfÃ¤higkeit auf 80 % sei vor allem auf Wunsch der BeschwerdefÃ¼hrerin erfolgt. Daraus habe indessen eine Ãberforderung der RÃ¼ckenproblematik resultiert. Die im Gutachten aus dem Jahr 2003 vorgeschlagene ArbeitsfÃ¤higkeit von 50 % sei mit Abstand die realistischere EinschÃ¤tzung als diejenige von 80 %.</w:t>
      </w:r>
    </w:p>
    <w:p>
      <w:r>
        <w:t>3.8Â Â Â Â  Der Bericht des X.___ vom 16. MÃ¤rz 2007 fusst auf einer Funktionsorientierten Medizinischen AbklÃ¤rung (FOMA), welche ein strukturiertes Interview, eine klinische Untersuchung, eine angepasste Form der Evaluation der funktionellen LeistungsfÃ¤higkeit (EFL) sowie die Beurteilung der bildgebenden Untersuchungen und Akten umfasst. Aus dem Bericht gehen die Diagnosen eines chronischen belastungsabhÃ¤ngigen lumbovertebralen Schmerzsyndroms mit/bei: LWK1-Fraktur am 31. August 2000 mit konsekutiv verstÃ¤rkter Kyphosierung und kompensatorischer Lordosierung der unteren LWS, konsekutiv leichtgradiger Skoliose, fortschreitenden Degenerationen der angrenzenden Segmente (Osteochondrosen) und einer Ãbergangsanomalie sowie ein Frequency Urgency-Syndrom hervor. Als arbeitsbezogen relevantes Problem erachteten die Ãrzte das Bestehen einer verminderten RÃ¼ckenstabilisation und einer verminderten Armkraft sowie einer versteiften BWS, welche in einer fixierten runden Stellung stehe. Insbesondere die Belastungen bei statischen Haltungen, wie Arbeit Ã¼ber Kopf, Sitzen vorgeneigt, und Stehen vorgeneigt seien reduziert. BezÃ¼glich der Zumutbarkeit der angestammten TÃ¤tigkeit habe die EFL insbesondere bei statischen Haltungen wie Sitzen vorgeneigt, welches die BeschwerdefÃ¼hrerin mit dem OberkÃ¶rper verdreht einnehmen mÃ¼sse (beim Bedienen von Kunden), das Arbeiten Ã¼ber Kopf im Lager, das Gehen und Hantieren der Gewichte bei der Lagerarbeit aufgezeigt, dass die LeistungsfÃ¤higkeit teilweise unter den Anforderungen der angestammten TÃ¤tigkeit liege. BezÃ¼glich spezieller EinschrÃ¤nkungen wurden das Heben von Gewichten horizontal bis max. 15 Kilogramm, das Heben bis Boden- und TaillenhÃ¶he bis max. 12.5 Kilogramm und das Heben von der Taillen- zur KopfhÃ¶he bis max. 7.5 Kilogramm erwÃ¤hnt. Die Arbeit Ã¼ber Kopf sowie das Sitzen und Stehen vorgeneigt sollten lediglich maximal zweieinhalb Stunden pro Tag vorkommen. LÃ¤ngeres Sitzen und Stehen sowie das Treppensteigen und das Gehen sollten unterbrochen werden kÃ¶nnen. Zur Zumutbarkeit einer anderen beruflichen TÃ¤tigkeit hielten die Mediziner fest, dass die Belastbarkeit allgemein im Bereich einer leichten wechselbelastenden TÃ¤tigkeit liege mit einer Arbeitszeit ganztags und zusÃ¤tzlichen Pausen von insgesamt ca. zwei Stunden pro Tag. Die Pausen resultierten aus den Defiziten bei den statischen Haltungen. Hinsichtlich spezieller EinschrÃ¤nkungen bestanden dieselben Werte wie bei der angestammten TÃ¤tigkeit, nur dass das Sitzen und Stehen vorgeneigt lediglich max. drei Stunden pro Tag vorgenommen werden sollten. Die ArbeitsfÃ¤higkeit betrage in der angestammten TÃ¤tigkeit (SchuhverkÃ¤uferin) 50 % infolge der unfallkausalen LWK1-Fraktur und den strukturell-funktionellen Folgeerscheinungen mit EinschrÃ¤nkungen bei vorgeneigten KÃ¶rperpositionen, insbesondere Sitzen und bei HebetÃ¤tigkeiten im Lager. Eine angepasste TÃ¤tigkeit als kÃ¶rperlich leichte TÃ¤tigkeit mit Wechselbelastung - vorgeneigte KÃ¶rperpositionen maximal manchmal (zweieinhalb Stunden pro acht Stunden-Arbeitstag), lÃ¤ngeres Stehen und Sitzen bis oft - sei unfallkausal ganztags zumutbar mit zusÃ¤tzlich zwei Stunden vermehrten Pausen, welche zu den Ã¼blichen Pausen hinzukommen sollten. Die Gutachter empfahlen die Arbeitsvermittlung und schlossen dahingehend, dass die Steigerung in der angestammten TÃ¤tigkeit wenig wahrscheinlich sei (Urk. 7/ZM11).</w:t>
      </w:r>
    </w:p>
    <w:p>
      <w:r>
        <w:t>3.9Â Â Â Â  Im Bericht des Dr. N.___ von der O.___ vom 21. August 2007 (Urk. 7/ZM12/2-3) wird die Diagnose einer chronischen Lumbago des thorakolumbalen Ãbergangs und den Status nach einer LWK1-Fraktur mit posttraumatischer kyphotischer Fehlstellung von 20Â° festgehalten. Dr. N.___ stellte fest, dass beide Gutachten (Dr. H.___ und J.___) zum Ergebnis gekommen seien, dass eine 50%ige ArbeitsfÃ¤higkeit vorliege, die BeschwerdefÃ¼hrerin habe ihr Pensum jedoch auf 80 % erhÃ¶ht. Der Arbeitsversuch sei gescheitert. Der Arzt schloss sich den AusfÃ¼hrungen von Dr. K.___ an, dass eine 50%ige ArbeitsfÃ¤higkeit realistischer sei als eine 80%ige.</w:t>
      </w:r>
    </w:p>
    <w:p>
      <w:r>
        <w:t>4.Â Â Â Â Â Â</w:t>
      </w:r>
    </w:p>
    <w:p>
      <w:r>
        <w:t>4.1Â Â Â Â  Aus diesen Unterlagen geht hervor, dass die BeschwerdefÃ¼hrerin anlÃ¤sslich eines Ferienaufenthaltes in B.___ einen Berstungsbruch LWK1 erlitten hatte. Trotz Korsett und Physiotherapie blieben RÃ¼ckenbeschwerden bestehen. Nachdem eine Operation keinen Erfolg versprach, wurde davon abgesehen. Konsekutiv bzw. unmittelbar nachfolgend bzw. damit in Zusammenhang stehend verstÃ¤rkten sich die Kyphosierung und die Lordosierung der unteren LWS, die leichtgradige Skoliose und die angrenzenden Segmente zeichnen sich durch fortschreitende Degenerationen aus. Mithin liegt ein durch ein Unfallgeschehen ausgelÃ¶ster Gesundheitsschaden vor, der damals wie heute zu RÃ¼ckenbeschwerden fÃ¼hrte bzw. fÃ¼hrt. Grundproblem ist dabei offenbar die unfallbedingt verminderte RÃ¼ckenstabilisation. Die Beurteilung der Frage, ob als Folge des Unfalls eine stabile oder eine instabile Fraktur resultiert hat (vgl. Divergenzen bei der Interpretation des CTs bzw. MRIs durch Dres. med. E.___ und G.___), spielt hierbei keine Rolle, nachdem weder bezÃ¼glich der somatischen Folgen noch bezÃ¼glich EinschÃ¤tzung der ArbeitsfÃ¤higkeit Divergenzen bestehen. Mangels Hinterkantenkompression und mangels Zerreissung des dorsalen Bandapparats und der Bandscheibe dÃ¼rfte es sich indessen wohl eher um eine stabile Fraktur gehandelt haben (www.media4u.com).</w:t>
      </w:r>
    </w:p>
    <w:p>
      <w:r>
        <w:t>4.2Â Â Â Â Â Â Â Â  Nachdem die BeschwerdefÃ¼hrerin am 4. Juli 2006 zwar vermehrte und zum Teil extreme RÃ¼ckenschmerzen geltend gemacht hatte, welche ein 80%iges Arbeitspensum kaum mehr ermÃ¶glichten (die BeschwerdefÃ¼hrerin war zu diesem Zeitpunkt indessen arbeitslos und ausgesteuert, Urk. 7/Z68), der Gesundheitsschaden jedoch seit dem Unfall - mit Ausnahme des fortschreitenden und mit dem Unfallgeschehen in direktem Zusammenhang stehenden lumbovertebralen Schmerzsyndroms - immer noch derselbe ist, verneinte die Beschwerdegegnerin zu Recht das Vorliegen eines RÃ¼ckfalls ebenso wie die VerÃ¤nderung bzw. insbesondere die Verschlechterung der gesundheitlichen Situation der BeschwerdefÃ¼hrerin im Vergleich zwischen derjenigen, welche der VerfÃ¼gung vom 4. Mai 2004 zugrunde lag, mit derjenigen, welche zur VerfÃ¼gung vom 18. Juni 2007 fÃ¼hrte. Das wird letztlich auch von der BeschwerdefÃ¼hrerin anerkannt. Sie klagt zwar Ã¼ber vermehrte Schmerzen, macht aber geltend, der "Bruch sei seit Jahren gleich", und fokussiert ihre Argumentation insbesondere auf die ursprÃ¼ngliche EinschÃ¤tzung der ArbeitsfÃ¤higkeit (Urk. 1 und Urk. 10).</w:t>
      </w:r>
    </w:p>
    <w:p>
      <w:r>
        <w:t>5.Â Â Â Â Â Â</w:t>
      </w:r>
    </w:p>
    <w:p>
      <w:r>
        <w:t>5.1Â Â Â Â  In erwerblicher Hinsicht ist ausgewiesen, dass die BeschwerdefÃ¼hrerin ihre angestammte TÃ¤tigkeit als SchuhverkÃ¤uferin - zum Unfallzeitpunkt war sie bei der A.___ AG als VerkÃ¤uferin tÃ¤tig - unfallbedingt nicht wieder zu 100 % aufnehmen konnte. Nach der KÃ¼ndigung seitens der Arbeitgeberin per Ende Februar 2001 arbeitete sie an diversen Stellen im Umfang von 50 %, bis sie ihr Pensum per 1. Oktober 2003 auf 80 % steigerte, was Dr. Q.___ mit seinem Arztzeugnis begleitete. Der BeschwerdefÃ¼hrerin gelang es in der Folge jedoch nicht, dieses Arbeitspensum aufrechtzuerhalten. Sie verlor die Stelle erneut und bezog in der Rahmenfrist fÃ¼r den Leistungsbezug (1. Januar 2004 bis 31. Dezember 2005) ArbeitslosenentschÃ¤digung, wobei sie in den Monaten Januar, MÃ¤rz bis Mai 2004 im Zwischenverdienst und von Juni bis Dezember 2004 bei Globus arbeitete. ArbeitslosenentschÃ¤digung und ZwischenverdiensttÃ¤tigkeiten kennzeichneten auch das Jahr 2005. Per 1. Januar 2006 wurde die BeschwerdefÃ¼hrerin ausgesteuert (Aktennotiz vom 8. Dezember 2006, Urk. 7/Z68). Seit dem 1. Mai 2004 bezieht sie eine Invalidenrente der Unfallversicherung auf einem InvaliditÃ¤tsgrad von 20 %.</w:t>
      </w:r>
    </w:p>
    <w:p>
      <w:r>
        <w:t>5.2Â Â Â Â  Die VerfÃ¼gung vom 4. Mai 2004 (Urk. 7/Z47) grÃ¼ndet bezÃ¼glich EinschÃ¤tzung der zumutbaren TÃ¤tigkeit (gemÃ¤ss Angaben in diesem Entscheid selbst) auf der EinschÃ¤tzung von Dr. H.___, welcher die EinschrÃ¤nkung der ArbeitsfÃ¤higkeit der BeschwerdefÃ¼hrerin auf 20 % taxierte. Solche AusfÃ¼hrungen lassen sich indessen dem entsprechenden Gutachten nicht entnehmen. Vielmehr Ã¤usserte der Arzt, dass die BeschwerdefÃ¼hrerin in ihrem Beruf als VerkÃ¤uferin (an ihrem angestammten Arbeitsplatz) auf Dauer arbeitsunfÃ¤hig sei. Dabei ging Dr. H.___ offenbar davon aus, dass die BeschwerdefÃ¼hrerin nach wie vor als SchuhverkÃ¤uferin arbeitete, was jedoch insofern nicht zutraf, als die BeschwerdefÃ¼hrerin im Zeitpunkt des Unfalls bei der A.___ AG tÃ¤tig war, welche keine Schuhe verkauft (Urk. 7/Z43). Was fÃ¼r eine TÃ¤tigkeit die BeschwerdefÃ¼hrerin im Zeitpunkt des Gutachtens von Dr. H.___ ausÃ¼bte, ist unklar, fehlen doch diesbezÃ¼gliche Angaben. Zur Zumutbarkeit einer TÃ¤tigkeit als VerkÃ¤uferin im Allgemeinen hielt der Arzt fest, der BeschwerdefÃ¼hrerin sei eine solche TÃ¤tigkeit in irgend einer Branche mit leichter RÃ¼ckenbelastung zu 50 % (halbtags) zumutbar. Offensichtlich infolge der von der BeschwerdefÃ¼hrerin gewÃ¼nschten ErhÃ¶hung der ArbeitstÃ¤tigkeit auf 80 % per 1. Oktober 2003 ging die Beschwerdegegnerin davon aus, dass der BeschwerdefÃ¼hrerin eine 80%ige ArbeitsfÃ¤higkeit zumutbar sei (vgl. Urk. 7/Z78). Ohne BerÃ¼cksichtigung der NominallohnerhÃ¶hung in der Zeit von 2000 bis 2004 stellte die Beschwerdegegnerin zur Bemessung des Valideneinkommens alsdann auf den Grundlohn von Fr. 3'400.-- pro Monat (x 13) gemÃ¤ss Unfallmeldung (Urk. 7/Z1) ab, welchem sie ein um 20 % vermindertes Invalideneinkommen gegenÃ¼berstellte, woraus ein InvaliditÃ¤tsgrad von 20 % resultierte. Die BeschwerdefÃ¼hrerin wehrte sich in der Folge nicht gegen diese EinschÃ¤tzung, die RentenverfÃ¼gung vom 4. Mai 2004 erwuchs unangefochten in Rechtskraft. Aufgrund der Beurteilung von Dr. H.___ und derjenigen von Dr. G.___ vom 30. Juli 2001, welche beide von einer maximal 50%igen ArbeitsunfÃ¤higkeit sprechen (Urk. 7/ZM4/2 und Urk. 7/ZM8/5), sowie der Tatsache, dass die BeschwerdefÃ¼hrerin das 80%-Pensum nicht lange durchzuhalten vermochte, entbehrt die Festsetzung der 20%-Rente ab dem 1. Mai 2004 einer medizinischen Grundlage, sie ist zumindest aufgrund der damaligen medizinischen Aktenlage nicht nachvollziehbar.</w:t>
      </w:r>
    </w:p>
    <w:p>
      <w:r>
        <w:t>Â Â Â Â Â Â Â Â  Die ursprÃ¼ngliche Rentenzusprechung beruht somit auf einer nicht nachvollziehbaren Beurteilung der ArbeitsfÃ¤higkeit. Daher ist aber auch nicht feststellbar, ob sich seither die ArbeitsfÃ¤higkeit und der InvaliditÃ¤tsgrad verÃ¤ndert haben.</w:t>
      </w:r>
    </w:p>
    <w:p>
      <w:r>
        <w:t>5.3Â Â Â Â  Dem angefochtenen Einspracheentscheid vom 5. Oktober 2007 bzw. der diesem zugrundeliegenden VerfÃ¼gung vom 18. Juni 2007 (Urk. 7/78) lÃ¤sst sich nicht eindeutig entnehmen, ob die Beschwerdegegnerin sich bei der ErhÃ¶hung der Invalidenrente auf Revisionsbestimmungen stÃ¼tzt oder wiedererwÃ¤gungsweise eine Neuberechnung der InvaliditÃ¤t vorgenommen hat. Gegen die effektive Anwendung von Art. 17 ATSG spricht, dass sie eine Verschlechterung oder eine VerÃ¤nderung des Gesundheitszustandes ausdrÃ¼cklich verneint, ohne eine Verschlechterung der Leistungs- und ArbeitsfÃ¤higkeit oder VerÃ¤nderung der erwerblichen Grundlagen begrÃ¼ndet darzulegen. Im Ergebnis nimmt sie - allerdings unter Berufung auf eine verÃ¤nderte LeistungsfÃ¤higkeit, indem das Pensum von 80 % nicht mehr als SchuhverkÃ¤uferin geleistet werden kann - aufgrund des EFL-Gutachtens von Grund auf eine neue InvaliditÃ¤tsbemessung auf dem Stand 2004 vor, was einer WiedererwÃ¤gung gleichkommt. Die Frage nach der rechtlichen Grundlage des angefochtenen Einspracheentscheids (Revision oder WiedererwÃ¤gung) kann indes - wie die nachfolgenden ErwÃ¤gungen aufzeigen - offen gelassen werden.</w:t>
      </w:r>
    </w:p>
    <w:p>
      <w:r>
        <w:rPr>
          <w:b/>
        </w:rPr>
        <w:t>E. 6.1</w:t>
      </w:r>
    </w:p>
    <w:p>
      <w:r>
        <w:t>Â Â Â  Wie in Erw. 2.3 dargelegt, kann das Gericht bei festgestellter zweifelloser Unrichtigkeit der ursprÃ¼nglichen RentenverfÃ¼gung die auf Art. 17 ATSG gestÃ¼tzte RevisionsverfÃ¼gung mit dieser substituierten BegrÃ¼ndung schÃ¼tzen. Zwar ist diese Rechtsprechung in erster Linie fÃ¼r FÃ¤lle gedacht, in denen sich die Unrichtigkeit der ursprÃ¼nglichen VerfÃ¼gung zu Ungunsten des Versicherten (Herabsetzung oder Aufhebung der Rente) auswirkt. Wenn aber - wie hier - infolge Mangelhaftigkeit der ursprÃ¼nglichen RentenverfÃ¼gung erst gar nicht Ã¼berprÃ¼ft werden kann, ob sich seither der InvaliditÃ¤tsgrad erheblich verÃ¤ndert hat, muss es in analoger Anwendung der genannten Rechtsprechung auch mÃ¶glich sein, die RentenverfÃ¼gung zu Gunsten eines Versicherten abzuÃ¤ndern, selbst wenn die Revisionsvoraussetzungen nicht nachzuweisen sind. Hierin liegt keine gerichtliche Verpflichtung der Verwaltung, ihre VerfÃ¼gung in WiedererwÃ¤gung zu ziehen, was rechtsprechungsgemÃ¤ss unzulÃ¤ssig wÃ¤re (BGE 133 V 50 Erw 4.2.1 S. 54). Vielmehr wird damit lediglich der - wie hier der Fall - fehlenden Nachvollziehbarkeit der ursprÃ¼nglichen Rentenzusprechung Rechnung getragen. Diesen Umstand hat nicht die versicherte Person zu vertreten, ansonsten ihr Anspruch auf revisionsrechtliche (Art. 17 ATSG) RentenerhÃ¶hung dann beeintrÃ¤chtigt oder gar vereitelt wÃ¼rde, wenn eine - gerichtliche - Beurteilung, ob die Revisionsvoraussetzungen tatsÃ¤chlich eingetreten sind, infolge der MÃ¤ngel des frÃ¼heren Verwaltungsaktes von vornherein nicht mÃ¶glich ist.</w:t>
      </w:r>
    </w:p>
    <w:p>
      <w:r>
        <w:rPr>
          <w:b/>
        </w:rPr>
        <w:t>E. 6.2</w:t>
      </w:r>
    </w:p>
    <w:p>
      <w:r>
        <w:t>Â Â Â  Kann mangels nachvollziehbarer ArbeitsfÃ¤higkeitsbeurteilung zum Zeitpunkt der ursprÃ¼nglichen Rentenzusprache kein Vergleich mit der beruflichen LeistungsfÃ¤higkeit zum Zeitpunkt des Revisionsentscheides vom 5. Oktober 2007 gezogen werden, ist darauf abzustellen, wie sich die ArbeitsfÃ¤higkeit in diesem Zeitpunkt prÃ¤sentierte (vgl. Urteil des Bundesgerichts in Sachen B. vom 11. April 2008, 9C_602/2007, Erw. 5.1 ff.).</w:t>
      </w:r>
    </w:p>
    <w:p>
      <w:r>
        <w:t>6.3Â Â Â Â</w:t>
      </w:r>
    </w:p>
    <w:p>
      <w:r>
        <w:t>6.3.1Â Â Â Â Â Â Â Â  BezÃ¼glich der EinschÃ¤tzung der Arbeits- und ErwerbsfÃ¤higkeit nach der telefonischen Neuanmeldung der BeschwerdefÃ¼hrerin vom 4. Juli 2006 stehen sich insofern divergierende AusfÃ¼hrungen gegenÃ¼ber, als Dr. K.___ (Urk. 7M10) von einer 50%igen ArbeitsfÃ¤higkeit als SchuhverkÃ¤uferin spricht und die im Gutachten H.___ vorgeschlagene ArbeitsfÃ¤higkeit von 50 % (im Gegensatz zu 80 %) als realistischer erachtete, wÃ¤hrend das X.___ (Urk. 7/M11) ebenfalls auf eine 50%ige ArbeitsfÃ¤higkeit als SchuhverkÃ¤uferin schloss, indessen eine kÃ¶rperlich leichte wechselbelastende TÃ¤tigkeit ganztags mit - zusÃ¤tzlich zu den Ã¼blichen Pausen - zwei Stunden Arbeitsunterbruch vorsah, und Dr. N.___ von der O.___ (Urk. 7M12/2) - zwar unter Hinweis auf die beschrÃ¤nkten MÃ¶glichkeiten eines Sprechstundeneintrages - eine 50%ige ArbeitfÃ¤higkeit ebenfalls als realistischer erachtete als eine 80%ige. Aus dem Kontext ist zu entnehmen, dass Dr. N.___ eine TÃ¤tigkeit als VerkÃ¤uferin im Auge hatte (Urk. 7/ZM12/2-3). Mithin liegen zwar Ã¼bereinstimmende Beurteilungen hinsichtlich der ArbeitsfÃ¤higkeit in der angestammten TÃ¤tigkeit als (Schuh-)VerkÃ¤uferin von 50 %, indessen nur eine einzige Beurteilung bezÃ¼glich einer leichten wechselbelastenden TÃ¤tigkeit vor (ganztags, mit zusÃ¤tzlich zwei Stunden Pause, was rund 80 % ergibt).</w:t>
      </w:r>
    </w:p>
    <w:p>
      <w:r>
        <w:t>6.3.2Â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6.3.3Â Â  Das umfassende und auf verschiedensten AbklÃ¤rungsmethoden basierende Gutachten des X.___ erfÃ¼llt zweifellos die Anforderungen an eine Ã¤rztliche Expertise, wie die Beschwerdegegnerin zutreffend ausfÃ¼hrt (Urk. 2 und Urk. 6). Es steht hinsichtlich der Beurteilung der ArbeitsfÃ¤higkeit als (Schuh-) VerkÃ¤uferin auch im Einklang mit den anderen Ã¤rztlichen Berichten. Namentlich Dr. N.___ wies in seinem Schreiben vom 30. August 2007 ausdrÃ¼cklich darauf hin, dass er sich den Angaben des X.___ auf der Seite 13 anschliesse. Dort Ã¤usserten sich die Gutachter zur LeistungsfÃ¤higkeit und den Anforderungen als SchuhverkÃ¤uferin und bezÃ¼glich einer beruflichen Neuorientierung (Urk. 7/ZM11). Es kann daher vollumfÃ¤nglich auf dieses Gutachten abgestellt werden.</w:t>
      </w:r>
    </w:p>
    <w:p>
      <w:r>
        <w:rPr>
          <w:b/>
        </w:rPr>
        <w:t>E. 7</w:t>
      </w:r>
    </w:p>
    <w:p>
      <w:r>
        <w:t>7.1Â Â Â Â  Das Gutachten bescheinigt der BeschwerdefÃ¼hrerin in einer eingehend dargelegten, angepassten TÃ¤tigkeit eine ganztags zumutbare ArbeitsfÃ¤higkeit mit der zeitlichen EinschrÃ¤nkung, dass zusÃ¤tzlich zu den Ã¼blichen Pausen eine Arbeitsniederlegung von zwei Stunden am Tag einzuhalten ist. Die Beschwerdegegnerin schloss hieraus auf eine (pensumsmÃ¤ssige) EinschrÃ¤nkung der ArbeitsfÃ¤higkeit von 20 %.</w:t>
      </w:r>
    </w:p>
    <w:p>
      <w:r>
        <w:t>Â Â Â Â Â Â Â Â  Die im Jahre 2006 betriebsÃ¼bliche wÃ¶chentliche Arbeitszeit betrug durchschnittlich 41,7 Stunden (Die Volkswirtschaft 5-2008, S. 86 Tabelle B9.2). Eine zusÃ¤tzliche Pause von zwei Stunden pro Arbeitstag ergibt demnach eine Leistungseinbusse von 10 Stunden in der Woche, was prozentual eine EinschrÃ¤nkung von 23,98, aufgerundet 24 % ergibt. Im Sektor Handel, mit leicht erhÃ¶hter durchschnittlicher, betriebsÃ¼blicher Wochenarbeitszeit von 41,8 Stunden (die Volkswirtschaft, a.a.O.) errechnet sich aufgerundet dieselbe prozentuale EinschrÃ¤nkung. Soweit die Beschwerdegegnerin von einer ArbeitsunfÃ¤higkeit von lediglich 20 % ausgeht, lÃ¤sst sich dies daher nicht schÃ¼tzen.</w:t>
      </w:r>
    </w:p>
    <w:p>
      <w:r>
        <w:t>7.2Â Â Â Â  Zur Berechnung des Valideneinkommens passte die Beschwerdegegnerin den Verdienst aus der Anstellung bei der A.___ AG (den sie als SchuhverkÃ¤uferin charakterisierte) von Fr. 44'200.-- an die Lohnentwicklung fÃ¼r Frauen in der Zeit von 2000 bis 2004 an, woraus sie ein Valideneinkommen von Fr. 47'648.-- errechnete. Basierend auf der Lohnstrukturerhebung (LSE) des Bundesamtes fÃ¼r Statistik 2004 (Tabelle TA 1, Anforderungsniveau 4 bei 41,6 Stunden pro Woche) ging sie von einem Invalideneinkommen von Fr. 38'868.-- aus, wovon sie wegen bestehender Schmerzen und physischen EinschrÃ¤nkungen einen Leidensabzug von 10 % vornahm, was ein Invalideneinkommen von Fr. 34'981.-- bzw. eine Erwerbseinbusse von Fr. 12'667.-- bzw. einen InvaliditÃ¤tsgrad von 27 % ergab.</w:t>
      </w:r>
    </w:p>
    <w:p>
      <w:r>
        <w:t>7.3Â Â Â Â  Was die Bemessung des Valideneinkommens betrifft, so ist dieses im Grundsatz nicht zu beanstanden. Sie beruht auf der Rechtsprechung, dass nach empirischer Feststellung in der Regel die bisherige TÃ¤tigkeit im Gesundheitsfall weitergefÃ¼hrt worden wÃ¤re, weshalb AnknÃ¼pfungspunkt fÃ¼r die Bestimmung des Valideneinkommens hÃ¤ufig der zuletzt erzielte, der Teuerung sowie der realen Einkommensentwicklung angepasste Verdienst ist. Entscheidend ist, was die versicherte Person im massgebenden Zeitpunkt nach dem Beweisgrad der Ã¼berwiegenden Wahrscheinlichkeit als Gesunde tatsÃ¤chlich verdienen wÃ¼rde (RKUV 1993 Nr. U 168 S. 100 f. Erw. 3b mit Hinweis; vgl. auch ZAK 1990 S. 519 Erw. 3c).</w:t>
      </w:r>
    </w:p>
    <w:p>
      <w:r>
        <w:t>Â Â Â Â Â Â Â Â  Die Nominallohnentwicklung fÃ¼r Frauen (vgl. Die Volkswirtschaft 5-2008 S. 87 Tabelle B10.3) betrug seit 2000 227 Punkte (2000: 2190; 2006: 2417), weshalb der im Zeitpunkt des Unfalles realisierte Jahresverdienst von Fr. 44'200.-- (vgl. Urk. 7/Z1) im Zeitpunkt der Neuanmeldung im Jahre 2006 Fr. 48'781.45 betragen wÃ¼rde.</w:t>
      </w:r>
    </w:p>
    <w:p>
      <w:r>
        <w:t>7.4Â Â Â Â Â Â Â Â  Hinsichtlich des Invalideneinkommens stellte die Beschwerdegegnerin ebenfalls zu Recht auf die sogenannten TabellenlÃ¶hne ab.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5-2008 S. 86 Tabelle B9.2; BGE 129 V 484 Erw. 4.3.2, 126 V 77 f. Erw. 3b/bb, 124 V 322 Erw. 3b/aa; AHI 2000 S. 81 Erw. 2a).</w:t>
      </w:r>
    </w:p>
    <w:p>
      <w:r>
        <w:t>Â Â Â Â Â Â Â Â  Im Privaten Sektor betrugen die durchschnittlichen LÃ¶hne fÃ¼r Frauen im Privaten Sektor, Anforderungsniveau 4, Fr. 4'019.-- (Die Volkswirtschaft 5-2008 S. 87 Tabelle B 10.1). Umgerechnet auf die 2006 Ã¼bliche Wochenarbeitszeit von 41,7 Stunden ergibt dies bei vollem Pensum einen Jahreslohn von Fr. 50'277.70, bei einem Teilpensum von 76 % einen solchen von Fr. 38'211.--.</w:t>
      </w:r>
    </w:p>
    <w:p>
      <w:r>
        <w:t>7.5Â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Â Â Â Â Â Â Â Â  Die Beschwerdegegnerin nahm einen Abzug von 10 % vom Tabellenlohn vor. Angesichts des noch jungen Alters der BeschwerdefÃ¼hrerin sowie des Umstandes, dass Teilzeit arbeitende Frauen verhÃ¤ltnismÃ¤ssig besser bezahlt werden, als wenn sie Vollzeit arbeiten wÃ¼rden (vgl. LSE 2004, Erste Ergebnisse, S. 7), rechtfertigt sich indes hÃ¶chstens ein Abzug von 5 %, der damit begrÃ¼ndet werden kann, dass infolge der einzuhaltenden lÃ¤ngeren Pausen eine gewisse UnflexibilitÃ¤t des Einsatzes auch zu einer verminderten EntlÃ¶hnung fÃ¼hren kann. Dabei ist zu berÃ¼cksichtigen, dass den gesundheitlichen EinschrÃ¤nkungen mit einer Reduktion des Tagespensums von zeitmÃ¤ssig 24 % erschÃ¶pfend Rechnung getragen wird und die Lohnstatistik auch auf leichteren, rÃ¼ckenschonenderen, wechselbelastenderen FrauenarbeitsplÃ¤tzen beruht.</w:t>
      </w:r>
    </w:p>
    <w:p>
      <w:r>
        <w:t>Â Â Â Â Â Â Â Â  Unter BerÃ¼cksichtigung dieses Faktors ergibt sich demnach ein Invalideneinkommen von Fr. 36'299.50 (Fr. 38'210.-- x 95 %).</w:t>
      </w:r>
    </w:p>
    <w:p>
      <w:r>
        <w:t>7.6Â Â Â Â  Aus der GegenÃ¼berstellung dieses Invalideneinkommens mit dem Valideneinkommen von Fr. 48'781.45 errechnet sich eine Erwerbseinbusse von Fr. 12'481.95 oder ein InvaliditÃ¤tsgrad von 25,59 %. Hieraus erhellt, dass die von der Beschwerdegegnerin neu zugesprochene Invalidenrente von 27 % nur unwesentlich davon abweicht, weshalb der angefochtene Einspracheentscheid vom 5. Oktober 2007 im Ergebnis zu bestÃ¤tigen ist.</w:t>
      </w:r>
    </w:p>
    <w:p>
      <w:r>
        <w:t>Â Â Â Â Â Â Â Â  Dies fÃ¼hrt zur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L.___</w:t>
      </w:r>
    </w:p>
    <w:p>
      <w:r>
        <w:t>- ''ZÃ¼rich'' Versicherungs-Gesellschaft unter Beilage einer Kopie von Urk. 10</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