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UV.2007.00435 vom 28. März 2008</w:t>
      </w:r>
    </w:p>
    <w:p>
      <w:r>
        <w:t>ZH Sozialversicherungsgericht, 2008-03-28, DE</w:t>
      </w:r>
    </w:p>
    <w:p>
      <w:r>
        <w:rPr>
          <w:b/>
        </w:rPr>
        <w:t xml:space="preserve">Quelle: </w:t>
      </w:r>
      <w:r>
        <w:t>https://mcp.opencaselaw.ch/entscheid/zh_sozialversicherungsgericht_UV.2007.00435</w:t>
      </w:r>
    </w:p>
    <w:p>
      <w:r>
        <w:t>FR: ZH_SOZIALVERSICHERUNGSGERICHT UV.2007.00435 du 28 mars 2008</w:t>
      </w:r>
    </w:p>
    <w:p>
      <w:r>
        <w:t>IT: ZH_SOZIALVERSICHERUNGSGERICHT UV.2007.00435 del 28 marzo 2008</w:t>
      </w:r>
    </w:p>
    <w:p>
      <w:pPr>
        <w:pStyle w:val="Heading2"/>
      </w:pPr>
      <w:r>
        <w:t>Erwägungen</w:t>
      </w:r>
    </w:p>
    <w:p>
      <w:r>
        <w:rPr>
          <w:b/>
        </w:rPr>
        <w:t>E. 2</w:t>
      </w:r>
    </w:p>
    <w:p>
      <w:r>
        <w:t>2.1Â Â Â Â  Aus dem Ã¤rztlichen Bericht vom 14. Juli 2003 Ã¼ber die medizinische Erstversorgung im Spital B.___ ergibt sich, dass der BeschwerdefÃ¼hrer gleichentags mit seinem Auto einen Auffahrunfall erlitten hatte. Er gab den Ãrzten an, zuvor bereits zwei AutounfÃ¤lle mit Beteiligung der HalswirbelsÃ¤ule erlebt zu haben. Er sei auf die heutige Heckkollision gefasst gewesen und habe keinen Kopfanprall erlitten. 20 Minuten nach dem Unfall habe er Nackenschmerzen verspÃ¼rt, 40 Minuten spÃ¤ter seien mittelstarke Kopfschmerzen sowie eine Schmerzausstrahlung in die Schulter hinzugekommen. Die klinische Untersuchung ergab eine Druckdolenz im Bereich der HalswirbelsÃ¤ule dorsal sowie eine Schmerzangabe bei aktiver Bewegung der HalswirbelsÃ¤ule. Neurologische AusfÃ¤lle wurden nicht erhoben. Mit den angefertigten RÃ¶ntgenbildern der HalswirbelsÃ¤ule konnten auch keine ossÃ¤ren LÃ¤sionen nachgewiesen werden. Als vorlÃ¤ufige Diagnose fÃ¼hrten die Ãrzte ein HWS-Dezelerationstrauma auf (Urk. 8/2).</w:t>
      </w:r>
    </w:p>
    <w:p>
      <w:r>
        <w:t>Â Â Â Â Â Â Â Â  Am 19. August 2003 durch die Ãrzte des H.___ angefertigte RÃ¶ntgenbilder der Hals- und LendenwirbelsÃ¤ule ergaben eine Streckhaltung der oberen HalswirbelsÃ¤ule mit vermehrter Kyphosierung zwischen C3 und C4 sowie den Verdacht auf eine Pseudospondylolisthesis L4/5. Eine frische ossÃ¤re LÃ¤sion oder Luxation liess sich durch die Bilder nicht nachweisen (Urk. 8/3).</w:t>
      </w:r>
    </w:p>
    <w:p>
      <w:r>
        <w:t>Â Â Â Â Â Â Â Â  Der Chiropraktor Dr. C.___ behandelte den BeschwerdefÃ¼hrer erstmals am 15. August 2003 und erstattete der SUVA am 31. November 2003 Bericht. Er diagnostizierte ein LVS (Lumbovertebralsyndrom) sowie ein HWS-Distorsionstrauma nach craniozervikalem Beschleunigungstrauma. Der BeschwerdefÃ¼hrer habe Ã¼ber Cephalozervikalgien, LÃ¤rmempfindlichkeit sowie SchlafstÃ¶rungen nach dem Auffahrunfall vom 14. Juli 2003 geklagt. Als Befunde gab Dr. C.___ eine schmerzhaft in allen Ebenen eingeschrÃ¤nkte Beweglichkeit der HalswirbelsÃ¤ule, eine druckdolente Nacken- und SchultergÃ¼rtelmuskulatur mit zahlreichen Triggerpunkten, druckdolente Intervertebralgelenke im Bereich der HalswirbelsÃ¤ule sowie eine schmerzhaft eingeschrÃ¤nkte Mobilisation der LendenwirbelsÃ¤ule an. Der BeschwerdefÃ¼hrer werde mit Manipulation, Triggerpunktmassage sowie KrÃ¤ftigungstraining behandelt. Vom 15. Juli 2003 an sei er zunÃ¤chst vollstÃ¤ndig arbeitsunfÃ¤hig gewesen, ab dem 12. August 2003 habe er die Arbeit aber wieder zu 100 % aufnehmen kÃ¶nnen (Urk. 8/6-7).</w:t>
      </w:r>
    </w:p>
    <w:p>
      <w:r>
        <w:t>2.2Â Â Â Â  Wie aus zwei Aktennotizen der SUVA hervorgeht, teilte Dr. C.___ dem Unfallversicherer am 15. Februar 2006 mit, dass der BeschwerdefÃ¼hrer immer noch unter Nacken- und Kopfbeschwerden leide. Kreisarzt Dr. med. I.___ sprach sich fÃ¼r eine weitere Kostengutsprache fÃ¼r chiropraktorische Behandlungen aus (Urk. 8/10-11; vgl. auch Urk. 8/8).</w:t>
      </w:r>
    </w:p>
    <w:p>
      <w:r>
        <w:t>Â Â Â Â Â Â Â Â  Im Rahmen einer am Arbeitsplatz durchgefÃ¼hrten AbklÃ¤rung der SUVA vom 3. April 2006 gab der BeschwerdefÃ¼hrer an, seit dem Unfall im Juli 2003 nie mehr schmerzfrei gewesen zu sein. Die Kopf- und Nackenschmerzen seien erstmals kurz nach dem Unfall aufgetreten. Innerhalb von drei Tagen seien dann noch RÃ¼ckenschmerzen dazugekommen und spÃ¤ter auch noch Schwindel. Neben Verspannungen in der Nackengegend habe er aktuell immer noch Schmerzen im Kreuz und manchmal sogar Kopfweh. Das GedÃ¤chtnis habe ebenfalls gelitten, er vergesse immer wieder Kleinigkeiten. Er sei oft mÃ¼de. Die chiropraktorischen Behandlungen bei Dr. C.___ brÃ¤chten jeweils nur eine kurzfristige Besserung der Beschwerden, im zeitlichen Verlauf hÃ¤tten die Leiden insgesamt eher zu- als abgenommen. Er wÃ¼rde gerne einmal eine andere Therapie beginnen (vgl. Urk. 8/16-17).</w:t>
      </w:r>
    </w:p>
    <w:p>
      <w:r>
        <w:t>Â Â Â Â Â Â Â Â  Aus dem Zwischenbericht vom 25. Mai 2006 des Dr. C.___ ergibt sich, dass der BeschwerdefÃ¼hrer dem Chiropraktor gegenÃ¼ber im Verlauf eine wesentliche Besserung der Beschwerden angegeben hatte, dass die Intervertebralgelenke der Hals-, Brust- und LendenwirbelsÃ¤ule aber weiterhin druckdolent und blockiert waren. Ebenso bestand die Druckdolenz im Bereich der Nacken- und RÃ¼ckenmuskulatur fort. Dr. C.___ verneinte das Mitwirken unfallfremder Befunde beim beschriebenen Beschwerdebild. Aktuell werde der BeschwerdefÃ¼hrer von ihm ein- bis viermal im Monat behandelt (Urk. 8/18).</w:t>
      </w:r>
    </w:p>
    <w:p>
      <w:r>
        <w:t>2.3Â Â Â Â  Am 29. September 2006 wurde der BeschwerdefÃ¼hrer durch Dr. D.___ kreisÃ¤rztlich untersucht. Dabei gab er an, immer noch unter Verspannungen im Hals mit Ausstrahlung ins Kreuz sowie Kopfschmerzen zu leiden. Er arbeite zu 100 % als BÃ¼roangestellter; Medikamente nehme er keine. Dr. D.___ konnte bei der Untersuchung trotz der teilweise angegebenen Druckdolenzen im Nackenbereich keine Kontrakturen und keine Myogelosen ertasten. Die Beweglichkeit der HalswirbelsÃ¤ule war sehr gut, und es fanden sich keine neurologischen Reiz- oder Ausfallzeichen (Urk. 8/26). Nach Beizug einer MRI-Untersuchung der HalswirbelsÃ¤ule vom 5. Oktober 2006 - welche ausser minimalen altersentsprechenden Degenerationszeichen keine pathologischen Befunde ergab (vgl. Urk. 8/27) - gelangte Dr. D.___ zur EinschÃ¤tzung, dass der BeschwerdefÃ¼hrer eine Distorsion der HalswirbelsÃ¤ule ohne knÃ¶cherne Verletzung beziehungsweise objektivierbare diskoligamentÃ¤re InstabilitÃ¤t erlitten hatte. Die angegebenen Beschwerden kÃ¶nnten nicht auf eine strukturelle VerÃ¤nderung zurÃ¼ckgefÃ¼hrt werden und seien daher organisch nicht hinreichend nachweisbar. Bekanntermassen kÃ¶nnten solche Symptome auch eine psychische Ursache haben. Abschliessend warf Dr. D.___ die Frage auf, ob das Leidensbild unter den gegebenen UmstÃ¤nden Ã¼berhaupt noch in einem natÃ¼rlichen Kausalzusammenhang zum Unfallereignis stÃ¼nde, liess sie jedoch unbeantwortet und empfahl die Einstellung der Leistungen (vgl. Urk. 8/28).</w:t>
      </w:r>
    </w:p>
    <w:p>
      <w:r>
        <w:t>2.4Â Â Â Â  Am 26. MÃ¤rz 2007 wurde der BeschwerdefÃ¼hrer im Auftrag der SUVA durch Dr. E.___ neurologisch untersucht. Im Bericht vom 29. MÃ¤rz 2007 fÃ¼hrte dieser aus, der BeschwerdefÃ¼hrer habe Ã¼ber konstante Verspannungen im Bereich der rechten Halspartie geklagt, welche nach der chiropraktorischen Behandlung jeweils nur kurzzeitig nachliessen. Sodann habe er auch sporadische Verspannungen im thorakolumbalen Bereich und in den hinteren Schulterpartien beidseits sowie gelegentliche Schlafprobleme erwÃ¤hnt. ZusÃ¤tzlich leide er ab und zu unter Kopfweh, vor dem Unfall habe er dies nie gehabt. Beruflich sei er durch die Beschwerden nicht eingeschrÃ¤nkt. Auch im privaten Bereich bestÃ¼nden keine EinschrÃ¤nkungen, er betreibe Fitness und spiele Fussball. Die neurologische Untersuchung ergab keine pathologischen Befunde, insbesondere auch keine Anhaltspunkte fÃ¼r eine organische HirnschÃ¤digung, eine RÃ¼ckenmarkslÃ¤sion oder eine periphere NervenlÃ¤sion (Urk. 8/34).</w:t>
      </w:r>
    </w:p>
    <w:p>
      <w:r>
        <w:t>2.5Â Â Â Â  Aus dem Bericht des Dr. G.___ vom 24. September 2007 ergibt sich, dass der BeschwerdefÃ¼hrer ihn erstmals am 5. Juni 2007 konsultierte. Es bestehe ein geringes Zervikovertebral- sowie Lumbovertebral-Syndrom bei Status nach dem Unfall. Er habe dem BeschwerdefÃ¼hrer deswegen Medikamente sowie eine medizinische Trainingstherapie verschrieben. Am 3. Juli 2007 habe der BeschwerdefÃ¼hrer eine Besserung der Beschwerden angegeben, er habe sich lockerer gefÃ¼hlt und weniger Schmerzen gehabt. Medikamente habe er dann nicht mehr genommen. Insgesamt sei nun ein RÃ¼ckgang der Symptomatik zu verzeichnen, es bestÃ¼nden aber immer noch Beschwerden in der HalswirbelsÃ¤ule mit verspanntem Nacken sowie ab und zu RÃ¼ckenschmerzen mit Muskelverspannungen. Manchmal trÃ¤ten diese Beschwerden allerdings nur alle drei Monate auf. Wenn er im Fitness zu viel Gewicht einsetze, sei die HalswirbelsÃ¤ule verspannt. Die Behandlung sei nun vorerst abgeschlossen worden, der BeschwerdefÃ¼hrer solle weiter trainieren (Urk. 3).</w:t>
      </w:r>
    </w:p>
    <w:p>
      <w:r>
        <w:t>3.Â Â Â Â Â Â</w:t>
      </w:r>
    </w:p>
    <w:p>
      <w:r>
        <w:t>3.1Â Â Â Â  Mit dem angefochtenen Einspracheentscheid bestÃ¤tigte die SUVA die Einstellung ihrer Leistungen auf den 30. April 2007 mit der BegrÃ¼ndung, es bestehe kein adÃ¤quater Kausalzusammenhang zwischen dem Unfallereignis und den weiterhin geklagten Beschwerden. Der BeschwerdefÃ¼hrer habe am 14. Juli 2003 zwar ein Schleudertrauma der HalswirbelsÃ¤ule erlitten. Nach dem Unfall hÃ¤tten aber keine organischen strukturellen SchÃ¤digungen nachgewiesen werden kÃ¶nnen. Alsdann seien bei ihm die dem typischen Beschwerdebild nach Schleudertrauma zuzuordnenden BeeintrÃ¤chtigungen nur teilweise aufgetreten. FÃ¼r die AdÃ¤quanzprÃ¼fung kÃ¶nne deshalb nicht auf die von der Rechtsprechung speziell fÃ¼r SchleudertraumafÃ¤lle entwickelten Kriterien abgestellt werden. Zur PrÃ¼fung der adÃ¤quaten KausalitÃ¤t sei die Rechtsprechung des Bundesgerichts fÃ¼r psychische GesundheitsstÃ¶rungen beziehungsweise organisch nicht hinreichend nachweisbare Beschwerden heranzuziehen. Ordne man das Ereignis vom 14. Juli 2003 bei den leichten UnfÃ¤llen ein, sei die AdÃ¤quanz zwischen diesem und dem verbleibenden Leidensbild ohne weiteres zu verneinen. Nichts anderes gelte, wenn man das Unfallereignis bei den mittelschweren UnfÃ¤llen einordne (vgl. Urk. 2).</w:t>
      </w:r>
    </w:p>
    <w:p>
      <w:r>
        <w:t>3.2Â Â Â Â  Der BeschwerdefÃ¼hrer liess demgegenÃ¼ber geltend machen, die AdÃ¤quanz der fortbestehenden Symptome zum Unfallereignis vom 14. Juli 2003 sei von der SUVA zu Unrecht verneint worden. Die Einstellung der Leistungen sei deshalb zu frÃ¼h erfolgt. Die nach dem Unfall begonnene und wÃ¤hrend rund vier Jahren fortgefÃ¼hrte Behandlung durch den Chiropraktor Dr. C.___ habe jeweils nur eine kurzfristige Beschwerdelinderung gebracht und sei daher nicht zweckmÃ¤ssig im Sinne von Art. 10 Abs. 1 UVG gewesen. Die SUVA mÃ¼sse sich vorhalten lassen, dass sie die UnzweckmÃ¤ssigkeit dieser Behandlung nicht erkennt habe. Nach der Leistungseinstellung sei er vom Rheumatologen PD Dr. med. G.___ behandelt worden, und die von ihm verschriebene medizinische Trainingstherapie habe eine deutliche Besserung gebracht. Diese zweckmÃ¤ssige Behandlung sei von der SUVA zu finanzieren, da ein adÃ¤quater Kausalzusammenhang zwischen der unzweckmÃ¤ssigen Behandlung und dem aktuell noch persistierenden Leidensbild bestehe (Urk. 1).</w:t>
      </w:r>
    </w:p>
    <w:p>
      <w:r>
        <w:t>Â Â Â Â Â Â Â Â  Den beschwerdefÃ¼hrerischen RÃ¼gen hielt die SUVA in ihrer Beschwerdeantwort entgegen, die Versicherungsleistungen seien zu Recht eingestellt worden. Es kÃ¶nne keine Rede davon sein, dass die von der SUVA bezahlte chiropraktorische Behandlung unzweckmÃ¤ssig gewesen sei. Die AdÃ¤quanzprÃ¼fung sei bei Abschluss des normalen, unfallbedingt erforderlichen Heilungsprozesses vorzunehmen. Da der Gesundheitszustand des BeschwerdefÃ¼hrers Ã¼ber die Jahre hinweg stagniert habe, sei die SUVA zu Recht zur AdÃ¤quanzprÃ¼fung geschritten. Das Ereignis vom 14. Juli 2003 sei zwar - entgegen den AusfÃ¼hrungen im Einspracheentscheid - bei den mittelschweren UnfÃ¤llen einzuordnen. Da keines der rechtsprechungsgemÃ¤ss in solchen FÃ¤llen zu prÃ¼fenden Kriterien erfÃ¼llt sei, habe sie die AdÃ¤quanz indes zu Recht verneint (vgl. Urk. 7).</w:t>
      </w:r>
    </w:p>
    <w:p>
      <w:r>
        <w:t>4.Â Â Â Â Â Â</w:t>
      </w:r>
    </w:p>
    <w:p>
      <w:r>
        <w:t>4.1Â Â Â Â  Strittig und zu prÃ¼fen ist, ob der BeschwerdefÃ¼hrer Ã¼ber den 30. April 2007 hinaus Anspruch auf Versicherungsleistungen in Form von Heilbehandlung hat.</w:t>
      </w:r>
    </w:p>
    <w:p>
      <w:r>
        <w:t>4.2Â Â Â Â</w:t>
      </w:r>
    </w:p>
    <w:p>
      <w:r>
        <w:t>4.2.1Â Â  Aus den vorstehend wiedergegeben medizinischen Akten (Erw. 2) ergibt sich, dass der BeschwerdefÃ¼hrer bereits kurze Zeit nach dem Unfall unter Nacken- und Kopfschmerzen sowie einer Schmerzausstrahlung in die Schultern litt. Die Untersuchung durch die erstbehandelnden Ãrzte ergab eine Druckdolenz im Bereich der HalswirbelsÃ¤ule dorsal sowie eine Schmerzangabe bei aktiver Bewegung der HalswirbelsÃ¤ule (vgl. Urk. 8/2). Innerhalb von drei Tagen kamen noch RÃ¼ckenschmerzen hinzu (vgl. Urk. 8/16 S. 3). SpÃ¤ter traten zu diesen Beschwerden Symptome wie LÃ¤rmempfindlichkeit, SchlafstÃ¶rungen, Schwindel, Vergesslichkeit und MÃ¼digkeit (vgl. Urk. 8/6-7, Urk. 8/16 S. 3, Urk. 8/17 S. 1, Urk. 8/34). Mittels bildgebender Verfahren konnte keine strukturelle LÃ¤sion nachgewiesen werden, auf welche die geklagten Beschwerden zurÃ¼ckgefÃ¼hrt werden kÃ¶nnten (vgl. Urk. 8/2-3, Urk. 8/27 sowie Urk. 8/28 S. 2). Die neurologisch-fachÃ¤rztlichen AbklÃ¤rungen des Dr. E.___ ergaben keine Anhaltspunkte fÃ¼r eine organische HirnschÃ¤digung, eine RÃ¼ckenmarkslÃ¤sion oder eine periphere NervenlÃ¤sion (vgl. Urk. 8/34).</w:t>
      </w:r>
    </w:p>
    <w:p>
      <w:r>
        <w:t>4.2.2Â Â  Nach der hÃ¶chstrichterlichen Rechtsprechung wird der natÃ¼rliche Kausalzusammenhang zwischen organisch nicht (hinreichend) erklÃ¤rbaren Beschwerden und einem Unfall in der Regel bejaht, wenn ein HWS-Schleudertrauma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FÃ¼r die Annahme einer solchen Verletzung ist das Auftreten von bestimmten Beschwerden innerhalb von 24 bis hÃ¶chstens 72 Stunden nach dem Unfall vorausgesetzt. Nach der Rechtsprechung bezieht sich diese Latenzzeit von 72 Stunden nur auf Beschwerden in der Halsregion und an der HalswirbelsÃ¤ule und nicht auf die weiteren zum typischen Beschwerdebild eines Schleudertraumas gehÃ¶renden Beschwerden (vgl. Urteil des Bundesgerichts in Sachen S. vom 15. Januar 2008, 8C 8/2007, Erw. 4.1 mit Hinweisen).</w:t>
      </w:r>
    </w:p>
    <w:p>
      <w:r>
        <w:t>4.2.3Â Â  Wie dargelegt litt der BeschwerdefÃ¼hrer unmittelbar nach dem Unfall unter Kopf- und Nackenbeschwerden beziehungsweise Beschwerden in der Halsregion und an der HalswirbelsÃ¤ule. SpÃ¤ter traten weitere dem typischen Beschwerdebild nach Schleudertrauma zugerechnete Symptome hinzu. Die Beschwerden im Bereich des Kopfes und der HalswirbelsÃ¤ule konnten keinen organischen strukturellen LÃ¤sionen zugeordnet werden. Die Ãrzte stellten einhellig die Diagnose einer HWS-Distorsion beziehungsweise eines Schleudertraumas der HalswirbelsÃ¤ule (vgl. Urk. 8/2 S. 1, Urk. 8/6-7, Urk. 8/28 S. 2). Ebenfalls von Belang ist, dass eine biomechanische Kurzbeurteilung der Arbeitsgruppe fÃ¼r Unfallmechanik vom 2. Februar 2007 ergab, dass die anschliessend an den Unfall festgestellten, von der HalswirbelsÃ¤ule ausgehenden Beschwerden und Befunde durch die Kollisionseinwirkung im Normalfall erklÃ¤rbar sind, wobei zum lÃ¤ngerfristigen Verlauf keine Stellungnahme abgegeben werden konnte (Urk. 8/31; vgl. auch das Unfallanalytische Kurzgutachten vom 5. Oktober 2007, Urk. 8/42). Demzufolge muss ein natÃ¼rlicher Kausalzusammenhang zwischen den vom BeschwerdefÃ¼hrer im Anschluss an den Unfall geÃ¤usserten Beschwerden und dem Unfallereignis vom 14. Juli 2003 mit Schleudertrauma der HalswirbelsÃ¤ule zumindest fÃ¼r eine gewisse Zeit bejaht werden. Die sich stellende Frage, ob die im Bereich von Brust-, LendenwirbelsÃ¤ule sowie des Kreuzes geklagten Beschwerden (vgl. etwa Urk. 8/5, Urk. 8/18, Urk. 8/26 sowie Urk. 8/34) Ã¼berhaupt auf das Unfallereignis zurÃ¼ckzufÃ¼hren sind, kann aufgrund der nachfolgenden AusfÃ¼hrungen offen bleiben.</w:t>
      </w:r>
    </w:p>
    <w:p>
      <w:r>
        <w:t>4.3Â Â Â Â</w:t>
      </w:r>
    </w:p>
    <w:p>
      <w:r>
        <w:t>4.3.1Â Â  Der BeschwerdefÃ¼hrer macht sinngemÃ¤ss geltend, die Behandlung durch Dr. C.___ habe nur kurzfristige Erfolge gebracht und sei daher nicht zweckmÃ¤ssig im Sinne von Art. 10 Abs. 1 UVG gewesen. Es liege im Aufgabenbereich der SUVA, den Heilverlauf zu verfolgen und gegebenenfalls rechtzeitig eine andere zweckmÃ¤ssigere Behandlung anzuordnen, um den Behandlungserfolg zu beschleunigen. Der Umstand, dass die Behandlung der Unfallfolgen so viel Zeit in Anspruch genommen habe, grÃ¼nde im passiven Verhalten der SUVA. Deshalb sei sie auch verpflichtet, die weitere Behandlung durch Dr. G.___ zu Ã¼bernehmen (vgl. Urk. 1).</w:t>
      </w:r>
    </w:p>
    <w:p>
      <w:r>
        <w:t>4.3.2Â Â  Dieser Auffassung kann nicht gefolgt werden. Dem ersten von Dr. C.___ beigezogenen Bericht vom 31. November 2003 konnte die SUVA entnehmen, dass der BeschwerdefÃ¼hrer mit chiropraktorischen Manipulationen, Triggerpunktmassage sowie KrÃ¤ftigungstraining behandelt wurde (vgl. Urk. 8/6). Solche Behandlungsmethoden liegen bei UnfÃ¤llen mit Distorsion der HalswirbelsÃ¤ule durchaus im Rahmen des Ãblichen und sind insofern wissenschaftlich anerkannt. Auch ist erfahrungsgemÃ¤ss mit einer gewissen Behandlungsdauer zu rechnen. Es kann der SUVA daher kein Vorwurf gemacht werden, wenn sie sich erstmals Mitte des Jahres 2005 Ã¼ber den Behandlungsverlauf informierte (vgl. Urk. 8/8). In der Folge holte sie beim zustÃ¤ndigen Kreisarzt eine Stellungnahme ein und Ã¼bernahm gestÃ¼tzt darauf weiterhin die Kosten fÃ¼r die chiropraktorische Behandlung. Soweit ersichtlich wurde dabei das weitere therapeutische Vorgehen zwischen dem Kreisarzt und Dr. C.___ telefonisch besprochen (vgl. Urk. 8/10-11). Offenbar gab der BeschwerdefÃ¼hrer damals Dr. C.___ gegenÃ¼ber auch eine durch die Behandlung bewirkte wesentliche Beschwerdebesserung an (vgl. Urk. 8/18). Wenn der BeschwerdefÃ¼hrer gegenÃ¼ber den Mitarbeitern der SUVA am 3. April 2006 dagegen aussagte, die chiropraktorische Behandlung helfe ihm jeweils nur kurzfristig und die Leiden hÃ¤tten im zeitlichen Verlauf insgesamt eher zu - als abgenommen (Urk. 8/17 S. 1), so stellt sich die Frage, weshalb er dies nicht bereits frÃ¼her Dr. C.___ mitgeteilt hatte und weshalb er sich nicht rechtzeitig bei Dr. C.___, seinem Hausarzt oder einer anderen Fachperson nach anderen Behandlungsoptionen erkundigt hatte. Die versicherte Person ist als Patientin naturgemÃ¤ss am besten in der Lage, die Wirksamkeit einer Ã¼bernommenen Therapie zu erkennen, insbesondere bei Vorliegen von organisch ohnehin kaum nachweisbaren Folgen eines Schleudertraumas. Deshalb wÃ¤re es dem BeschwerdefÃ¼hrer im Rahmen seiner Schadenminderungspflicht auch zuzumuten gewesen, die Unwirksamkeit der Behandlung durch Dr. C.___ - sofern man denn von einer unwirksamen Behandlung ausgeht - rechtzeitig zu erkennen und sich daraufhin aktiv nach anderen Behandlungsoptionen umzusehen. Durch die Mitteilung an die Mitarbeiter der SUVA im Rahmen der AbklÃ¤rung am Arbeitsplatz vom 3. April 2006 allein ist er seiner Schadenminderungspflicht jedenfalls noch nicht hinreichend nachgekommen. Im Anschluss an die AbklÃ¤rung am Arbeitsplatz holte die SUVA beim behandelnden Dr. C.___ einen Verlaufsbericht ein (vgl. Urk. 8/18) und ordnete eine kreisÃ¤rztliche Untersuchung zur PrÃ¼fung ihrer weiteren Leistungspflicht an (vgl. Urk. 8/19, Urk. 8/22, Urk. 8/26). Soweit die Pflicht zur Ãbernahme einer wirksamen Behandlung in Frage steht, ist in diesem Vorgehen kein Fehlverhalten der SUVA zu erkennen. Eine andere, nachfolgend noch zu prÃ¼fende Frage ist, ob der BeschwerdefÃ¼hrer bei Einstellung der Versicherungsleistungen tatsÃ¤chlich keiner Heilbehandlung mehr bedurfte.</w:t>
      </w:r>
    </w:p>
    <w:p>
      <w:r>
        <w:t>Â Â Â Â Â Â Â Â  Abschliessend bleibt zu erwÃ¤hnen, dass nicht wirklich nachvollziehbar ist, inwiefern die Behandlung des Dr. G.___ wirksamer als diejenige des Dr. C.___ gewesen sein soll. Der BeschwerdefÃ¼hrer war bereits zu frÃ¼herer Zeit medikamentÃ¶s mit Olfen behandelt worden beziehungsweise hatte auch bei Dr. C.___ ein KrÃ¤ftigungstraining absolviert (vgl. Urk. 8/2, Urk. 8/6). Bezeichnenderweise gab er auch Dr. G.___ gegenÃ¼ber am 3. Juli 2007 weiterhin anhaltende Beschwerden im Nackenbereich sowie in der HalswirbelsÃ¤ule an (vgl. Urk. 3). ZusÃ¤tzlich spricht auch die Tatsache, dass der BeschwerdefÃ¼hrer offenbar am 4. Oktober 2007 wieder einen Termin bei Dr. G.___ hatte, nicht fÃ¼r eine wesentliche Verbesserung der Beschwerdesymptomatik (vgl. Urk. 1 S. 3). Insgesamt kann der SUVA nach dem Gesagten jedenfalls keine Verletzung ihrer Pflicht, dem BeschwerdefÃ¼hrer eine zweckmÃ¤ssige Behandlung der Unfallfolgen zu ermÃ¶glichen, vorgeworfen werden.</w:t>
      </w:r>
    </w:p>
    <w:p>
      <w:r>
        <w:t>4.4Â Â Â Â</w:t>
      </w:r>
    </w:p>
    <w:p>
      <w:r>
        <w:t>4.4.1Â Â  Zu prÃ¼fen bleibt, ob die SUVA bereits bei Erlass der VerfÃ¼gung vom 20. April 2007 (Urk. 8/35) zur AdÃ¤quanzprÃ¼fung schreiten und gestÃ¼tzt darauf die Heilbehandlung per 30. April 2007 einstellen durfte.</w:t>
      </w:r>
    </w:p>
    <w:p>
      <w:r>
        <w:t>4.4.2Â Â Â Â Â Â Â Â  Unbestrittenermassen hat der BeschwerdefÃ¼hrer am 14. Juli 2003 ein Schleudertrauma der HalswirbelsÃ¤ule erlitten. Vorstehend hat sich sodann ergeben, dass das typische Beschwerdebild nach Schleudertrauma beim BeschwerdefÃ¼hrer zwar nicht gesamthaft, aber doch im Sinne eines wesentlichen Symptomkomplexes vorhanden war, weshalb - entgegen der Ansicht der Beschwerdegegnerin - die ÃdÃ¤quanzprÃ¼fung nach der hÃ¶chstrichterlichen Schleudertraumapraxis (BGE 117 V 359; vgl. vorstehend Erw. 1.4.4) vorzunehmen ist, zumal Ã¤rztlicherseits nie eine psychische GesundheitsbeeintrÃ¤chtigung diagnostiziert wurde und sich in den Akten auch keine Hinweise fÃ¼r solche Beschwerden finden.</w:t>
      </w:r>
    </w:p>
    <w:p>
      <w:r>
        <w:t>4.4.3Â Â Â Â Â Â Â Â  RechtsprechungsgemÃ¤ss fÃ¤llt nach einer Distorsionsverletzung der HWS die besondere, mit der natÃ¼rlichen KausalitÃ¤t nicht mehr deckungsgleiche AdÃ¤quanzbeurteilung erst in Betracht, wenn die BeeintrÃ¤chtigungen nach Ablauf einer gewissen Zeit nach dem Unfall weiterbestehen (vgl. BGE 117 V 265 Erw. 5d/bb). In PrÃ¤zisierung der Wendung der "gewissen Zeit nach dem Unfall" hat das EidgenÃ¶ssische Versicherungsgericht in neueren Entscheiden festgehalten, dass die AdÃ¤quanz erst nach Abschluss des normalen, unfallbedingt erforderlichen Heilungsprozesses zu prÃ¼fen sei (Urteil des EidgenÃ¶ssischen Versicherungsgerichts in Sachen K. vom 11. Februar 2004, U 246/03, Erw. 2.4 mit Hinweisen).</w:t>
      </w:r>
    </w:p>
    <w:p>
      <w:r>
        <w:t>Dieser fÃ¼r die AdÃ¤quanzprÃ¼fung massgebende Zeitpunkt, bei dem der normale, unfallbedingt erforderliche Heilungsprozess abgeschlossen ist, darf dabei nicht gleichgesetzt werden mit dem Zeitpunkt, zu dem im Sinne von Art. 19 Abs. 1 UVG von der Fortsetzung der Ã¤rztlichen Behandlung keine namhafte Besserung des Gesundheitszustandes der versicherten Person mehr erwartet werden kann (vgl. vorstehend Erw. 1.2). WÃ¤hrend nÃ¤mlich beim Zeitpunkt des Behandlungsabschlusses im Sinne von Art. 19 Abs. 1 UVG massgebend ist, ob effektiv der medizinische Endzustand erreicht ist, der durch weitere Behandlungen nicht mehr namhaft verÃ¤ndert werden kann, wird beim Zeitpunkt des Abschlusses des normalen, unfallbedingt erforderlichen Heilungsprozesses im Sinne der Rechtsprechung zur AdÃ¤quanzprÃ¼fung danach gefragt, wann dieser Abschluss unter BerÃ¼cksichtigung des konkreten medizinischen Befundes erwartungsgemÃ¤ss hÃ¤tte erfolgt sein mÃ¼ssen (vgl. hierzu auch die Bemerkungen zum Urteil des EidgenÃ¶ssischen Versicherungsgerichts vom 11. Februar 2004 von Schatzmann/Wernli in: AdÃ¤quanzprÃ¼fung: Wann ist der richtige Zeitpunkt?, HAVE/REAS 2/2004 S. 121 f.). Von diesem Zeitpunkt an kann ungeachtet dessen, ob der Behandlungsabschluss tatsÃ¤chlich bereits erfolgt und der Endzustand erreicht ist, von der natÃ¼rlichen UnfallkausalitÃ¤t nicht mehr ohne weiteres auf die UnfalladÃ¤quanz geschlossen werden (vgl. Urteile des hiesigen Gerichts in Sachen G. vom 23. September 2005 UV.2004.00211, Erw. 2.3.3, in Sachen O. vom 14. September 2006 UV.2005.00163, Erw. 3.4.2, sowie in Sachen K. vom 30. April 2007, UV.2005.00200, Erw. 6.4.2).</w:t>
      </w:r>
    </w:p>
    <w:p>
      <w:r>
        <w:t>4.4.4Â Â  Die SUVA leitete rund dreieinhalb Jahre nach dem Unfall vor Erlass der VerfÃ¼gung vom 20. April 2007 AbklÃ¤rungen unter anderem zur PrÃ¼fung der AdÃ¤quanz ein (vgl. Urk. 8/28, Urk. 8/30-31, Urk. 8/33) und stellte die Leistungen mangels eines adÃ¤quaten Kausalzusammenhangs der Restbeschwerden auf den 30. April 2007 - und somit mehr als drei Jahre und neun Monate nach dem Unfall - ein. Im Rahmen der klinischen Untersuchung des BeschwerdefÃ¼hrers am 29. September 2006 konnte Kreisarzt Dr. D.___ keinerlei pathologische Befunde (insbesondere keine Muskelkontrakturen oder Myogelosen und keine BewegungseinschrÃ¤nkung) erheben (vgl. Urk. 8/26). Auch die spÃ¤ter Ã¼ber den BeschwerdefÃ¼hrer berichtenden Dres. E.___ und G.___ fÃ¼hrten in ihren Berichten keine beziehungsweise keine wesentlichen pathologischen Befunde auf (vgl. Urk. 3 sowie Urk. 8/34). Es ist daher nicht zu beanstanden, wenn die SUVA im April 2007 die AdÃ¤quanz der weiterhin anhaltenden Beschwerden prÃ¼fte, da zu diesem Zeitpunkt nach derart langer Behandlungsdauer und bei Fehlen klinisch erhebbarer Befunde eigentlich mit dem Abschluss des unfallbedingt erforderlichen Heilungsprozesses gerechnet werden durfte. Dies wird vom BeschwerdefÃ¼hrer auch nicht bestritten, geht er doch selbst davon aus, dass seine gesundheitlichen BeeintrÃ¤chtigungen unter zweckmÃ¤ssiger Behandlung mit Ã¼berwiegender Wahrscheinlichkeit schon vor Erlass der VerfÃ¼gung vom 20. April 2007 vollstÃ¤ndig ausgeheilt gewesen wÃ¤ren (wobei seines Erachtens allein die von ihm als unzweckmÃ¤ssig eingeschÃ¤tzte Behandlung durch Dr. C.___ fÃ¼r die verzÃ¶gerte Heilung verantwortlich war [Urk. 1 S. 4]; vgl. dazu auch Erw. 4.3).</w:t>
      </w:r>
    </w:p>
    <w:p>
      <w:r>
        <w:t>4.4.5Â Â Â Â Â Â Â Â  Unbestrittenermassen ist das Ereignis vom 14. Juli 2003 bei den mittelschweren UnfÃ¤llen einzuorden, da die kollisionsbedingte GeschwindigkeitsÃ¤nderung des Autos des BeschwerdefÃ¼hrers oberhalb eines Bereichs von 10 bis 15 km/h lag (vgl. Urk. 1 S. 4, Urk. 7 S. 8, Urk. 8/31, Urk. 8/42 sowie vorstehend Erw. 1.4.2 und 1.4.4).</w:t>
      </w:r>
    </w:p>
    <w:p>
      <w:r>
        <w:t>Â Â Â Â Â Â Â Â  Zu prÃ¼fen bleibt, inwiefern die von der Rechtsprechung fÃ¼r mittelschwere UnfÃ¤lle mit Distorsion der HalswirbelsÃ¤ule festgelegten AdÃ¤quanzkriterien (vgl. vorstehend Erw. 1.4.3 und 1.4.4) auf den BeschwerdefÃ¼hrer zutreffen. Eine besondere EindrÃ¼cklichkeit oder besonders dramatische BegleitumstÃ¤nde kÃ¶nnen dem Unfallereignis vom 14. Juli 2003 nicht zugesprochen werden, zumal der BeschwerdefÃ¼hrer nach eigenen Angaben auf die Kollision gefasst war und zuvor bereits zwei Ã¤hnliche UnfÃ¤lle erlitten hatte (vgl. Urk. 8/1-2). Das Kriterium der besonderen Schwere oder Art der Verletzung ist demgegenÃ¼ber zu bejahen, da der BeschwerdefÃ¼hrer bereits frÃ¼her zwei UnfÃ¤lle mit Beteiligung der WirbelsÃ¤ule erlitten hatte (vgl. Urk. 8/2 S. 1 sowie Urk. 8/17 S. 1) und es der allgemeinen Erfahrung entspricht, dass pathologische ZustÃ¤nde nach Verletzungen der HalswirbelsÃ¤ule bei erneuter Traumatisierung ausserordentlich stark exazerbieren kÃ¶nnen und solche Konstellationen speziell geeignet sind, die typischen Symptome hervorzurufen (vgl. etwa Urteil des Bundesgerichts in Sachen S. vom 26. April 2006, U 39/04, Erw. 3.4.2 mit Hinweisen). Weil die frÃ¼heren UnfÃ¤lle nach Angaben des BeschwerdefÃ¼hrers bereits nach kurzer Zeit wieder verheilten (vgl. Urk. 8/17 S. 1), kann indes eine besonders starke Mitwirkung bei der gegenwÃ¤rtig zu beurteilenden Symptomatik ausgeschlossen werden, weshalb das Kriterium der besonderen Schwere oder Art der Verletzung auf jeden Fall nicht in besonders ausgeprÃ¤gter Weise erfÃ¼llt ist. Auch das Kriterium der ungewÃ¶hnlich langen Dauer der Ã¤rztlichen Behandlung ist beim BeschwerdefÃ¼hrer gegeben, wobei vorstehend bereits mehrmals darauf hingewiesen wurde, dass angesichts der Ã¤rztlich in neuster Zeit erhobenen Befunde fraglich ist, ob eine Ã¤rztliche Behandlung Ã¼berhaupt noch eine Beschwerdebesserung bringen konnte. Das Kriterium liegt daher hÃ¶chstens in mittlerer AusprÃ¤gung vor. Das Kriterium der kÃ¶rperlichen Dauerschmerzen ist ebenfalls erfÃ¼llt. Angesichts der Tatsache, dass der BeschwerdefÃ¼hrer bald nach dem Unfall wieder gearbeitet hat, durch die Beschwerden nach eigenen Angaben auch im privaten Bereich nicht eingeschrÃ¤nkt ist und in den aktuellsten Ã¤rztlichen Berichten nur geringe und teilweise lediglich vorÃ¼bergehende Beschwerden dokumentiert wurden (vgl. Urk. 3, Urk. 8/26, Urk. 8/34), liegt dieses Kriterium allerdings nur in geringer AusprÃ¤gung vor. Eine Ã¤rztliche Fehlbehandlung, welche die Unfallfolgen erheblich verschlimmert hat, ist mit Blick auf die Akten und nach dem Gesagten (vorstehend Erw. 4.2) nicht mit Ã¼berwiegender Wahrscheinlichkeit erstellt, ebensowenig erhebliche Komplikationen beim Heilungsverlauf. Als Folge des Unfalls resultierte eine ArbeitsunfÃ¤higkeit von nicht ganz einem Monat (vgl. Urk. 8/5 S. 2, Urk. 8/6). Damit ist auch das Kriterium einer in Grad und Dauer besonders ausgeprÃ¤gten ArbeitsunfÃ¤higkeit zu verneinen.</w:t>
      </w:r>
    </w:p>
    <w:p>
      <w:r>
        <w:t>Â Â Â Â Â Â Â Â  Zusammenfassend ergibt sich, dass von den hÃ¶chstrichterlichen Kriterien drei zu bejahen sind. Von diesen war aber keines in besonders ausgeprÃ¤gter Weise, das Kriterium der Dauerschmerzen Ã¼berdies lediglich in geringer AusprÃ¤gung erfÃ¼llt. Dies genÃ¼gt fÃ¼r die Bejahung der AdÃ¤quanz des Kausalzusammenhangs nicht (vgl. vorstehend Erw. 1.4.3 und 1.4.4). Die SUVA hat ihre Leistungen daher zu Recht auf den 30. April 2007 hin eingestellt.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Schweizerische Unfallversicherungsanstalt</w:t>
      </w:r>
    </w:p>
    <w:p>
      <w:r>
        <w:t>- FÃ¼rsprecher Dr. Walter F.___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