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UV.2007.00363 vom 9. Januar 2009</w:t>
      </w:r>
    </w:p>
    <w:p>
      <w:r>
        <w:t>ZH Sozialversicherungsgericht, 2009-01-09, DE</w:t>
      </w:r>
    </w:p>
    <w:p>
      <w:r>
        <w:rPr>
          <w:b/>
        </w:rPr>
        <w:t xml:space="preserve">Quelle: </w:t>
      </w:r>
      <w:r>
        <w:t>https://mcp.opencaselaw.ch/entscheid/zh_sozialversicherungsgericht_UV.2007.00363</w:t>
      </w:r>
    </w:p>
    <w:p>
      <w:r>
        <w:t>FR: ZH_SOZIALVERSICHERUNGSGERICHT UV.2007.00363 du 9 janvier 2009</w:t>
      </w:r>
    </w:p>
    <w:p>
      <w:r>
        <w:t>IT: ZH_SOZIALVERSICHERUNGSGERICHT UV.2007.00363 del 9 gennaio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120Â  V 355 Erw. 5b/aa; RKUV 2001 Nr. U 442 S. 544 ff., Nr. U 449 S. 53 ff., 1998 Nr. U 307 S. 448 ff., 1996 Nr. U 256 S. 215 ff.; SVR 1999 UV Nr. 10 Erw. 2).</w:t>
      </w:r>
    </w:p>
    <w:p>
      <w:r>
        <w:t>1.3.3Â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rPr>
          <w:b/>
        </w:rPr>
        <w:t>E. 2</w:t>
      </w:r>
    </w:p>
    <w:p>
      <w:r>
        <w:t>2.1Â Â Â Â  Der nach dem Unfall erstbehandelnde Dr. D.___ verwies in seinen Berichten (Urk. 15/M1-M4) auf geklagte Nacken-, Schulter- und Armschmerzen bei verspanntem SchultergÃ¼rtel. Auf den HWS-RÃ¶ntgenbildern war keine traumatische LÃ¤sion zu ersehen. Er Ã¤usserte einen Verdacht auf das Vorliegen einer Depression (Urk. 15/M4 S. 2).</w:t>
      </w:r>
    </w:p>
    <w:p>
      <w:r>
        <w:t>2.2Â Â Â Â  Dr. E.___ diagnostizierte in ihrem Bericht vom 23. August 2002 (Urk. 15/M7) einen Status nach kranio-zervikalem Beschleunigungstrauma mit deutlichen Zeichen einer Chronifizierung, ein persistierendes zerviko-zephales Syndrom, eine depressive Entwicklung sowie einen Verdacht auf eine funktionelle Ãberlagerung. Sie verwies auf die geklagten anhaltenden Beschwerden (ohne Besserung), starke, druckartige Schmerzen im Bereich des Nackens und der Schultern mit Ausstrahlung bis thorakal sowie Schmerzen im Hinterkopfbereich, Licht- und LÃ¤rmempfindlichkeit, Nausea, allgemeine Kraftlosigkeit sowie Deprimiertheit.</w:t>
      </w:r>
    </w:p>
    <w:p>
      <w:r>
        <w:t>2.3Â Â Â Â  Die Ãrzte des F.___ berichteten am 21. Juni 2002 (Urk. 15/M15) von einem zervikozephalen, Ã¼berwiegend muskulÃ¤ren Schmerzsyndrom mit Zeichen einer Symptomausweitung. Schon bei lediglich sanften BerÃ¼hrungen gebe die BeschwerdefÃ¼hrerin stÃ¤rkste Schmerzen an, bei entspannter Muskulatur in liegender Position kÃ¶nne dann die HWS frei bewegt werden, wÃ¤hrend die BeschwerdefÃ¼hrerin bei der sitzenden Untersuchung gegenspanne. Auffallend sei die deprimierte Stimmungslage. Sie empfahlen eine stationÃ¤re Therapie.</w:t>
      </w:r>
    </w:p>
    <w:p>
      <w:r>
        <w:t>2.4Â Â Â Â  Dr. G.___ berichtete am 10. MÃ¤rz 2003 (Urk. 15/M17) vorweg Ã¼ber die angefertigten Computertomographie-Bilder und erkannte auf jenen der HWS keine Bandscheibenprotrusionen, Diskushernien oder neurale Kompressionen, indes eine leichte Kyphosierung von C5/6, eine rotatorische Fehlstellung der WirbelkÃ¶rper nach links und eine leichte rechtskonvexe Skoliose C5/6. Auf den Aufnahmen der Kopfgelenke sah er eine ausgeprÃ¤gte rotatorische Fehlstellung C3 bis C1 nach links, eine leichte Atlanto-Dentalarthrose und Verkalkung des Ligamentum atlanto-clivale sowie eine leichte Protrusion der Bandscheibe C2/3 median.</w:t>
      </w:r>
    </w:p>
    <w:p>
      <w:r>
        <w:t>Â Â Â Â Â Â Â Â  Da die BeschwerdefÃ¼hrerin von der durchgefÃ¼hrten Physiotherapie nicht profitiert habe, immer noch arbeitsunfÃ¤hig sei und grosse MÃ¼he mit dem Kopfdrehen habe (Schmerzpunkte nuchal im Bereich des Trapezius beidseits) sowie unter Schwindel und Ohrensausen leide, empfahl Dr. G.___ eine stationÃ¤re Behandlung.</w:t>
      </w:r>
    </w:p>
    <w:p>
      <w:r>
        <w:t>2.5Â Â Â Â  Die Ãrzte der H.___ diagnostizierten mit Austrittsbericht vom 13. August 2003 (Urk. 15/M24) Ã¼ber die Behandlung vom 24. Juni bis 15. Juli 2003 ein chronisches zervikozephales Schmerzsyndrom bei Status nach Autoauffahrunfall und Tendenz zur Schmerzausweitung sowie eine depressive Entwicklung. Die angewandten Therapien (Physio-/Einzeltherapie, Nacken-/Schultergruppe, Heimprogramm, Thermotherapie, Ergonomie im Haushalt, neuropsychologische StÃ¼tzgesprÃ¤che) hÃ¤tten nicht zur RÃ¼ckgewinnung der ArbeitsfÃ¤higkeit gefÃ¼hrt, wobei die psychiatrische Diagnose im Vordergrund stehe. Die BeschwerdefÃ¼hrerin habe sich eher passiv und klagsam gezeigt; die inkonsistenten neuropsychologischen Leistungen deuteten auf eine deutliche psychische Ãberlagerung hin.</w:t>
      </w:r>
    </w:p>
    <w:p>
      <w:r>
        <w:t>2.6Â Â Â Â  Dr. J.___ verwies in seinem Gutachten vom 5. November 2003 (Urk. 15/M29) auf das seit dem Unfall bestehende Zervikalsyndrom mit myofaszialer Symptomatik und Blockierung der Beweglichkeit der HWS nach links, mit neurovegetativer, vertebrobasilÃ¤rer und neuropsychologischer Symptomatik sowie Tendenz zur Schmerzausweitung und - aus psychiatrischer Sicht - eine depressiv-psychotische Verarbeitung des Unfalls. Er hielt fest, die BeschwerdefÃ¼hrerin habe vor dem Unfall 25 Jahre lang gearbeitet und keine wesentlichen gesundheitlichen Probleme gehabt. Die Beschwerden seien durch den Unfall ausgelÃ¶st worden. Da eine weitere Besserung mÃ¶glich sei, quantifizierte er einen 50%igen krankheitsbedingten Anteil an der aktuellen ArbeitsunfÃ¤higkeit und beurteilte die restlichen 50 % als InvaliditÃ¤t.</w:t>
      </w:r>
    </w:p>
    <w:p>
      <w:r>
        <w:t>2.7Â Â Â Â  Dr. K.___ erachtete in seinem Bericht vom 19. MÃ¤rz 2004 (Urk. 15/M36) den Unfall als AuslÃ¶ser der Beschwerden, verwies indes auf verschiedene unfallfremde Ursachen (Belastungen in der Ursprungsfamilie mit Tod des Vaters wegen eines Karzinoms, Vorbildcharakter eines Fibromyalgiesyndroms der Schwester, Emigrationsproblematik, ErschÃ¶pfungszustÃ¤nde bereits vor dem Unfall, Ãberlastungssituation am Arbeitsplatz mit KÃ¼ndigung per 31. August 2004, Doppelbelastung mit zusÃ¤tzlicher Arbeit als Familienfrau, zu langes Tragen des Halskragens nach dem Unfall, Misstrauen seitens der Versicherung). Dr. K.___ erwÃ¤hnte weiter den sekundÃ¤ren Krankheitsgewinn der BeschwerdefÃ¼hrerin in dem Sinne, dass die Beschwerden als ErklÃ¤rung fÃ¼r private und berufliche Schwierigkeiten dienten. Diese erlaubten ihr einen gewissen RÃ¼ckzug, sie kÃ¶nne mit Aufmerksamkeit rechnen und mit Hilfe der Beschwerden auch die Beziehung steuern. Zudem kÃ¶nne sie - dank den Beschwerden - auf finanzielle UnterstÃ¼tzung zÃ¤hlen, so dass sie einen Beitrag zur Existenzsicherung der Familie leisten kÃ¶nne, was fÃ¼r ihre Stellung in der Familie enorm wichtig sei.</w:t>
      </w:r>
    </w:p>
    <w:p>
      <w:r>
        <w:t>2.8Â Â Â Â  Im Gutachten vom 9. August 2006 (Urk. 15/M38) verwiesen die Ãrzte des Q.___s vorweg auf eine strukturelle Torsionsskoliose idiopathischer Genese (auf eine linkskonvex gerichtete Lumbalskoliose folge eine rechtskonvexe Gegenschwingung der BrustwirbelsÃ¤ule [BWS]). Die Rotationsfehlstellungen sowie die kyphotische Fehlstellung C5/6 wÃ¼rden nicht als Folgen des Unfalles gelten. Sie stÃ¼nden vielmehr mit dem fÃ¼hrenden orthopÃ¤dischen Befund einer schicksalsmÃ¤ssig erworbenen und verlaufenden Torsionsskoliose des gesamten Achsenorgans in Verbindung (S. 13 f.).</w:t>
      </w:r>
    </w:p>
    <w:p>
      <w:r>
        <w:t>Â Â Â Â Â Â Â Â  Die Gutachter fÃ¼hrten aus, beim Unfall sei es zu einer leicht- bis mittelgradigen HWS-Distorsion gekommen. Eine unfallverursachte ArbeitsunfÃ¤higkeit kÃ¶nne bei retrospektiver EinschÃ¤tzung fÃ¼r einen Zeitrahmen von maximal sechs Monaten (bis zum 10. Mai 2002) angenommen werden. Den Verlauf einer unfallbedingten ArbeitsunfÃ¤higkeit gaben die Ãrzte wie folgt an: 100 % bis am 10. Januar 2002, 50 % bis am 10. Mai 2002. Eine darÃ¼ber hinausgehende ArbeitsunfÃ¤higkeit gehe zu Lasten einer unfallunabhÃ¤ngigen (damals exazerbierten) psychiatrischen Erkrankung bzw. zu Lasten der unfallunabhÃ¤ngigen Skoliose der WirbelsÃ¤ule. Aus orthopÃ¤discher Sicht bestehe fÃ¼r die frÃ¼her ausgeÃ¼bte TÃ¤tigkeit als Hilfspflegerin in der Geronto-Psychiatrie keine EinschrÃ¤nkung der ArbeitsfÃ¤higkeit. Wegen der anatomisch fehlstatischen Befunde der WirbelsÃ¤ule und der defizitÃ¤ren rumpfmuskulÃ¤ren StÃ¼tzung resultiere eine EinschrÃ¤nkung der LeistungsfÃ¤higkeit von 10 % (S. 14 f.).</w:t>
      </w:r>
    </w:p>
    <w:p>
      <w:r>
        <w:t>2.9Â Â Â Â  Die Ãrzte der N.___ bejahten im Gutachten vom 28. MÃ¤rz 2007 (Urk. 15/M46) das Vorliegen von typischen Beschwerden nach HWS-Distorsionstrauma im Sinne von diffusen Kopfschmerzen (vorwiegend im Hinterkopfbereich mit hÃ¤ufigen Exazerbationen), Schwindel, Nackenschmerzen, depressivem Syndrom sowie Konzentrations- und GedÃ¤chtnisstÃ¶rungen. Sie beurteilten das panvertebrale, zervikozephale und depressive Syndrom, die neurovegetativen Beschwerden und die neuropsychologische StÃ¶rung (reduziertes Bearbeitungstempo, Aufmerksamkeits- und KonzentrationsstÃ¶rungen, verlangsamtes Lernen, StÃ¶rbarkeit, Belastungsintoleranz durch zu viele gleichzeitige Informationen, vgl. neuropsychologisches Teilgutachten von Dr. phil. R.___ vom 23. Februar 2007, Urk. 15/M41 S. 4) als mit Ã¼berwiegender Wahrscheinlichkeit unfallbedingt (S. 2). Als unfallfremd nannten sie die Torsionsskoliose, welche vor dem Unfall allerdings keine Beschwerden verursacht habe. Zur psychiatrischen Diagnose eines depressiven Syndroms hielten sie fest, vor dem Unfall habe lediglich ein gewisser ErschÃ¶pfungszustand bei Problemen am Arbeitsplatz bestanden, indes keine relevanten psychiatrischen oder somatischen vorbestehenden Krankheiten (S. 3).</w:t>
      </w:r>
    </w:p>
    <w:p>
      <w:r>
        <w:t>Â Â Â Â Â Â Â Â  AnlÃ¤sslich der interdisziplinÃ¤ren Beurteilung vom 28. MÃ¤rz 2007 (Urk. 15/M44) verwiesen die Ãrzte auf die verbliebenen gesundheitlichen Probleme mit panvertebralem Syndrom, depressiver Entwicklung, zervikozephalem Syndrom mit intermittierend stark exazerbierenden Kopfschmerzen, neurovegetativen Beschwerden sowie neuropsychologischen Defiziten, welche vorwiegend durch die ungÃ¼nstige Schmerzsituation unterhalten wÃ¼rden. Insgesamt kÃ¶nne gesagt werden, dass diese Beschwerden Folgen eines leicht bis mittelschweren HWS-Distorsionstraumas seien. Wie dies gelegentlich vorkomme, sei es bei der BeschwerdefÃ¼hrerin statt zu einer spontanen Besserung zu einer Verfestigung der Beschwerden und zum Teil zu einer Verschlechterung gekommen. Die BeschwerdefÃ¼hrerin habe nach einer Initialphase der Schmerzausdehnung sehr stark gelitten, insbesondere in Form einer schweren depressiven Verstimmung mit psychotischen Symptomen. Wenn dies auch nicht der Grund dieser ungÃ¼nstigen Entwicklung sei, bleibe doch anzumerken, dass der BeschwerdefÃ¼hrerin immer wieder mit viel Misstrauen begegnet worden sei. Tatsache sei, dass die BeschwerdefÃ¼hrerin sehr viel LebensqualitÃ¤t eingebÃ¼sst habe (S. 5 f.).</w:t>
      </w:r>
    </w:p>
    <w:p>
      <w:r>
        <w:t>Â Â Â Â Â Â Â Â  Die Ãrzte befanden eine weitere BehandlungsbedÃ¼rftigkeit als gegeben (medikamentÃ¶se Schmerztherapie [Urk. 15/M43 S. 8] und Psychotherapie [Urk. 15/M42 S. 13 f.]) und empfahlen die Wiederaufnahme der Arbeit mit 50 % Leistung halbtags (Urk. 15/M44 S. 6).</w:t>
      </w:r>
    </w:p>
    <w:p>
      <w:r>
        <w:t>2.10Â Â  Die Ãrzte des L.___, wo die BeschwerdefÃ¼hrerin vom 25. September 2006 bis 31. Januar 2007 behandelt worden war, diagnostizierten mit Bericht vom 5. Februar 2007 (Urk. 15/M49) ein Panvertebralsyndrom mit (1) zervikovertebralem, -zephalem und -brachialem Schmerzsyndrom beidseits mit paravertebralem Hartspann der HWS beidseits, BewegungseinschrÃ¤nkung der HWS beidseits, TonuserhÃ¶hung der HWS und SchultergÃ¼rtelmuskulatur beidseits bei Status nach Beschleunigungstrauma am 10. Dezember 2001, (2) mit thorakovertebralem Syndrom mit Schmerzmaximum der oberen BWS bis fast zur Allodynie, (3) bei chronischem lumbospondylogenem Schmerzsyndrom links mit einer Druckdolenz inguinal links, des Tractus iliotibialis links und des Trochanter major links, (4) bei leichter mediolateraler Diskushernie C5/6 und C6/7 ohne Neurokompression, breitbasiger mediolateraler Diskushernie L5/S1 mit leichter Dorsalverlagerung der Nervenwurzel S1, Diskopathie mit Dehydrierung der Disci L4/5 und L5/S1, diskreter Spondylarthrose L4/5 und L5/S1 rechts (gemÃ¤ss MRI vom 26. September 2006), (5) bei unauffÃ¤lliger Skelettszintigraphie vom 26. September 2006 und bei unauffÃ¤lliger konventionell radiologischer Beurteilung der BWS vom 17. Januar 2007. Weiter diagnostizierten die Ãrzte eine leichte Coxarthrose links (gemÃ¤ss MRI vom 9. Januar 2007) mit vermehrter Sklerosierung des Pfannendaches sowie Entrundung des Femurkopfes links, ohne Nachweis einer vaskulÃ¤ren Nekrose sowie mit Nachweis von minimalen SignalinhomogenitÃ¤ten im vorderen lateralen Anteil des Acetabulumpfeilers links mit kleinsten subchondralen Zysten im Sinne degenerativer VerÃ¤nderungen. Schliesslich verwiesen sie auf ein depressives Zustandsbild mit SchmerzverarbeitungsstÃ¶rung und Chronifizierung der Beschwerdesymptomatik.</w:t>
      </w:r>
    </w:p>
    <w:p>
      <w:r>
        <w:t>Â Â Â Â Â Â Â Â  Die Ãrzte fÃ¼hrten aus, sie hÃ¤tten fÃ¼r die Beschwerden der BeschwerdefÃ¼hrerin kein morphologisches Korrelat finden kÃ¶nnen. Trotzdem mache sie einen sehr leidenden und schmerzgeplagten Eindruck. WÃ¤hrend der Behandlungsdauer habe sich leider nur ein minimales Ansprechen auf die physiotherapeutische Behandlung gezeigt. Die Attestierung einer vollumfÃ¤nglichen ArbeitsfÃ¤higkeit durch das Q.___ wurde nicht in Frage gestellt.</w:t>
      </w:r>
    </w:p>
    <w:p>
      <w:r>
        <w:t>2.11Â Â  Dr. O.___ hielt in seinem Bericht vom 1. Oktober 2007 (Urk. 10/7) fest, eine psychiatrische StÃ¶rung sei unÃ¼bersehbar. Dabei dominierten depressive Symptome und solche der Angst. Diagnostisch sei von einer Kombination einer depressiven StÃ¶rung mit einer AngststÃ¶rung auszugehen. Paranoide Inhalte lÃ¤gen nicht vor und die psychotischen Symptome (Wahrnehmung, dass andere Ã¼ber sie sprechen wÃ¼rden, sie anschauten und sich in einer Art Geheimsprache verstÃ¤ndigten) seien verschwunden. Die BeschwerdefÃ¼hrerin sei mit der Zerbrechlichkeit des Lebens konfrontiert worden, was sie bis heute nicht verarbeitet habe und in ihrem Angsterleben zum Ausdruck komme.</w:t>
      </w:r>
    </w:p>
    <w:p>
      <w:r>
        <w:rPr>
          <w:b/>
        </w:rPr>
        <w:t>E. 3</w:t>
      </w:r>
    </w:p>
    <w:p>
      <w:r>
        <w:t>3.1Â Â Â Â  Die Beschwerdegegnerin verneinte im angefochtenen Einspracheentscheid implizit den natÃ¼rlichen Kausalzusammenhang zwischen den Restbeschwerden und dem Unfall vom 10. Dezember 2001 (Urk. 2 S. 3).</w:t>
      </w:r>
    </w:p>
    <w:p>
      <w:r>
        <w:t>3.2Â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 U 264/97). Hierbei genÃ¼gt es, wenn die versicherte Person an Nackenschmerzen leidet, und weitere praxisgemÃ¤sse Beschwerden erst mit der Zeit hinzukommen (vgl. hierzu: Urteil des Bundesgerichts i.S. S. vom 30. Juli 2007, U 336/06, Erw. 5.1, welches von der bisherigen Praxis abwich und im Zeitpunkt der FÃ¤llung des Einspracheentscheids noch nicht existierte).</w:t>
      </w:r>
    </w:p>
    <w:p>
      <w:r>
        <w:t>3.3Â Â Â Â Â Â Â Â  Vorliegend steht fest, dass die BeschwerdefÃ¼hrerin bereits anlÃ¤sslich der Erstuntersuchung am Unfalltag bei Dr. D.___ Ã¼ber Nacken-, Schulter- und Armschmerzen klagte (Urk. 15/M4). In der Folge kamen weitere einschlÃ¤gige Beschwerden hinzu (Licht- und LÃ¤rmempfindlichkeit, Nausea, allgemeine Kraftlosigkeit sowie Deprimiertheit [Urk. 15/M7]; Tinnitus, Schwindel [Urk. 15/M8]; depressive Entwicklung [Urk. 15/M24]; neuropsychologische StÃ¶rungen [Urk. 15/M41 S. 4]).</w:t>
      </w:r>
    </w:p>
    <w:p>
      <w:r>
        <w:t>3.4Â Â Â Â  Damit ergibt sich, dass bei der BeschwerdefÃ¼hrerin innerhalb der rechtsprechungsgemÃ¤ss geforderten Zeit Nackenschmerzen aufgetreten sind und sie sich spÃ¤ter auch Ã¼ber weitere einschlÃ¤gige Beschwerden beklagte. Damit ist - bei der entsprechenden Ã¤rztlicherseits gestellten Diagnose einer HWS-Distorsion - die natÃ¼rliche KausalitÃ¤t zwischen den geklagten Beschwerden und dem Unfall vom 10. Dezember 2001 ohne Weiteres gegeben.</w:t>
      </w:r>
    </w:p>
    <w:p>
      <w:r>
        <w:rPr>
          <w:b/>
        </w:rPr>
        <w:t>E. 4.1</w:t>
      </w:r>
    </w:p>
    <w:p>
      <w:r>
        <w:t>4.1.1Â Â  Die BeschwerdefÃ¼hrerin brachte vor, eine AdÃ¤quanzprÃ¼fung sei wÃ¤hrend der Heilbehandlung nicht zulÃ¤ssig. Vielmehr sei die AdÃ¤quanz erst nach Abschluss des normalen, unfallbedingt erforderlichen Heilungsprozesses zu prÃ¼fen und nicht, solange von einer Fortsetzung der Ã¤rztlichen Behandlung noch eine Besserung des Gesundheitszustandes erwartet werden kÃ¶nne. Vorliegend sei davon auszugehen, dass mittels geeigneter Therapien noch eine erhebliche Verbesserung des Gesundheitszustandes zu erreichen sei, namentlich in psychiatrischer Hinsicht wie auch in Bezug auf die Schmerzbehandlung (Urk. 1 S. 17).</w:t>
      </w:r>
    </w:p>
    <w:p>
      <w:r>
        <w:t>4.1.2Â Â  Hierzu ist festzuhalten, dass vorliegend die psychische Problematik fÃ¼r das nicht nachvollziehbare Schemerzempfinden verantwortlich zeichnet (vgl. unten Erw. 4. 3) und in organischer Hinsicht keine erfolgsversprechenden TherapiemÃ¶glichkeiten mehr ersichtlich sind. Damit steht einer AdÃ¤quanzprÃ¼fung nichts im Weg.</w:t>
      </w:r>
    </w:p>
    <w:p>
      <w:r>
        <w:rPr>
          <w:b/>
        </w:rPr>
        <w:t>E. 4.2</w:t>
      </w:r>
    </w:p>
    <w:p>
      <w:r>
        <w:t>4.2.1Â Â  Im Rahmen der PrÃ¼fung der AdÃ¤quanz ist vorweg festzuhalten, dass die von der BeschwerdefÃ¼hrerin geklagten Beschwerden nicht einem organisch nachweisbaren unfallbedingten Substrat zuzuordnen sind.</w:t>
      </w:r>
    </w:p>
    <w:p>
      <w:r>
        <w:t>4.2.2Â Â  So waren namentlich auf den im Anschluss an den Unfall gefertigten RÃ¶ntgenbildern keine Befunde zu ersehen, welche auf eine unfallbedingte SchÃ¤digung schliessen lassen wÃ¼rden. Dr. D.___ verneinte diesbezÃ¼glich das Vorliegen traumatischer LÃ¤sionen (Urk. 15/M4).</w:t>
      </w:r>
    </w:p>
    <w:p>
      <w:r>
        <w:t>Â Â Â Â Â Â Â Â  Auf den vom L.___ angefertigten MR-Bildern der WirbelsÃ¤ule zeigten sich eine mediolaterale Diskushernie C5/6 und C6/7 links ohne Neurokompression, eine breitbasige mediolaterale Diskushernie L5/S1 links mit leichter Dorsalverlagerung der Nervenwurzel S1, eine Diskopathie mit Dehydrierung der Disci L4/5 und L5/S1, eine diskrete Spondylarthrose der Facettengelenke L4/5 und L5/S1 rechts, eine Deckplattenimpression Th12 sowie HÃ¤magniome in C5, Th5 und Os ileum links (Bericht vom 25. September 2006, Urk. 15/M49 MR WirbelsÃ¤ule Ãbersicht). SÃ¤mtliche dieser Befunde sind klarerweise degenerativer Genese und stehen nicht mit dem Unfall vom 10. Dezember 2001 in Zusammenhang. Hierzu ist namentlich festzuhalten, dass nach der Rechtsprechung eine richtunggebende, mithin dauernde, unfallbedingte Verschlimmerung einer vorbestandenen, degenerativen Erkrankung der WirbelsÃ¤ule nur dann als nachgewiesen gelten kann, wenn ein plÃ¶tzliches Zusammensinken der Wirbel sowie das Auftreten und Verschlimmern von Verletzungen nach einem Trauma radioskopisch erstellt ist (Urteil des EidgenÃ¶ssischen Versicherungsgerichts vom 28. September 2005 in Sachen M., U 248/05, Erw. 2.1 mit Hinweisen). Solche Befunde konnten bei der BeschwerdefÃ¼hrerin jedoch nie erhoben werden.</w:t>
      </w:r>
    </w:p>
    <w:p>
      <w:r>
        <w:t>Â Â Â Â Â Â Â Â  Weiter ergab auch die Skelettszintigraphie vom 26. September 2006 keinen Nachweis von aktivierten degenerativen bzw. entzÃ¼ndlichen VerÃ¤nderungen (Urk. 15/M49, Zweiphasen-Skelettszintigraphie).</w:t>
      </w:r>
    </w:p>
    <w:p>
      <w:r>
        <w:t>Â Â Â Â Â Â Â Â  Schliesslich kann aus den Ã¼brigen bildgebenden Untersuchungsresultaten ebenfalls nicht auf eine unfallbedingte SchÃ¤digung der HWS geschlossen werden (so die Computertomographie-Bilder von Dr. G.___ vom 5. Februar 2003 [Urk. 15/M20], welche lediglich eine leichte Kyphosierung, rotatorische Fehlstellungen, eine leichte Skoliose, Verkalkungen und eine leichte Protrusion, indes keine Anhaltspunkte fÃ¼r ossÃ¤re LÃ¤sionen gezeigt hatten).</w:t>
      </w:r>
    </w:p>
    <w:p>
      <w:r>
        <w:t>4.2.3Â Â  In objektiver Hinsicht sind wÃ¤hrend des gesamten Behandlungsverlaufs und mithin auch anlÃ¤sslich der Begutachtungen am Q.___ und am N.___ einzig Muskelverspannungen (Urk. 15/M4 und Urk. 15/M7), BeweglichkeitseinschrÃ¤nkungen der HWS (Urk. 15/M23, wobei es im Verlauf auch Zeiten vollkommener Beweglichkeit gab, Urk. 15/M15) und generalisierte MuskelschwÃ¤chen (Urk. 15/M23) dokumentiert. Weiter finden sich Berichte Ã¼ber SensibilitÃ¤tsstÃ¶rungen sowie Druckdolenzen.</w:t>
      </w:r>
    </w:p>
    <w:p>
      <w:r>
        <w:t>Â Â Â Â Â Â Â Â  Bei dieser medizinischen Aktenlage und blossen Befunden, an welchen eine Vielzahl von "gesunden" Menschen ebenfalls leiden, kann keine organische BegrÃ¼ndung fÃ¼r die von der BeschwerdefÃ¼hrerin geklagten Beschwerden gefunden werden. Schliesslich sind den Akten keine Anhaltspunkte fÃ¼r die von Dr. O.___ differentialdiagnostisch thematisierte milde traumatische Hirnverletzung (Urk. 10/7 S. 3) zu entnehmen.</w:t>
      </w:r>
    </w:p>
    <w:p>
      <w:r>
        <w:t>Â Â Â Â Â Â Â Â  Sodann ist festzuhalten, dass die Beschwerden in der LendenwirbelsÃ¤ule (LWS) sowie die Coxarthrose (vgl. Urk. 15/M49 S. 1) mit dem Unfall nicht in Zusammenhang gebracht werden kÃ¶nnen und eine diesbezÃ¼gliche Leistungspflicht der Beschwerdegegnerin von vornherein nicht gegeben ist.</w:t>
      </w:r>
    </w:p>
    <w:p>
      <w:r>
        <w:t>4.2.4Â Â Â Â Â Â Â Â  Hinzuweisen bleibt sodann auf die Rechtsprechung des Bundesgerichts,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EidgenÃ¶ssischen Versicherungsgerichts in Sachen N. vom 29. November 2006, U 207/06, Erw. 2.2). Insofern ist auch bei der Annahme von nicht erkannten Verletzungen anlÃ¤sslich des Unfalls nicht davon auszugehen, dass diese im Zeitpunkt der Leistungseinstellung (10. Juni 2002) noch bestanden haben.</w:t>
      </w:r>
    </w:p>
    <w:p>
      <w:r>
        <w:t>4.2.5Â Â Â Â Â Â Â Â  Schliesslich ist festzuhalten,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Annahme eines Kausalzusammenhangs rechtsprechungsgemÃ¤ss nicht genÃ¼gt (BGE 119 V 341 f. Erw. 2b/bb). DemgemÃ¤ss kann aus den entsprechenden Ãusserungen diverser Ãrzte nichts zugunsten der BeschwerdefÃ¼hrerin abgeleitet werden. Weder Dr. G.___ (Urk. 15/M17 S. 3), noch Dr. J.___ (Urk. 15/M29 S. 11) noch die N.___-Gutachter (Urk. 15/M43 S. 8) konnten ihre impliziten Annahmen derart darlegen, dass auf eine KausalitÃ¤t geschlossen werden kÃ¶nnte.</w:t>
      </w:r>
    </w:p>
    <w:p>
      <w:r>
        <w:t>4.2.6Â Â Â Â Â Â Â Â  Zusammenfassend steht fest, dass die von der BeschwerdefÃ¼hrerin geklagten Beschwerden organisch und namentlich bildgebend nicht nachweisbar sind. DemgemÃ¤ss kÃ¶nnen die Beschwerden nicht ohne Weiteres dem Unfall vom 10. Dezember 2001 zugeordnet werden, weshalb die AdÃ¤quanz anhand der bundesgerichtlichen Rechtsprechung zu prÃ¼fen ist.</w:t>
      </w:r>
    </w:p>
    <w:p>
      <w:r>
        <w:rPr>
          <w:b/>
        </w:rPr>
        <w:t>E. 4.3</w:t>
      </w:r>
    </w:p>
    <w:p>
      <w:r>
        <w:t>4.3.1Â Â Â Â Â Â Â Â  WÃ¤hrenddem die Beschwerdegegnerin die Rechtsprechung gemÃ¤ss BGE 115Â  V 140 (Psycho-Praxis) zur Anwendung brachte (Urk. 2 S. 3), schloss die BeschwerdefÃ¼hrerin auf die Anwendbarkeit der Rechtsprechung bei Schleudertrauma gemÃ¤ss BGE 117 V 359 unter dem Hinweis, dass die psychischen Beschwerden nicht so stark seien, dass sie die kÃ¶rperlichen Defizite in den Hintergrund stellen wÃ¼rden (Urk. 2 S. 17).</w:t>
      </w:r>
    </w:p>
    <w:p>
      <w:r>
        <w:t>4.3.2Â Â  Den Akten ist zu entnehmen, dass die BeschwerdefÃ¼hrerin schon vor dem Unfall wegen ErschÃ¶pfung und Mobbing in Ã¤rztlicher Behandlung war (Bericht von Dr. med. Z.___, Facharzt fÃ¼r Allgemeinmedizin, vom 5. Februar 2005, Urk. 15/M35). Dr. D.___ verwies bereits am 5. Februar 2002 auf eine medikamentÃ¶se Behandlung wegen depressiver Stimmungslage (Urk. 15/M3) und bestÃ¤tigte am 16. Juli 2002 eine Tendenz zur Symptomausweitung (Urk. 15/M9). Dr. E.___ Ã¤usserte am 23. August 2002 einen Verdacht auf eine funktionelle Ãberlagerung (Urk. 15/M7). Dies aufgrund von mangelnder Kooperation und demonstrativen Verhaltens der BeschwerdefÃ¼hrerin anlÃ¤sslich der Untersuchungen. Dr. I.___ sprach am 3. Oktober 2003 (Urk. 15/M27) gar von psychotischen Symptomen. Auch die Ãrzte der H.___ beschrieben eine Schmerzausweitung sowie eine depressive Entwicklung (Urk. 15/M23). AnlÃ¤sslich der Untersuchung am Q.___ konnten die Ãrzte nur noch ein leichtes depressiven Syndrom erkennen (Urk. 15/M38, psychiatrisches Zusatzgutachten, S. 5), indes zeigten sich zeitweise Verdeutlichungszeichen, Aggravation sowie demonstratives Anlaufnehmen vor AusfÃ¼hrung motorischer Aufgaben (Urk. 15/M38, neurologisches Zusatzgutachten S. 2).</w:t>
      </w:r>
    </w:p>
    <w:p>
      <w:r>
        <w:t>Â Â Â Â Â Â Â Â  DemgegenÃ¼ber befanden die N.___-Ãrzte, vor dem Unfall habe lediglich ein gewisser ErschÃ¶pfungszustand bei Problemen am Arbeitsplatz bestanden, welcher jedoch allein nicht als psychiatrische StÃ¶rung betrachtet werden kÃ¶nne, sondern im Rahmen einer BefindlichkeitsstÃ¶rung zu sehen sei. Die behandelnden Ãrzte hÃ¤tten keine relevanten psychiatrischen Krankheiten sehen kÃ¶nnen (Urk. 15/M46 S. 3). Im psychiatrischen Teilgutachten werden eine leichte depressive Episode und eine posttraumatische BelastungsstÃ¶rung diagnostiziert mit der Anmerkung, dass sich keine Hinweise fÃ¼r eine vorbestehende psychische Pathologie der BeschwerdefÃ¼hrerin fÃ¤nden, die geeignet wÃ¤ren, das im Anschluss an den Unfall aufgetretene Beschwerdemuster zu imitieren (Urk. 15/M42 S. 13).</w:t>
      </w:r>
    </w:p>
    <w:p>
      <w:r>
        <w:t>Â Â Â Â Â Â Â Â  Schliesslich erwÃ¤hnten auch die Ãrzte des L.___ ein depressives Zustandsbild mit Verdacht auf eine SchmerzverarbeitungsstÃ¶rung und Chronifizierung der Beschwerdesymptomatik.</w:t>
      </w:r>
    </w:p>
    <w:p>
      <w:r>
        <w:t>4.3.3Â Â Â Â Â Â Â Â  Aufgrund des Umstandes, dass die BeschwerdefÃ¼hrerin bereits vor dem Unfall in psychiatrischer Behandlung war (wenn auch beim Allgemeinmediziner) und schon vom Beginn der Behandlung weg psychische AuffÃ¤lligkeiten vorlagen (wie mangelnde Kooperation und demonstratives Verhalten), erscheint die Annahme naheliegend, dass in der Tat ihre psychische Verfassung zum negativen Heilungsprozess beitrug. Die Ãrzte konnten sich den schlechten Verlauf nicht erklÃ¤ren und waren sich praktisch von Beginn weg einig, dass eine psychische AuffÃ¤lligkeit vorliegt. Die gegenteiligen AusfÃ¼hrungen der Gutachter der N.___ Ã¼berzeugen in diesem Punkt nicht. Namentlich findet sich im psychiatrischen Teilgutachten Ã¼ber die relevanten UmstÃ¤nde der Aggravation und mangelnden Compliance kein Wort, was gerade bei der vorliegenden Problematik erstaunt. Dass die psychische Problematik durch den Unfall bedingt ist (Urk. 15/M42 S. 13), ist insofern nicht einleuchtend, als bereits im frÃ¼hen Verlauf psychotische Symptome auftraten, deren Bezug zum Unfall nicht dargelegt wurden. Aus diesen gesamten UmstÃ¤nden ist zu schliessen, dass bei der BeschwerdefÃ¼hrerin eine psychische Problematik vorlag, welche die Heilung in relevantem Masse beeintrÃ¤chtige.</w:t>
      </w:r>
    </w:p>
    <w:p>
      <w:r>
        <w:t>4.3.4Â Â Â Â Â Â Â Â  DemgemÃ¤ss gelangt vorliegend die Rechtsprechung zu den psychischen Folgen nach UnfÃ¤llen zur Anwendung. Es kann vorliegend nicht davon gesprochen werden, dass die BeschwerdefÃ¼hrerin mit intakter psychischer Verfassung die Therapie in Angriff genommen hat, sondern es hat von Beginn weg die negative psychische Haltung die Heilung erschwert.Â</w:t>
      </w:r>
    </w:p>
    <w:p>
      <w:r>
        <w:rPr>
          <w:b/>
        </w:rPr>
        <w:t>E. 4.4</w:t>
      </w:r>
    </w:p>
    <w:p>
      <w:r>
        <w:t>4.4.1Â Â Â Â Â Â Â Â  WÃ¤hrenddem die Beschwerdegegnerin von einem mittelschweren Unfall mit Tendenz gegen leicht ausging (Urk. 2 S. 4), betrachtete die BeschwerdefÃ¼hrerin den Unfall als mittelschwer mit Tendenz gegen schwer (Urk. 1 S. 17 f.).</w:t>
      </w:r>
    </w:p>
    <w:p>
      <w:r>
        <w:t>4.4.2Â Â Â Â Â Â Â Â  Aufgrund der Polizeiakten (Urk. 3/1) ergibt sich, dass die BeschwerdefÃ¼hrerin innerorts mit ca. 45 km/h fuhr, als ein entgegenkommender, nach links abbiegender Lenker ihre Fahrbahn Ã¼berquerte und in ihr Auto hineinfuhr. Dieser Lenker war - wegen des Abbiegens - langsam unterwegs. Auf den polizeilichen Fotos ist am unfallverursachenden Fahrzeug eine eingedrÃ¼ckte Stossstange vorne links zu sehen und am Auto der BeschwerdefÃ¼hrerin eine leicht deformierte linke TÃ¼re samt abgefallener Leiste. Obwohl eine Reparatur mÃ¶glich und wirtschaftlich gewesen wÃ¤re, wurde das Fahrzeug auf Totalschadenbasis entschÃ¤digt (Urk. 15/19 S. 5).Â</w:t>
      </w:r>
    </w:p>
    <w:p>
      <w:r>
        <w:t>Â Â Â Â Â Â Â Â  Dem unfallanalytischen Gutachten der Beschwerdegegnerin (Urk. 15/19) ist sodann zu entnehmen, dass die kollisionsbedingte GeschwindigkeitsÃ¤nderung des Fahrzeugs der BeschwerdefÃ¼hrerin zwischen 6 und 12 km/h lag (bei einer GeschwindigkeitsÃ¤nderung quer von 5 bis 11 km/h). Wenn die BeschwerdefÃ¼hrerin die Addition der beiden Werte thematisiert (Urk. 1 S. 5), kann ihr nicht gefolgt werden. Dem Gutachten ist eindeutig zu entnehmen, dass die gesamte GeschwindigkeitsÃ¤nderung zwischen 6 und 12 km/h lag, wobei dies hauptsÃ¤chlich in Querrichtung erfolgte (5 bis 11 km/h) und nur in geringem Ausmass in LÃ¤ngsrichtung; dies aufgrund des seitlichen Aufpralls. Auch wenn der Aufprall hauptsÃ¤chlich seitlich erfolgte, kann der augenscheinliche Geschehensablauf hÃ¶chstens als mittelschwer mit Tendenz gegen leicht qualifiziert werden, wenn man zugunsten der BeschwerdefÃ¼hrerin von den hÃ¶chsten Werten ausgeht. Die Annahme einer Tendenz gegen schwer verkennt dagegen die grundlegende bundesgerichtliche Rechtsprechung zur Schwere von UnfÃ¤llen, zumal UnfÃ¤lle mit einer GeschwindigkeitsÃ¤nderung von knapp Ã¼ber 10 km/h regelmÃ¤ssig als mittlere im Grenzbereich zu den leichten begriffen werden (Urteil des EidgenÃ¶ssischen Versicherungsgerichts in Sachen H. vom 6. MÃ¤rz 2006, U 219/05).</w:t>
      </w:r>
    </w:p>
    <w:p>
      <w:r>
        <w:t>4.4.3Â Â  Damit ist eine adÃ¤quate KausalitÃ¤t nur zu bejahen, wenn ein einzelnes praxisgemÃ¤sses Kriterium in besonders ausgeprÃ¤gter Weise erfÃ¼llt ist oder verschiedene Kriterien in gehÃ¤ufter oder auffallender Weise erfÃ¼llt sind.</w:t>
      </w:r>
    </w:p>
    <w:p>
      <w:r>
        <w:rPr>
          <w:b/>
        </w:rPr>
        <w:t>E. 4.5</w:t>
      </w:r>
    </w:p>
    <w:p>
      <w:r>
        <w:t>4.5.1Â Â  Der Unfall vom 10. Dezember 2001 war weder von besonders dramatischen UmstÃ¤nden begleitet noch besonders eindrÃ¼cklich. Auch wenn sich ein gewisser Sachschaden ergab, war doch die BeschwerdefÃ¼hrerin beispielsweise nicht bewusstlos, nicht eingeklemmt und auch sonst nicht besonders schlimm betroffen. Nach dem Unfall ging sie denn auch nach Hause und suchte erst nach Erbrechen und dem Auftreten von Kopfschmerzen den Arzt auf (Urk. 15/M14-M15).</w:t>
      </w:r>
    </w:p>
    <w:p>
      <w:r>
        <w:t>4.5.2Â Â  Die BeschwerdefÃ¼hrerin erlitt sodann keine schweren Verletzungen oder solche besonderer Art. Im Gegenteil waren den bildgebenden Untersuchungen keine LÃ¤sionen zu entnehmen und beschrÃ¤nkten sich die organischen Beschwerden im Wesentlichen auf Muskelverspannungen sowie eine EinschrÃ¤nkung der HWS-Beweglichkeit. Die geklagten Beschwerden waren bloss subjektiver Natur und entsprachen nicht einer organischen Verletzung.</w:t>
      </w:r>
    </w:p>
    <w:p>
      <w:r>
        <w:t>4.5.3Â Â  Weiter liegt keine fortgesetzte spezifische, belastende Ã¤rztliche Behandlung und schon gar keine Fehlbehandlung vor. Die BeschwerdefÃ¼hrerin wurde jederzeit adÃ¤quat behandelt, und es wurden seitens des Hausarztes die notwendigen Zuweisungen gemacht sowie eine rehabilitative Hospitalisation vorgenommen, ohne dass diese als aussergewÃ¶hnlich oder belastend empfunden wurden. Sodann ist anzumerken, dass die Behandlung in erster Linie wegen der psychischen Problematik ausgedehnt erfolgen musste, nicht aber wegen organischen Verletzungen.</w:t>
      </w:r>
    </w:p>
    <w:p>
      <w:r>
        <w:t>4.5.4Â Â  Zur ArbeitsunfÃ¤higkeit trotz ausgewiesener Anstrengungen ist festzuhalten, dass die BeschwerdefÃ¼hrerin nach dem Unfall dauernd vollumfÃ¤nglich arbeitsunfÃ¤hig geschrieben wurde. Auch dies war indes nicht durch eine nachweisbare Verletzung bedingt, sondern lediglich aufgrund der Schmerzklagen der BeschwerdefÃ¼hrerin.</w:t>
      </w:r>
    </w:p>
    <w:p>
      <w:r>
        <w:t>4.5.5Â Â  Die BeschwerdefÃ¼hrerin litt nach dem Unfall immer wieder an Schmerzen. Sie gab jedoch an, dass die Schmerzen variabel seien und sich beispielsweise nach den regelmÃ¤ssigen Physiotherapiesitzungen bessern wÃ¼rden. Schlechter wÃ¼rden sie bei kÃ¶rperlicher Belastung. Dreimal pro Woche habe sie Kopfschmerzen in Form von spontan auftretenden Blitzen am Hinterkopf (Urk. 15/M38, neurologisches Zusatzgutachten, S. 1 f.).</w:t>
      </w:r>
    </w:p>
    <w:p>
      <w:r>
        <w:t>4.6Â Â Â Â Â Â Â Â  Zusammenfassend steht fest, dass von den praxisgemÃ¤ssen Kriterien zwei gegeben sind (ArbeitsunfÃ¤higkeit und Dauerschmerzen), dies jedoch nicht aufgrund von organischen Befunden, sondern wegen den subjektiv geklagten Beschwerden, welche massgeblich durch die psychische Situation bedingt waren. Sodann sind die Kriterien jedenfalls nicht in einer ausgeprÃ¤gten Weise gegeben.</w:t>
      </w:r>
    </w:p>
    <w:p>
      <w:r>
        <w:t>Â Â Â Â Â Â Â Â  Damit sind die von der BeschwerdefÃ¼hrerin nach dem 10. Juni 2002 geklagten Beschwerden nicht mehr adÃ¤quat kausal zum Unfallereignis vom 10. Dezember 2001. Die Beschwerdegegnerin hat demgemÃ¤ss zu Recht ihre Leistungen per 10. Juni 2002 eingestellt, was zur Abweisung der Beschwerde fÃ¼hrt.</w:t>
      </w:r>
    </w:p>
    <w:p>
      <w:r>
        <w:t>5.Â Â Â Â Â Â Â Â  SÃ¤mtliche weiteren Vorbringen der BeschwerdefÃ¼hrerin Ã¤ndern nichts an diesem Ergebnis. Namentlich die Kritik am Gutachten des Q.___s ist insofern irrelevant, als die Beurteilung der adÃ¤quaten KausalitÃ¤t eine Rechtsfrage und nicht von den Medizinern vorzunehmen ist. In diesem Sinne ist es nicht klar, aus welchen GrÃ¼nden die BeschwerdefÃ¼hrerin eine eigene Begutachtung in Auftrag gegeben hat. Abgesehen davon, dass diese nicht zu einem anderen Entscheid gefÃ¼hrt hat, wÃ¤ren auch keine ergÃ¤nzenden Angaben zur AdÃ¤quanz zu erwarten gewesen, war doch der Verlauf erstellt und die Beurteilung der bundesgerichtlichen Kriterien mÃ¶glich. Eine EntschÃ¤digung fÃ¼r die entsprechenden Kosten ist demgemÃ¤ss nicht angezeigt.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Martin HablÃ¼tzel</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